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02" w:rsidRPr="00291A31" w:rsidRDefault="00FD3402" w:rsidP="00FD3402">
      <w:pPr>
        <w:jc w:val="center"/>
        <w:rPr>
          <w:rFonts w:ascii="Arial" w:hAnsi="Arial" w:cs="Arial"/>
          <w:color w:val="C00000"/>
          <w:sz w:val="32"/>
          <w:szCs w:val="32"/>
          <w:lang w:val="sr-Cyrl-CS"/>
        </w:rPr>
      </w:pP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jc w:val="center"/>
        <w:rPr>
          <w:rFonts w:ascii="Arial" w:hAnsi="Arial" w:cs="Arial"/>
          <w:color w:val="auto"/>
          <w:sz w:val="32"/>
          <w:szCs w:val="32"/>
          <w:lang w:val="sr-Cyrl-CS"/>
        </w:rPr>
      </w:pPr>
    </w:p>
    <w:p w:rsidR="00914158" w:rsidRPr="00291A31" w:rsidRDefault="00914158" w:rsidP="00914158">
      <w:pPr>
        <w:spacing w:line="240" w:lineRule="auto"/>
        <w:jc w:val="center"/>
        <w:rPr>
          <w:b/>
          <w:bCs/>
          <w:iCs/>
          <w:sz w:val="28"/>
          <w:szCs w:val="28"/>
          <w:lang w:val="sr-Cyrl-CS"/>
        </w:rPr>
      </w:pPr>
      <w:r w:rsidRPr="00291A31">
        <w:rPr>
          <w:b/>
          <w:bCs/>
          <w:iCs/>
          <w:sz w:val="28"/>
          <w:szCs w:val="28"/>
          <w:lang w:val="sr-Cyrl-CS"/>
        </w:rPr>
        <w:t xml:space="preserve">ЗАВОД ЗА ЗАШТИТУ СПОМЕНИКА КУЛТУРЕ ГРАДА БЕОГРАДА </w:t>
      </w:r>
    </w:p>
    <w:p w:rsidR="00914158" w:rsidRPr="00291A31" w:rsidRDefault="00914158" w:rsidP="00914158">
      <w:pPr>
        <w:spacing w:line="240" w:lineRule="auto"/>
        <w:jc w:val="center"/>
        <w:rPr>
          <w:b/>
          <w:bCs/>
          <w:iCs/>
          <w:sz w:val="28"/>
          <w:szCs w:val="28"/>
          <w:lang w:val="sr-Cyrl-CS"/>
        </w:rPr>
      </w:pPr>
      <w:r w:rsidRPr="00291A31">
        <w:rPr>
          <w:b/>
          <w:bCs/>
          <w:iCs/>
          <w:sz w:val="28"/>
          <w:szCs w:val="28"/>
          <w:lang w:val="sr-Cyrl-CS"/>
        </w:rPr>
        <w:t xml:space="preserve">  БЕОГРАД, КАЛЕМЕГДАН ГОРЊИ ГРАД 14</w:t>
      </w: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jc w:val="center"/>
        <w:rPr>
          <w:rFonts w:ascii="Arial" w:hAnsi="Arial" w:cs="Arial"/>
          <w:color w:val="auto"/>
          <w:sz w:val="32"/>
          <w:szCs w:val="32"/>
          <w:lang w:val="sr-Cyrl-CS"/>
        </w:rPr>
      </w:pPr>
    </w:p>
    <w:p w:rsidR="00FD3402" w:rsidRPr="00291A31" w:rsidRDefault="00FD3402" w:rsidP="00FD3402">
      <w:pPr>
        <w:shd w:val="clear" w:color="auto" w:fill="C6D9F1"/>
        <w:jc w:val="center"/>
        <w:rPr>
          <w:b/>
          <w:color w:val="auto"/>
          <w:sz w:val="40"/>
          <w:szCs w:val="40"/>
          <w:lang w:val="sr-Cyrl-CS"/>
        </w:rPr>
      </w:pPr>
      <w:r w:rsidRPr="00291A31">
        <w:rPr>
          <w:b/>
          <w:color w:val="auto"/>
          <w:sz w:val="40"/>
          <w:szCs w:val="40"/>
          <w:lang w:val="sr-Cyrl-CS"/>
        </w:rPr>
        <w:t>КОНКУРСНА ДОКУМЕНТАЦИЈА</w:t>
      </w:r>
    </w:p>
    <w:p w:rsidR="00221E4A" w:rsidRPr="00291A31" w:rsidRDefault="00221E4A" w:rsidP="00FD3402">
      <w:pPr>
        <w:shd w:val="clear" w:color="auto" w:fill="C6D9F1"/>
        <w:jc w:val="center"/>
        <w:rPr>
          <w:b/>
          <w:color w:val="auto"/>
          <w:sz w:val="28"/>
          <w:szCs w:val="20"/>
          <w:lang w:val="sr-Cyrl-CS"/>
        </w:rPr>
      </w:pPr>
    </w:p>
    <w:p w:rsidR="00B62B15" w:rsidRPr="00291A31" w:rsidRDefault="00B62B15" w:rsidP="005311B0">
      <w:pPr>
        <w:jc w:val="center"/>
        <w:rPr>
          <w:color w:val="auto"/>
          <w:sz w:val="20"/>
          <w:szCs w:val="20"/>
          <w:lang w:val="sr-Cyrl-CS"/>
        </w:rPr>
      </w:pPr>
    </w:p>
    <w:p w:rsidR="00914158" w:rsidRPr="00291A31" w:rsidRDefault="00914158" w:rsidP="005311B0">
      <w:pPr>
        <w:pStyle w:val="ListParagraph"/>
        <w:ind w:left="0"/>
        <w:jc w:val="center"/>
        <w:rPr>
          <w:b/>
          <w:lang w:val="sr-Cyrl-CS"/>
        </w:rPr>
      </w:pPr>
      <w:r w:rsidRPr="00291A31">
        <w:rPr>
          <w:b/>
          <w:color w:val="auto"/>
          <w:sz w:val="28"/>
          <w:szCs w:val="20"/>
          <w:lang w:val="sr-Cyrl-CS"/>
        </w:rPr>
        <w:t>ЈАВНA НАБАВКA РАДОВА</w:t>
      </w:r>
    </w:p>
    <w:p w:rsidR="00914158" w:rsidRPr="00291A31" w:rsidRDefault="00914158" w:rsidP="005311B0">
      <w:pPr>
        <w:pStyle w:val="ListParagraph"/>
        <w:ind w:left="0"/>
        <w:jc w:val="center"/>
        <w:rPr>
          <w:b/>
          <w:sz w:val="40"/>
          <w:szCs w:val="40"/>
          <w:lang w:val="sr-Cyrl-CS"/>
        </w:rPr>
      </w:pPr>
    </w:p>
    <w:p w:rsidR="00914158" w:rsidRPr="00291A31" w:rsidRDefault="00914158" w:rsidP="00914158">
      <w:pPr>
        <w:pStyle w:val="ListParagraph"/>
        <w:ind w:left="0"/>
        <w:jc w:val="center"/>
        <w:rPr>
          <w:b/>
          <w:color w:val="FF0000"/>
          <w:sz w:val="40"/>
          <w:szCs w:val="40"/>
          <w:lang w:val="sr-Cyrl-CS"/>
        </w:rPr>
      </w:pPr>
      <w:r w:rsidRPr="00291A31">
        <w:rPr>
          <w:b/>
          <w:sz w:val="40"/>
          <w:szCs w:val="40"/>
          <w:lang w:val="sr-Cyrl-CS"/>
        </w:rPr>
        <w:t>Текуће одржавање зграде Завода за заштиту споменика културе града Београда</w:t>
      </w:r>
    </w:p>
    <w:p w:rsidR="00B62B15" w:rsidRPr="00291A31" w:rsidRDefault="00B62B15" w:rsidP="00FD3402">
      <w:pPr>
        <w:jc w:val="center"/>
        <w:rPr>
          <w:color w:val="auto"/>
          <w:sz w:val="20"/>
          <w:szCs w:val="20"/>
          <w:lang w:val="sr-Cyrl-CS"/>
        </w:rPr>
      </w:pPr>
    </w:p>
    <w:p w:rsidR="00B62B15" w:rsidRPr="00291A31" w:rsidRDefault="00B62B15" w:rsidP="00FD3402">
      <w:pPr>
        <w:jc w:val="center"/>
        <w:rPr>
          <w:color w:val="auto"/>
          <w:sz w:val="20"/>
          <w:szCs w:val="20"/>
          <w:lang w:val="sr-Cyrl-CS"/>
        </w:rPr>
      </w:pPr>
    </w:p>
    <w:p w:rsidR="00FD3402" w:rsidRPr="00291A31" w:rsidRDefault="00FD3402" w:rsidP="00FD3402">
      <w:pPr>
        <w:jc w:val="center"/>
        <w:rPr>
          <w:b/>
          <w:bCs/>
          <w:i/>
          <w:iCs/>
          <w:color w:val="auto"/>
          <w:szCs w:val="20"/>
          <w:lang w:val="sr-Cyrl-CS"/>
        </w:rPr>
      </w:pPr>
    </w:p>
    <w:p w:rsidR="00FD3402" w:rsidRPr="00291A31" w:rsidRDefault="00FD3402" w:rsidP="00FD3402">
      <w:pPr>
        <w:jc w:val="center"/>
        <w:rPr>
          <w:b/>
          <w:bCs/>
          <w:i/>
          <w:iCs/>
          <w:color w:val="auto"/>
          <w:szCs w:val="20"/>
          <w:lang w:val="sr-Cyrl-CS"/>
        </w:rPr>
      </w:pPr>
    </w:p>
    <w:p w:rsidR="00FD3402" w:rsidRPr="00291A31" w:rsidRDefault="00FD3402" w:rsidP="00FD3402">
      <w:pPr>
        <w:jc w:val="center"/>
        <w:rPr>
          <w:b/>
          <w:bCs/>
          <w:i/>
          <w:iCs/>
          <w:color w:val="auto"/>
          <w:szCs w:val="20"/>
          <w:lang w:val="sr-Cyrl-CS"/>
        </w:rPr>
      </w:pPr>
    </w:p>
    <w:p w:rsidR="00FD3402" w:rsidRPr="00291A31" w:rsidRDefault="00FD3402" w:rsidP="00FD3402">
      <w:pPr>
        <w:jc w:val="center"/>
        <w:rPr>
          <w:b/>
          <w:bCs/>
          <w:i/>
          <w:iCs/>
          <w:color w:val="auto"/>
          <w:szCs w:val="20"/>
          <w:lang w:val="sr-Cyrl-CS"/>
        </w:rPr>
      </w:pPr>
    </w:p>
    <w:p w:rsidR="00FD3402" w:rsidRPr="00291A31" w:rsidRDefault="00221E4A" w:rsidP="00FD3402">
      <w:pPr>
        <w:jc w:val="center"/>
        <w:rPr>
          <w:b/>
          <w:bCs/>
          <w:color w:val="auto"/>
          <w:szCs w:val="20"/>
          <w:lang w:val="sr-Cyrl-CS"/>
        </w:rPr>
      </w:pPr>
      <w:r w:rsidRPr="00291A31">
        <w:rPr>
          <w:b/>
          <w:bCs/>
          <w:color w:val="auto"/>
          <w:szCs w:val="20"/>
          <w:lang w:val="sr-Cyrl-CS"/>
        </w:rPr>
        <w:t>ОТВОРЕНИ ПОСТУПАК ЈАВНЕ НАБАВКЕ</w:t>
      </w:r>
    </w:p>
    <w:p w:rsidR="00FD3402" w:rsidRPr="00291A31" w:rsidRDefault="00FD3402" w:rsidP="00FD3402">
      <w:pPr>
        <w:jc w:val="center"/>
        <w:rPr>
          <w:b/>
          <w:bCs/>
          <w:color w:val="auto"/>
          <w:szCs w:val="20"/>
          <w:lang w:val="sr-Cyrl-CS"/>
        </w:rPr>
      </w:pPr>
    </w:p>
    <w:p w:rsidR="00924119" w:rsidRPr="00291A31" w:rsidRDefault="00924119" w:rsidP="00FD3402">
      <w:pPr>
        <w:jc w:val="center"/>
        <w:rPr>
          <w:b/>
          <w:bCs/>
          <w:color w:val="auto"/>
          <w:szCs w:val="20"/>
          <w:lang w:val="sr-Cyrl-CS"/>
        </w:rPr>
      </w:pPr>
    </w:p>
    <w:p w:rsidR="00FD3402" w:rsidRPr="00291A31" w:rsidRDefault="00EF5CDA" w:rsidP="00FD3402">
      <w:pPr>
        <w:jc w:val="center"/>
        <w:rPr>
          <w:i/>
          <w:iCs/>
          <w:color w:val="auto"/>
          <w:szCs w:val="20"/>
          <w:lang w:val="sr-Cyrl-CS"/>
        </w:rPr>
      </w:pPr>
      <w:r w:rsidRPr="00291A31">
        <w:rPr>
          <w:b/>
          <w:bCs/>
          <w:color w:val="auto"/>
          <w:szCs w:val="20"/>
          <w:lang w:val="sr-Cyrl-CS"/>
        </w:rPr>
        <w:t xml:space="preserve"> ЈН</w:t>
      </w:r>
      <w:r w:rsidR="00FD3402" w:rsidRPr="00291A31">
        <w:rPr>
          <w:b/>
          <w:bCs/>
          <w:color w:val="auto"/>
          <w:szCs w:val="20"/>
          <w:lang w:val="sr-Cyrl-CS"/>
        </w:rPr>
        <w:t xml:space="preserve"> БРОЈ: </w:t>
      </w:r>
      <w:r w:rsidR="00914158" w:rsidRPr="00291A31">
        <w:rPr>
          <w:b/>
          <w:bCs/>
          <w:color w:val="auto"/>
          <w:szCs w:val="20"/>
          <w:lang w:val="sr-Cyrl-CS"/>
        </w:rPr>
        <w:t>06</w:t>
      </w:r>
      <w:r w:rsidR="00FD3402" w:rsidRPr="00291A31">
        <w:rPr>
          <w:b/>
          <w:bCs/>
          <w:color w:val="auto"/>
          <w:szCs w:val="20"/>
          <w:lang w:val="sr-Cyrl-CS"/>
        </w:rPr>
        <w:t>/201</w:t>
      </w:r>
      <w:r w:rsidR="00914158" w:rsidRPr="00291A31">
        <w:rPr>
          <w:b/>
          <w:bCs/>
          <w:color w:val="auto"/>
          <w:szCs w:val="20"/>
          <w:lang w:val="sr-Cyrl-CS"/>
        </w:rPr>
        <w:t>8</w:t>
      </w:r>
    </w:p>
    <w:p w:rsidR="00FD3402" w:rsidRPr="00291A31" w:rsidRDefault="00FD3402" w:rsidP="00FD3402">
      <w:pPr>
        <w:jc w:val="center"/>
        <w:rPr>
          <w:i/>
          <w:iCs/>
          <w:color w:val="auto"/>
          <w:sz w:val="20"/>
          <w:szCs w:val="20"/>
          <w:lang w:val="sr-Cyrl-CS"/>
        </w:rPr>
      </w:pPr>
    </w:p>
    <w:p w:rsidR="00FD3402" w:rsidRPr="00291A31" w:rsidRDefault="00FD3402" w:rsidP="00FD3402">
      <w:pPr>
        <w:jc w:val="center"/>
        <w:rPr>
          <w:i/>
          <w:iCs/>
          <w:color w:val="auto"/>
          <w:sz w:val="20"/>
          <w:szCs w:val="20"/>
          <w:lang w:val="sr-Cyrl-CS"/>
        </w:rPr>
      </w:pPr>
    </w:p>
    <w:p w:rsidR="00FD3402" w:rsidRPr="00291A31" w:rsidRDefault="00FD3402" w:rsidP="00FD3402">
      <w:pPr>
        <w:jc w:val="center"/>
        <w:rPr>
          <w:i/>
          <w:iCs/>
          <w:color w:val="auto"/>
          <w:sz w:val="20"/>
          <w:szCs w:val="20"/>
          <w:lang w:val="sr-Cyrl-CS"/>
        </w:rPr>
      </w:pPr>
    </w:p>
    <w:p w:rsidR="00FD3402" w:rsidRPr="00291A31" w:rsidRDefault="00FD3402" w:rsidP="00FD3402">
      <w:pPr>
        <w:jc w:val="center"/>
        <w:rPr>
          <w:i/>
          <w:iCs/>
          <w:color w:val="auto"/>
          <w:sz w:val="20"/>
          <w:szCs w:val="20"/>
          <w:lang w:val="sr-Cyrl-CS"/>
        </w:rPr>
      </w:pPr>
    </w:p>
    <w:p w:rsidR="00EF5CDA" w:rsidRPr="00291A31" w:rsidRDefault="00EF5CDA" w:rsidP="00FD3402">
      <w:pPr>
        <w:jc w:val="center"/>
        <w:rPr>
          <w:b/>
          <w:iCs/>
          <w:color w:val="auto"/>
          <w:sz w:val="20"/>
          <w:szCs w:val="20"/>
          <w:lang w:val="sr-Cyrl-CS"/>
        </w:rPr>
      </w:pPr>
    </w:p>
    <w:p w:rsidR="00EF5CDA" w:rsidRPr="00291A31" w:rsidRDefault="00EF5CDA" w:rsidP="00FD3402">
      <w:pPr>
        <w:jc w:val="center"/>
        <w:rPr>
          <w:b/>
          <w:iCs/>
          <w:color w:val="auto"/>
          <w:sz w:val="20"/>
          <w:szCs w:val="20"/>
          <w:lang w:val="sr-Cyrl-CS"/>
        </w:rPr>
      </w:pPr>
    </w:p>
    <w:p w:rsidR="00585BFD" w:rsidRPr="00291A31" w:rsidRDefault="00585BFD" w:rsidP="00FD3402">
      <w:pPr>
        <w:jc w:val="center"/>
        <w:rPr>
          <w:b/>
          <w:iCs/>
          <w:color w:val="auto"/>
          <w:sz w:val="20"/>
          <w:szCs w:val="20"/>
          <w:lang w:val="sr-Cyrl-CS"/>
        </w:rPr>
      </w:pPr>
    </w:p>
    <w:p w:rsidR="00585BFD" w:rsidRPr="00291A31" w:rsidRDefault="00585BFD" w:rsidP="00FD3402">
      <w:pPr>
        <w:jc w:val="center"/>
        <w:rPr>
          <w:b/>
          <w:iCs/>
          <w:color w:val="auto"/>
          <w:sz w:val="20"/>
          <w:szCs w:val="20"/>
          <w:lang w:val="sr-Cyrl-CS"/>
        </w:rPr>
      </w:pPr>
    </w:p>
    <w:p w:rsidR="00585BFD" w:rsidRPr="00291A31" w:rsidRDefault="00585BFD" w:rsidP="00FD3402">
      <w:pPr>
        <w:jc w:val="center"/>
        <w:rPr>
          <w:b/>
          <w:iCs/>
          <w:color w:val="auto"/>
          <w:sz w:val="20"/>
          <w:szCs w:val="20"/>
          <w:lang w:val="sr-Cyrl-CS"/>
        </w:rPr>
      </w:pPr>
    </w:p>
    <w:p w:rsidR="005117AE" w:rsidRPr="00291A31" w:rsidRDefault="005117AE" w:rsidP="00FD3402">
      <w:pPr>
        <w:jc w:val="center"/>
        <w:rPr>
          <w:b/>
          <w:iCs/>
          <w:color w:val="auto"/>
          <w:szCs w:val="20"/>
          <w:lang w:val="sr-Cyrl-CS"/>
        </w:rPr>
      </w:pPr>
    </w:p>
    <w:p w:rsidR="00545E7A" w:rsidRPr="00291A31" w:rsidRDefault="00545E7A" w:rsidP="00FD3402">
      <w:pPr>
        <w:jc w:val="center"/>
        <w:rPr>
          <w:b/>
          <w:iCs/>
          <w:color w:val="auto"/>
          <w:szCs w:val="20"/>
          <w:lang w:val="sr-Cyrl-CS"/>
        </w:rPr>
      </w:pPr>
    </w:p>
    <w:p w:rsidR="00545E7A" w:rsidRPr="00291A31" w:rsidRDefault="00545E7A" w:rsidP="00FD3402">
      <w:pPr>
        <w:jc w:val="center"/>
        <w:rPr>
          <w:b/>
          <w:iCs/>
          <w:color w:val="auto"/>
          <w:szCs w:val="20"/>
          <w:lang w:val="sr-Cyrl-CS"/>
        </w:rPr>
      </w:pPr>
    </w:p>
    <w:p w:rsidR="00B62B15" w:rsidRPr="00291A31" w:rsidRDefault="00B62B15" w:rsidP="006622E5">
      <w:pPr>
        <w:jc w:val="center"/>
        <w:rPr>
          <w:b/>
          <w:iCs/>
          <w:color w:val="auto"/>
          <w:sz w:val="22"/>
          <w:szCs w:val="22"/>
          <w:lang w:val="sr-Cyrl-CS"/>
        </w:rPr>
      </w:pPr>
    </w:p>
    <w:p w:rsidR="00FD3402" w:rsidRPr="00291A31" w:rsidRDefault="0023431E" w:rsidP="006622E5">
      <w:pPr>
        <w:jc w:val="center"/>
        <w:rPr>
          <w:b/>
          <w:bCs/>
          <w:color w:val="auto"/>
          <w:sz w:val="22"/>
          <w:szCs w:val="22"/>
          <w:lang w:val="sr-Cyrl-CS"/>
        </w:rPr>
      </w:pPr>
      <w:r w:rsidRPr="00291A31">
        <w:rPr>
          <w:b/>
          <w:iCs/>
          <w:color w:val="auto"/>
          <w:sz w:val="22"/>
          <w:szCs w:val="22"/>
          <w:lang w:val="sr-Cyrl-CS"/>
        </w:rPr>
        <w:t>jун</w:t>
      </w:r>
      <w:r w:rsidR="00914158" w:rsidRPr="00291A31">
        <w:rPr>
          <w:b/>
          <w:iCs/>
          <w:color w:val="auto"/>
          <w:sz w:val="22"/>
          <w:szCs w:val="22"/>
          <w:lang w:val="sr-Cyrl-CS"/>
        </w:rPr>
        <w:t xml:space="preserve"> 2018</w:t>
      </w:r>
      <w:r w:rsidR="00FD3402" w:rsidRPr="00291A31">
        <w:rPr>
          <w:b/>
          <w:bCs/>
          <w:color w:val="auto"/>
          <w:sz w:val="22"/>
          <w:szCs w:val="22"/>
          <w:lang w:val="sr-Cyrl-CS"/>
        </w:rPr>
        <w:t xml:space="preserve">. </w:t>
      </w:r>
      <w:r w:rsidR="00B40E7F" w:rsidRPr="00291A31">
        <w:rPr>
          <w:b/>
          <w:bCs/>
          <w:color w:val="auto"/>
          <w:sz w:val="22"/>
          <w:szCs w:val="22"/>
          <w:lang w:val="sr-Cyrl-CS"/>
        </w:rPr>
        <w:t>г</w:t>
      </w:r>
      <w:r w:rsidR="00FD3402" w:rsidRPr="00291A31">
        <w:rPr>
          <w:b/>
          <w:bCs/>
          <w:color w:val="auto"/>
          <w:sz w:val="22"/>
          <w:szCs w:val="22"/>
          <w:lang w:val="sr-Cyrl-CS"/>
        </w:rPr>
        <w:t>одине</w:t>
      </w:r>
    </w:p>
    <w:p w:rsidR="00FD3402" w:rsidRPr="00291A31" w:rsidRDefault="00221E4A" w:rsidP="00914158">
      <w:pPr>
        <w:ind w:firstLine="720"/>
        <w:jc w:val="both"/>
        <w:rPr>
          <w:color w:val="auto"/>
          <w:lang w:val="sr-Cyrl-CS"/>
        </w:rPr>
      </w:pPr>
      <w:r w:rsidRPr="00291A31">
        <w:rPr>
          <w:rFonts w:eastAsia="TimesNewRomanPSMT"/>
          <w:color w:val="auto"/>
          <w:lang w:val="sr-Cyrl-CS"/>
        </w:rPr>
        <w:lastRenderedPageBreak/>
        <w:t>На основу чл. 32. и 61.</w:t>
      </w:r>
      <w:r w:rsidR="0055400E" w:rsidRPr="00291A31">
        <w:rPr>
          <w:rFonts w:eastAsia="TimesNewRomanPSMT"/>
          <w:color w:val="auto"/>
          <w:lang w:val="sr-Cyrl-CS"/>
        </w:rPr>
        <w:t xml:space="preserve"> </w:t>
      </w:r>
      <w:r w:rsidRPr="00291A31">
        <w:rPr>
          <w:rFonts w:eastAsia="TimesNewRomanPSMT"/>
          <w:color w:val="auto"/>
          <w:lang w:val="sr-Cyrl-CS"/>
        </w:rPr>
        <w:t xml:space="preserve">Закона о јавним набавкама („Сл. гласник РС” бр. 124/12, 14/15 и 68/15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91A31">
        <w:rPr>
          <w:color w:val="auto"/>
          <w:lang w:val="sr-Cyrl-CS"/>
        </w:rPr>
        <w:t>Одлуке о покретању поступка јавне набавке</w:t>
      </w:r>
      <w:r w:rsidR="0055400E" w:rsidRPr="00291A31">
        <w:rPr>
          <w:color w:val="auto"/>
          <w:lang w:val="sr-Cyrl-CS"/>
        </w:rPr>
        <w:t xml:space="preserve"> </w:t>
      </w:r>
      <w:r w:rsidR="00FD3402" w:rsidRPr="00291A31">
        <w:rPr>
          <w:color w:val="auto"/>
          <w:lang w:val="sr-Cyrl-CS"/>
        </w:rPr>
        <w:t>број Р</w:t>
      </w:r>
      <w:r w:rsidR="00914158" w:rsidRPr="00291A31">
        <w:rPr>
          <w:color w:val="auto"/>
          <w:lang w:val="sr-Cyrl-CS"/>
        </w:rPr>
        <w:t>1903</w:t>
      </w:r>
      <w:r w:rsidR="00952AED" w:rsidRPr="00291A31">
        <w:rPr>
          <w:color w:val="auto"/>
          <w:lang w:val="sr-Cyrl-CS"/>
        </w:rPr>
        <w:t>/1</w:t>
      </w:r>
      <w:r w:rsidR="00914158" w:rsidRPr="00291A31">
        <w:rPr>
          <w:color w:val="auto"/>
          <w:lang w:val="sr-Cyrl-CS"/>
        </w:rPr>
        <w:t>8</w:t>
      </w:r>
      <w:r w:rsidR="00952AED" w:rsidRPr="00291A31">
        <w:rPr>
          <w:color w:val="auto"/>
          <w:lang w:val="sr-Cyrl-CS"/>
        </w:rPr>
        <w:t xml:space="preserve"> од 2</w:t>
      </w:r>
      <w:r w:rsidR="00914158" w:rsidRPr="00291A31">
        <w:rPr>
          <w:color w:val="auto"/>
          <w:lang w:val="sr-Cyrl-CS"/>
        </w:rPr>
        <w:t>1.05.2018</w:t>
      </w:r>
      <w:r w:rsidR="00EF5CDA" w:rsidRPr="00291A31">
        <w:rPr>
          <w:color w:val="auto"/>
          <w:lang w:val="sr-Cyrl-CS"/>
        </w:rPr>
        <w:t>.</w:t>
      </w:r>
      <w:r w:rsidR="00FD3402" w:rsidRPr="00291A31">
        <w:rPr>
          <w:color w:val="auto"/>
          <w:lang w:val="sr-Cyrl-CS"/>
        </w:rPr>
        <w:t xml:space="preserve"> и</w:t>
      </w:r>
      <w:r w:rsidR="00E669AC" w:rsidRPr="00291A31">
        <w:rPr>
          <w:color w:val="auto"/>
          <w:lang w:val="sr-Cyrl-CS"/>
        </w:rPr>
        <w:t xml:space="preserve"> </w:t>
      </w:r>
      <w:r w:rsidR="00FD3402" w:rsidRPr="00291A31">
        <w:rPr>
          <w:color w:val="auto"/>
          <w:lang w:val="sr-Cyrl-CS"/>
        </w:rPr>
        <w:t xml:space="preserve">Решења о образовању комисије за јавну набавку </w:t>
      </w:r>
      <w:r w:rsidR="00EF5CDA" w:rsidRPr="00291A31">
        <w:rPr>
          <w:color w:val="auto"/>
          <w:lang w:val="sr-Cyrl-CS"/>
        </w:rPr>
        <w:t xml:space="preserve">број </w:t>
      </w:r>
      <w:r w:rsidR="00952AED" w:rsidRPr="00291A31">
        <w:rPr>
          <w:color w:val="auto"/>
          <w:lang w:val="sr-Cyrl-CS"/>
        </w:rPr>
        <w:t>Р</w:t>
      </w:r>
      <w:r w:rsidR="00914158" w:rsidRPr="00291A31">
        <w:rPr>
          <w:color w:val="auto"/>
          <w:lang w:val="sr-Cyrl-CS"/>
        </w:rPr>
        <w:t>1903</w:t>
      </w:r>
      <w:r w:rsidR="00952AED" w:rsidRPr="00291A31">
        <w:rPr>
          <w:color w:val="auto"/>
          <w:lang w:val="sr-Cyrl-CS"/>
        </w:rPr>
        <w:t>/1</w:t>
      </w:r>
      <w:r w:rsidR="00914158" w:rsidRPr="00291A31">
        <w:rPr>
          <w:color w:val="auto"/>
          <w:lang w:val="sr-Cyrl-CS"/>
        </w:rPr>
        <w:t>8</w:t>
      </w:r>
      <w:r w:rsidR="00952AED" w:rsidRPr="00291A31">
        <w:rPr>
          <w:color w:val="auto"/>
          <w:lang w:val="sr-Cyrl-CS"/>
        </w:rPr>
        <w:t xml:space="preserve"> од </w:t>
      </w:r>
      <w:r w:rsidR="00914158" w:rsidRPr="00291A31">
        <w:rPr>
          <w:color w:val="auto"/>
          <w:lang w:val="sr-Cyrl-CS"/>
        </w:rPr>
        <w:t>21.05</w:t>
      </w:r>
      <w:r w:rsidR="00952AED" w:rsidRPr="00291A31">
        <w:rPr>
          <w:color w:val="auto"/>
          <w:lang w:val="sr-Cyrl-CS"/>
        </w:rPr>
        <w:t>.201</w:t>
      </w:r>
      <w:r w:rsidR="00914158" w:rsidRPr="00291A31">
        <w:rPr>
          <w:color w:val="auto"/>
          <w:lang w:val="sr-Cyrl-CS"/>
        </w:rPr>
        <w:t>8</w:t>
      </w:r>
      <w:r w:rsidR="00952AED" w:rsidRPr="00291A31">
        <w:rPr>
          <w:color w:val="auto"/>
          <w:lang w:val="sr-Cyrl-CS"/>
        </w:rPr>
        <w:t xml:space="preserve">. </w:t>
      </w:r>
      <w:r w:rsidR="00FD3402" w:rsidRPr="00291A31">
        <w:rPr>
          <w:color w:val="auto"/>
          <w:lang w:val="sr-Cyrl-CS"/>
        </w:rPr>
        <w:t>припрем</w:t>
      </w:r>
      <w:r w:rsidR="0055400E" w:rsidRPr="00291A31">
        <w:rPr>
          <w:color w:val="auto"/>
          <w:lang w:val="sr-Cyrl-CS"/>
        </w:rPr>
        <w:t>љена је</w:t>
      </w:r>
    </w:p>
    <w:p w:rsidR="00FD3402" w:rsidRPr="00291A31" w:rsidRDefault="00FD3402" w:rsidP="00FD3402">
      <w:pPr>
        <w:jc w:val="both"/>
        <w:rPr>
          <w:rFonts w:eastAsia="TimesNewRomanPSMT"/>
          <w:color w:val="auto"/>
          <w:sz w:val="20"/>
          <w:szCs w:val="20"/>
          <w:lang w:val="sr-Cyrl-CS"/>
        </w:rPr>
      </w:pPr>
    </w:p>
    <w:p w:rsidR="00FD3402" w:rsidRPr="00291A31" w:rsidRDefault="00FD3402" w:rsidP="00FD3402">
      <w:pPr>
        <w:ind w:firstLine="720"/>
        <w:jc w:val="both"/>
        <w:rPr>
          <w:rFonts w:eastAsia="TimesNewRomanPSMT"/>
          <w:color w:val="auto"/>
          <w:sz w:val="20"/>
          <w:szCs w:val="20"/>
          <w:lang w:val="sr-Cyrl-CS"/>
        </w:rPr>
      </w:pPr>
    </w:p>
    <w:p w:rsidR="001A172E" w:rsidRPr="00291A31" w:rsidRDefault="00FD3402" w:rsidP="00221E4A">
      <w:pPr>
        <w:shd w:val="clear" w:color="auto" w:fill="C6D9F1"/>
        <w:jc w:val="center"/>
        <w:rPr>
          <w:rFonts w:eastAsia="TimesNewRomanPS-BoldMT"/>
          <w:b/>
          <w:bCs/>
          <w:color w:val="auto"/>
          <w:sz w:val="22"/>
          <w:szCs w:val="20"/>
          <w:lang w:val="sr-Cyrl-CS"/>
        </w:rPr>
      </w:pPr>
      <w:r w:rsidRPr="00291A31">
        <w:rPr>
          <w:rFonts w:eastAsia="TimesNewRomanPS-BoldMT"/>
          <w:b/>
          <w:bCs/>
          <w:color w:val="auto"/>
          <w:sz w:val="22"/>
          <w:szCs w:val="20"/>
          <w:lang w:val="sr-Cyrl-CS"/>
        </w:rPr>
        <w:t>КОНКУРСНА ДОКУМЕНТАЦИЈА</w:t>
      </w:r>
    </w:p>
    <w:p w:rsidR="00221E4A" w:rsidRPr="00291A31" w:rsidRDefault="00F62873" w:rsidP="00914158">
      <w:pPr>
        <w:shd w:val="clear" w:color="auto" w:fill="C6D9F1"/>
        <w:jc w:val="center"/>
        <w:rPr>
          <w:b/>
          <w:color w:val="auto"/>
          <w:sz w:val="22"/>
          <w:lang w:val="sr-Cyrl-CS"/>
        </w:rPr>
      </w:pPr>
      <w:r w:rsidRPr="00291A31">
        <w:rPr>
          <w:rFonts w:eastAsia="TimesNewRomanPS-BoldMT"/>
          <w:b/>
          <w:bCs/>
          <w:color w:val="auto"/>
          <w:sz w:val="22"/>
          <w:szCs w:val="20"/>
          <w:lang w:val="sr-Cyrl-CS"/>
        </w:rPr>
        <w:t xml:space="preserve">ЗА ЈАВНУ </w:t>
      </w:r>
      <w:r w:rsidRPr="00291A31">
        <w:rPr>
          <w:rFonts w:eastAsia="TimesNewRomanPS-BoldMT"/>
          <w:b/>
          <w:bCs/>
          <w:color w:val="auto"/>
          <w:sz w:val="22"/>
          <w:lang w:val="sr-Cyrl-CS"/>
        </w:rPr>
        <w:t xml:space="preserve">НАБАВКУ </w:t>
      </w:r>
      <w:r w:rsidR="009743D3" w:rsidRPr="00291A31">
        <w:rPr>
          <w:rFonts w:eastAsia="TimesNewRomanPS-BoldMT"/>
          <w:b/>
          <w:bCs/>
          <w:color w:val="auto"/>
          <w:sz w:val="22"/>
          <w:lang w:val="sr-Cyrl-CS"/>
        </w:rPr>
        <w:t xml:space="preserve">РАДОВА НА </w:t>
      </w:r>
      <w:r w:rsidR="00914158" w:rsidRPr="00291A31">
        <w:rPr>
          <w:rFonts w:eastAsia="TimesNewRomanPS-BoldMT"/>
          <w:b/>
          <w:bCs/>
          <w:color w:val="auto"/>
          <w:sz w:val="22"/>
          <w:lang w:val="sr-Cyrl-CS"/>
        </w:rPr>
        <w:t>ТЕКУЋЕМ ОДРЖАВАЊУ ЗГРАДЕ ЗАВОДА ЗА ЗАШТИТУ СПОМЕНИКА КУЛТУРЕ ГРАДА БЕОГРАДА</w:t>
      </w:r>
    </w:p>
    <w:p w:rsidR="00FD3402" w:rsidRPr="00291A31" w:rsidRDefault="00490891" w:rsidP="00FD3402">
      <w:pPr>
        <w:shd w:val="clear" w:color="auto" w:fill="C6D9F1"/>
        <w:jc w:val="center"/>
        <w:rPr>
          <w:rFonts w:eastAsia="TimesNewRomanPS-BoldMT"/>
          <w:b/>
          <w:bCs/>
          <w:color w:val="auto"/>
          <w:sz w:val="22"/>
          <w:lang w:val="sr-Cyrl-CS"/>
        </w:rPr>
      </w:pPr>
      <w:r w:rsidRPr="00291A31">
        <w:rPr>
          <w:rFonts w:eastAsia="TimesNewRomanPS-BoldMT"/>
          <w:b/>
          <w:bCs/>
          <w:color w:val="auto"/>
          <w:sz w:val="22"/>
          <w:lang w:val="sr-Cyrl-CS"/>
        </w:rPr>
        <w:t xml:space="preserve">ЈН </w:t>
      </w:r>
      <w:r w:rsidR="006138F9" w:rsidRPr="00291A31">
        <w:rPr>
          <w:rFonts w:eastAsia="TimesNewRomanPS-BoldMT"/>
          <w:b/>
          <w:bCs/>
          <w:color w:val="auto"/>
          <w:sz w:val="22"/>
          <w:lang w:val="sr-Cyrl-CS"/>
        </w:rPr>
        <w:t>БРОЈ</w:t>
      </w:r>
      <w:r w:rsidR="000F6768" w:rsidRPr="00291A31">
        <w:rPr>
          <w:rFonts w:eastAsia="TimesNewRomanPS-BoldMT"/>
          <w:b/>
          <w:bCs/>
          <w:color w:val="auto"/>
          <w:sz w:val="22"/>
          <w:lang w:val="sr-Cyrl-CS"/>
        </w:rPr>
        <w:t xml:space="preserve"> </w:t>
      </w:r>
      <w:r w:rsidR="00914158" w:rsidRPr="00291A31">
        <w:rPr>
          <w:rFonts w:eastAsia="TimesNewRomanPS-BoldMT"/>
          <w:b/>
          <w:bCs/>
          <w:color w:val="auto"/>
          <w:sz w:val="22"/>
          <w:lang w:val="sr-Cyrl-CS"/>
        </w:rPr>
        <w:t>06</w:t>
      </w:r>
      <w:r w:rsidR="000F6768" w:rsidRPr="00291A31">
        <w:rPr>
          <w:rFonts w:eastAsia="TimesNewRomanPS-BoldMT"/>
          <w:b/>
          <w:bCs/>
          <w:color w:val="auto"/>
          <w:sz w:val="22"/>
          <w:lang w:val="sr-Cyrl-CS"/>
        </w:rPr>
        <w:t>/2</w:t>
      </w:r>
      <w:r w:rsidR="00FD3402" w:rsidRPr="00291A31">
        <w:rPr>
          <w:rFonts w:eastAsia="TimesNewRomanPS-BoldMT"/>
          <w:b/>
          <w:bCs/>
          <w:color w:val="auto"/>
          <w:sz w:val="22"/>
          <w:lang w:val="sr-Cyrl-CS"/>
        </w:rPr>
        <w:t>01</w:t>
      </w:r>
      <w:r w:rsidR="00914158" w:rsidRPr="00291A31">
        <w:rPr>
          <w:rFonts w:eastAsia="TimesNewRomanPS-BoldMT"/>
          <w:b/>
          <w:bCs/>
          <w:color w:val="auto"/>
          <w:sz w:val="22"/>
          <w:lang w:val="sr-Cyrl-CS"/>
        </w:rPr>
        <w:t>8</w:t>
      </w:r>
    </w:p>
    <w:p w:rsidR="00FD3402" w:rsidRPr="00291A31" w:rsidRDefault="00FD3402" w:rsidP="00FD3402">
      <w:pPr>
        <w:jc w:val="both"/>
        <w:rPr>
          <w:rFonts w:eastAsia="TimesNewRomanPSMT"/>
          <w:color w:val="auto"/>
          <w:sz w:val="22"/>
          <w:lang w:val="sr-Cyrl-CS"/>
        </w:rPr>
      </w:pPr>
    </w:p>
    <w:p w:rsidR="00FD3402" w:rsidRPr="00291A31" w:rsidRDefault="00FD3402" w:rsidP="00FD3402">
      <w:pPr>
        <w:jc w:val="both"/>
        <w:rPr>
          <w:rFonts w:eastAsia="TimesNewRomanPSMT"/>
          <w:color w:val="auto"/>
          <w:sz w:val="22"/>
          <w:lang w:val="sr-Cyrl-CS"/>
        </w:rPr>
      </w:pPr>
    </w:p>
    <w:p w:rsidR="00FD3402" w:rsidRPr="00291A31" w:rsidRDefault="00FD3402" w:rsidP="00FD3402">
      <w:pPr>
        <w:jc w:val="both"/>
        <w:rPr>
          <w:rFonts w:eastAsia="TimesNewRomanPSMT"/>
          <w:b/>
          <w:color w:val="auto"/>
          <w:sz w:val="22"/>
          <w:lang w:val="sr-Cyrl-CS"/>
        </w:rPr>
      </w:pPr>
      <w:r w:rsidRPr="00291A31">
        <w:rPr>
          <w:rFonts w:eastAsia="TimesNewRomanPSMT"/>
          <w:b/>
          <w:color w:val="auto"/>
          <w:sz w:val="22"/>
          <w:lang w:val="sr-Cyrl-CS"/>
        </w:rPr>
        <w:t>Конкурсна документација садржи:</w:t>
      </w:r>
    </w:p>
    <w:p w:rsidR="00FD3402" w:rsidRPr="00291A31" w:rsidRDefault="00FD3402" w:rsidP="00FD3402">
      <w:pPr>
        <w:jc w:val="both"/>
        <w:rPr>
          <w:rFonts w:eastAsia="TimesNewRomanPSMT"/>
          <w:color w:val="auto"/>
          <w:sz w:val="22"/>
          <w:lang w:val="sr-Cyrl-CS"/>
        </w:rPr>
      </w:pPr>
    </w:p>
    <w:tbl>
      <w:tblPr>
        <w:tblW w:w="9302" w:type="dxa"/>
        <w:tblInd w:w="-30" w:type="dxa"/>
        <w:tblLayout w:type="fixed"/>
        <w:tblLook w:val="0000"/>
      </w:tblPr>
      <w:tblGrid>
        <w:gridCol w:w="1563"/>
        <w:gridCol w:w="6119"/>
        <w:gridCol w:w="1620"/>
      </w:tblGrid>
      <w:tr w:rsidR="00FD3402" w:rsidRPr="00291A31" w:rsidTr="002E6DB3">
        <w:tc>
          <w:tcPr>
            <w:tcW w:w="1563" w:type="dxa"/>
            <w:tcBorders>
              <w:top w:val="single" w:sz="4" w:space="0" w:color="000000"/>
              <w:left w:val="single" w:sz="4" w:space="0" w:color="000000"/>
              <w:bottom w:val="single" w:sz="4" w:space="0" w:color="000000"/>
            </w:tcBorders>
            <w:shd w:val="clear" w:color="auto" w:fill="auto"/>
          </w:tcPr>
          <w:p w:rsidR="00FD3402" w:rsidRPr="00291A31" w:rsidRDefault="00FD3402" w:rsidP="002E6DB3">
            <w:pPr>
              <w:jc w:val="both"/>
              <w:rPr>
                <w:rFonts w:eastAsia="TimesNewRomanPSMT"/>
                <w:b/>
                <w:i/>
                <w:color w:val="auto"/>
                <w:sz w:val="22"/>
                <w:lang w:val="sr-Cyrl-CS"/>
              </w:rPr>
            </w:pPr>
          </w:p>
          <w:p w:rsidR="00FD3402" w:rsidRPr="00291A31" w:rsidRDefault="00FD3402" w:rsidP="002E6DB3">
            <w:pPr>
              <w:jc w:val="both"/>
              <w:rPr>
                <w:rFonts w:eastAsia="TimesNewRomanPSMT"/>
                <w:b/>
                <w:i/>
                <w:color w:val="auto"/>
                <w:sz w:val="22"/>
                <w:lang w:val="sr-Cyrl-CS"/>
              </w:rPr>
            </w:pPr>
            <w:r w:rsidRPr="00291A31">
              <w:rPr>
                <w:rFonts w:eastAsia="TimesNewRomanPSMT"/>
                <w:b/>
                <w:i/>
                <w:color w:val="auto"/>
                <w:sz w:val="22"/>
                <w:lang w:val="sr-Cyrl-CS"/>
              </w:rPr>
              <w:t>Поглавље</w:t>
            </w:r>
          </w:p>
          <w:p w:rsidR="00FD3402" w:rsidRPr="00291A31" w:rsidRDefault="00FD3402" w:rsidP="002E6DB3">
            <w:pPr>
              <w:jc w:val="both"/>
              <w:rPr>
                <w:rFonts w:eastAsia="TimesNewRomanPSMT"/>
                <w:b/>
                <w:i/>
                <w:color w:val="auto"/>
                <w:sz w:val="22"/>
                <w:lang w:val="sr-Cyrl-CS"/>
              </w:rPr>
            </w:pPr>
          </w:p>
        </w:tc>
        <w:tc>
          <w:tcPr>
            <w:tcW w:w="6119" w:type="dxa"/>
            <w:tcBorders>
              <w:top w:val="single" w:sz="4" w:space="0" w:color="000000"/>
              <w:left w:val="single" w:sz="4" w:space="0" w:color="000000"/>
              <w:bottom w:val="single" w:sz="4" w:space="0" w:color="000000"/>
            </w:tcBorders>
            <w:shd w:val="clear" w:color="auto" w:fill="auto"/>
          </w:tcPr>
          <w:p w:rsidR="00FD3402" w:rsidRPr="00291A31" w:rsidRDefault="00FD3402" w:rsidP="002E6DB3">
            <w:pPr>
              <w:jc w:val="center"/>
              <w:rPr>
                <w:rFonts w:eastAsia="TimesNewRomanPSMT"/>
                <w:b/>
                <w:i/>
                <w:color w:val="auto"/>
                <w:sz w:val="22"/>
                <w:lang w:val="sr-Cyrl-CS"/>
              </w:rPr>
            </w:pPr>
          </w:p>
          <w:p w:rsidR="00FD3402" w:rsidRPr="00291A31" w:rsidRDefault="00FD3402" w:rsidP="002E6DB3">
            <w:pPr>
              <w:jc w:val="center"/>
              <w:rPr>
                <w:rFonts w:eastAsia="TimesNewRomanPSMT"/>
                <w:b/>
                <w:i/>
                <w:color w:val="auto"/>
                <w:sz w:val="22"/>
                <w:lang w:val="sr-Cyrl-CS"/>
              </w:rPr>
            </w:pPr>
            <w:r w:rsidRPr="00291A31">
              <w:rPr>
                <w:rFonts w:eastAsia="TimesNewRomanPSMT"/>
                <w:b/>
                <w:i/>
                <w:color w:val="auto"/>
                <w:sz w:val="22"/>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3402" w:rsidRPr="00291A31" w:rsidRDefault="00FD3402" w:rsidP="002E6DB3">
            <w:pPr>
              <w:jc w:val="center"/>
              <w:rPr>
                <w:rFonts w:eastAsia="TimesNewRomanPSMT"/>
                <w:b/>
                <w:i/>
                <w:color w:val="auto"/>
                <w:sz w:val="22"/>
                <w:lang w:val="sr-Cyrl-CS"/>
              </w:rPr>
            </w:pPr>
          </w:p>
          <w:p w:rsidR="00FD3402" w:rsidRPr="00291A31" w:rsidRDefault="00FD3402" w:rsidP="002E6DB3">
            <w:pPr>
              <w:jc w:val="center"/>
              <w:rPr>
                <w:b/>
                <w:bCs/>
                <w:iCs/>
                <w:color w:val="auto"/>
                <w:sz w:val="22"/>
                <w:lang w:val="sr-Cyrl-CS"/>
              </w:rPr>
            </w:pPr>
            <w:r w:rsidRPr="00291A31">
              <w:rPr>
                <w:rFonts w:eastAsia="TimesNewRomanPSMT"/>
                <w:b/>
                <w:i/>
                <w:color w:val="auto"/>
                <w:sz w:val="22"/>
                <w:lang w:val="sr-Cyrl-CS"/>
              </w:rPr>
              <w:t>Страна</w:t>
            </w:r>
          </w:p>
        </w:tc>
      </w:tr>
      <w:tr w:rsidR="00FD3402" w:rsidRPr="00291A31" w:rsidTr="002E6DB3">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b/>
                <w:bCs/>
                <w:iCs/>
                <w:color w:val="auto"/>
                <w:sz w:val="22"/>
                <w:lang w:val="sr-Cyrl-CS"/>
              </w:rPr>
              <w:t>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6D7EC4" w:rsidP="002E6DB3">
            <w:pPr>
              <w:snapToGrid w:val="0"/>
              <w:jc w:val="center"/>
              <w:rPr>
                <w:b/>
                <w:bCs/>
                <w:iCs/>
                <w:color w:val="000000" w:themeColor="text1"/>
                <w:sz w:val="22"/>
                <w:lang w:val="sr-Cyrl-CS"/>
              </w:rPr>
            </w:pPr>
            <w:r w:rsidRPr="00291A31">
              <w:rPr>
                <w:b/>
                <w:bCs/>
                <w:iCs/>
                <w:color w:val="000000" w:themeColor="text1"/>
                <w:sz w:val="22"/>
                <w:lang w:val="sr-Cyrl-CS"/>
              </w:rPr>
              <w:t>3</w:t>
            </w:r>
          </w:p>
        </w:tc>
      </w:tr>
      <w:tr w:rsidR="00FD3402" w:rsidRPr="00291A31" w:rsidTr="002E6DB3">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b/>
                <w:bCs/>
                <w:iCs/>
                <w:color w:val="auto"/>
                <w:sz w:val="22"/>
                <w:lang w:val="sr-Cyrl-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460C7F">
            <w:pPr>
              <w:snapToGrid w:val="0"/>
              <w:jc w:val="center"/>
              <w:rPr>
                <w:rFonts w:eastAsia="TimesNewRomanPSMT"/>
                <w:b/>
                <w:color w:val="auto"/>
                <w:sz w:val="22"/>
                <w:lang w:val="sr-Cyrl-CS"/>
              </w:rPr>
            </w:pPr>
            <w:r w:rsidRPr="00291A31">
              <w:rPr>
                <w:rFonts w:eastAsia="TimesNewRomanPSMT"/>
                <w:b/>
                <w:color w:val="auto"/>
                <w:sz w:val="22"/>
                <w:lang w:val="sr-Cyrl-CS"/>
              </w:rPr>
              <w:t>Врста, техничке карактеристике (спецификације), квалитет, количина</w:t>
            </w:r>
            <w:r w:rsidR="00F62873" w:rsidRPr="00291A31">
              <w:rPr>
                <w:rFonts w:eastAsia="TimesNewRomanPSMT"/>
                <w:b/>
                <w:color w:val="auto"/>
                <w:sz w:val="22"/>
                <w:lang w:val="sr-Cyrl-CS"/>
              </w:rPr>
              <w:t>, гаранција</w:t>
            </w:r>
            <w:r w:rsidRPr="00291A31">
              <w:rPr>
                <w:rFonts w:eastAsia="TimesNewRomanPSMT"/>
                <w:b/>
                <w:color w:val="auto"/>
                <w:sz w:val="22"/>
                <w:lang w:val="sr-Cyrl-CS"/>
              </w:rPr>
              <w:t xml:space="preserve"> и опис </w:t>
            </w:r>
            <w:r w:rsidR="001A172E" w:rsidRPr="00291A31">
              <w:rPr>
                <w:rFonts w:eastAsia="TimesNewRomanPSMT"/>
                <w:b/>
                <w:color w:val="auto"/>
                <w:sz w:val="22"/>
                <w:lang w:val="sr-Cyrl-CS"/>
              </w:rPr>
              <w:t>радова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6D7EC4" w:rsidP="0023431E">
            <w:pPr>
              <w:snapToGrid w:val="0"/>
              <w:jc w:val="center"/>
              <w:rPr>
                <w:rFonts w:eastAsia="TimesNewRomanPSMT"/>
                <w:b/>
                <w:color w:val="000000" w:themeColor="text1"/>
                <w:sz w:val="22"/>
                <w:lang w:val="sr-Cyrl-CS"/>
              </w:rPr>
            </w:pPr>
            <w:r w:rsidRPr="00291A31">
              <w:rPr>
                <w:rFonts w:eastAsia="TimesNewRomanPSMT"/>
                <w:b/>
                <w:color w:val="000000" w:themeColor="text1"/>
                <w:sz w:val="22"/>
                <w:lang w:val="sr-Cyrl-CS"/>
              </w:rPr>
              <w:t>4-</w:t>
            </w:r>
            <w:r w:rsidR="0023431E" w:rsidRPr="00291A31">
              <w:rPr>
                <w:rFonts w:eastAsia="TimesNewRomanPSMT"/>
                <w:b/>
                <w:color w:val="000000" w:themeColor="text1"/>
                <w:sz w:val="22"/>
                <w:lang w:val="sr-Cyrl-CS"/>
              </w:rPr>
              <w:t>19</w:t>
            </w:r>
          </w:p>
        </w:tc>
      </w:tr>
      <w:tr w:rsidR="00FD3402" w:rsidRPr="00291A31" w:rsidTr="002E6DB3">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III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23431E" w:rsidP="0023431E">
            <w:pPr>
              <w:snapToGrid w:val="0"/>
              <w:jc w:val="center"/>
              <w:rPr>
                <w:rFonts w:eastAsia="TimesNewRomanPSMT"/>
                <w:b/>
                <w:color w:val="000000" w:themeColor="text1"/>
                <w:sz w:val="22"/>
                <w:lang w:val="sr-Cyrl-CS"/>
              </w:rPr>
            </w:pPr>
            <w:r w:rsidRPr="00291A31">
              <w:rPr>
                <w:rFonts w:eastAsia="TimesNewRomanPSMT"/>
                <w:b/>
                <w:color w:val="000000" w:themeColor="text1"/>
                <w:sz w:val="22"/>
                <w:lang w:val="sr-Cyrl-CS"/>
              </w:rPr>
              <w:t>20</w:t>
            </w:r>
            <w:r w:rsidR="006D7EC4" w:rsidRPr="00291A31">
              <w:rPr>
                <w:rFonts w:eastAsia="TimesNewRomanPSMT"/>
                <w:b/>
                <w:color w:val="000000" w:themeColor="text1"/>
                <w:sz w:val="22"/>
                <w:lang w:val="sr-Cyrl-CS"/>
              </w:rPr>
              <w:t>-2</w:t>
            </w:r>
            <w:r w:rsidRPr="00291A31">
              <w:rPr>
                <w:rFonts w:eastAsia="TimesNewRomanPSMT"/>
                <w:b/>
                <w:color w:val="000000" w:themeColor="text1"/>
                <w:sz w:val="22"/>
                <w:lang w:val="sr-Cyrl-CS"/>
              </w:rPr>
              <w:t>3</w:t>
            </w:r>
          </w:p>
        </w:tc>
      </w:tr>
      <w:tr w:rsidR="00FD3402" w:rsidRPr="00291A31" w:rsidTr="002E6DB3">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IV</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490891">
            <w:pPr>
              <w:snapToGrid w:val="0"/>
              <w:jc w:val="center"/>
              <w:rPr>
                <w:rFonts w:eastAsia="TimesNewRomanPSMT"/>
                <w:b/>
                <w:color w:val="auto"/>
                <w:sz w:val="22"/>
                <w:lang w:val="sr-Cyrl-CS"/>
              </w:rPr>
            </w:pPr>
            <w:r w:rsidRPr="00291A31">
              <w:rPr>
                <w:rFonts w:eastAsia="TimesNewRomanPSMT"/>
                <w:b/>
                <w:color w:val="auto"/>
                <w:sz w:val="22"/>
                <w:lang w:val="sr-Cyrl-CS"/>
              </w:rPr>
              <w:t xml:space="preserve">Критеријуми за </w:t>
            </w:r>
            <w:r w:rsidR="00490891" w:rsidRPr="00291A31">
              <w:rPr>
                <w:rFonts w:eastAsia="TimesNewRomanPSMT"/>
                <w:b/>
                <w:color w:val="auto"/>
                <w:sz w:val="22"/>
                <w:lang w:val="sr-Cyrl-CS"/>
              </w:rPr>
              <w:t>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6D7EC4" w:rsidP="0023431E">
            <w:pPr>
              <w:snapToGrid w:val="0"/>
              <w:jc w:val="center"/>
              <w:rPr>
                <w:rFonts w:eastAsia="TimesNewRomanPSMT"/>
                <w:b/>
                <w:color w:val="000000" w:themeColor="text1"/>
                <w:sz w:val="22"/>
                <w:lang w:val="sr-Cyrl-CS"/>
              </w:rPr>
            </w:pPr>
            <w:r w:rsidRPr="00291A31">
              <w:rPr>
                <w:rFonts w:eastAsia="TimesNewRomanPSMT"/>
                <w:b/>
                <w:color w:val="000000" w:themeColor="text1"/>
                <w:sz w:val="22"/>
                <w:lang w:val="sr-Cyrl-CS"/>
              </w:rPr>
              <w:t>2</w:t>
            </w:r>
            <w:r w:rsidR="0023431E" w:rsidRPr="00291A31">
              <w:rPr>
                <w:rFonts w:eastAsia="TimesNewRomanPSMT"/>
                <w:b/>
                <w:color w:val="000000" w:themeColor="text1"/>
                <w:sz w:val="22"/>
                <w:lang w:val="sr-Cyrl-CS"/>
              </w:rPr>
              <w:t>3</w:t>
            </w:r>
          </w:p>
        </w:tc>
      </w:tr>
      <w:tr w:rsidR="00FD3402" w:rsidRPr="00291A31" w:rsidTr="002E6DB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V</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 xml:space="preserve">Обрасци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6D7EC4" w:rsidP="0023431E">
            <w:pPr>
              <w:snapToGrid w:val="0"/>
              <w:jc w:val="center"/>
              <w:rPr>
                <w:rFonts w:eastAsia="TimesNewRomanPSMT"/>
                <w:b/>
                <w:color w:val="000000" w:themeColor="text1"/>
                <w:sz w:val="22"/>
                <w:lang w:val="sr-Cyrl-CS"/>
              </w:rPr>
            </w:pPr>
            <w:r w:rsidRPr="00291A31">
              <w:rPr>
                <w:rFonts w:eastAsia="TimesNewRomanPSMT"/>
                <w:b/>
                <w:color w:val="000000" w:themeColor="text1"/>
                <w:sz w:val="22"/>
                <w:lang w:val="sr-Cyrl-CS"/>
              </w:rPr>
              <w:t>2</w:t>
            </w:r>
            <w:r w:rsidR="0023431E" w:rsidRPr="00291A31">
              <w:rPr>
                <w:rFonts w:eastAsia="TimesNewRomanPSMT"/>
                <w:b/>
                <w:color w:val="000000" w:themeColor="text1"/>
                <w:sz w:val="22"/>
                <w:lang w:val="sr-Cyrl-CS"/>
              </w:rPr>
              <w:t>4</w:t>
            </w:r>
            <w:r w:rsidRPr="00291A31">
              <w:rPr>
                <w:rFonts w:eastAsia="TimesNewRomanPSMT"/>
                <w:b/>
                <w:color w:val="000000" w:themeColor="text1"/>
                <w:sz w:val="22"/>
                <w:lang w:val="sr-Cyrl-CS"/>
              </w:rPr>
              <w:t>-</w:t>
            </w:r>
            <w:r w:rsidR="0023431E" w:rsidRPr="00291A31">
              <w:rPr>
                <w:rFonts w:eastAsia="TimesNewRomanPSMT"/>
                <w:b/>
                <w:color w:val="000000" w:themeColor="text1"/>
                <w:sz w:val="22"/>
                <w:lang w:val="sr-Cyrl-CS"/>
              </w:rPr>
              <w:t>55</w:t>
            </w:r>
          </w:p>
        </w:tc>
      </w:tr>
      <w:tr w:rsidR="00FD3402" w:rsidRPr="00291A31" w:rsidTr="002E6DB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VI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601DCF">
            <w:pPr>
              <w:snapToGrid w:val="0"/>
              <w:jc w:val="center"/>
              <w:rPr>
                <w:rFonts w:eastAsia="TimesNewRomanPSMT"/>
                <w:b/>
                <w:color w:val="auto"/>
                <w:sz w:val="22"/>
                <w:lang w:val="sr-Cyrl-CS"/>
              </w:rPr>
            </w:pPr>
            <w:r w:rsidRPr="00291A31">
              <w:rPr>
                <w:rFonts w:eastAsia="TimesNewRomanPSMT"/>
                <w:b/>
                <w:color w:val="auto"/>
                <w:sz w:val="22"/>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23431E" w:rsidP="0023431E">
            <w:pPr>
              <w:snapToGrid w:val="0"/>
              <w:jc w:val="center"/>
              <w:rPr>
                <w:rFonts w:eastAsia="TimesNewRomanPSMT"/>
                <w:b/>
                <w:color w:val="000000" w:themeColor="text1"/>
                <w:sz w:val="22"/>
                <w:lang w:val="sr-Cyrl-CS"/>
              </w:rPr>
            </w:pPr>
            <w:r w:rsidRPr="00291A31">
              <w:rPr>
                <w:rFonts w:eastAsia="TimesNewRomanPSMT"/>
                <w:b/>
                <w:color w:val="000000" w:themeColor="text1"/>
                <w:sz w:val="22"/>
                <w:lang w:val="sr-Cyrl-CS"/>
              </w:rPr>
              <w:t>56</w:t>
            </w:r>
            <w:r w:rsidR="006D7EC4" w:rsidRPr="00291A31">
              <w:rPr>
                <w:rFonts w:eastAsia="TimesNewRomanPSMT"/>
                <w:b/>
                <w:color w:val="000000" w:themeColor="text1"/>
                <w:sz w:val="22"/>
                <w:lang w:val="sr-Cyrl-CS"/>
              </w:rPr>
              <w:t>-</w:t>
            </w:r>
            <w:r w:rsidRPr="00291A31">
              <w:rPr>
                <w:rFonts w:eastAsia="TimesNewRomanPSMT"/>
                <w:b/>
                <w:color w:val="000000" w:themeColor="text1"/>
                <w:sz w:val="22"/>
                <w:lang w:val="sr-Cyrl-CS"/>
              </w:rPr>
              <w:t>68</w:t>
            </w:r>
          </w:p>
        </w:tc>
      </w:tr>
      <w:tr w:rsidR="00FD3402" w:rsidRPr="00291A31" w:rsidTr="002E6DB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VII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291A31" w:rsidRDefault="00FD3402" w:rsidP="002E6DB3">
            <w:pPr>
              <w:snapToGrid w:val="0"/>
              <w:jc w:val="center"/>
              <w:rPr>
                <w:rFonts w:eastAsia="TimesNewRomanPSMT"/>
                <w:b/>
                <w:color w:val="auto"/>
                <w:sz w:val="22"/>
                <w:lang w:val="sr-Cyrl-CS"/>
              </w:rPr>
            </w:pPr>
            <w:r w:rsidRPr="00291A31">
              <w:rPr>
                <w:rFonts w:eastAsia="TimesNewRomanPSMT"/>
                <w:b/>
                <w:color w:val="auto"/>
                <w:sz w:val="22"/>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291A31" w:rsidRDefault="0023431E" w:rsidP="0023431E">
            <w:pPr>
              <w:snapToGrid w:val="0"/>
              <w:jc w:val="center"/>
              <w:rPr>
                <w:rFonts w:eastAsia="TimesNewRomanPSMT"/>
                <w:b/>
                <w:color w:val="000000" w:themeColor="text1"/>
                <w:sz w:val="22"/>
                <w:lang w:val="sr-Cyrl-CS"/>
              </w:rPr>
            </w:pPr>
            <w:r w:rsidRPr="00291A31">
              <w:rPr>
                <w:rFonts w:eastAsia="TimesNewRomanPSMT"/>
                <w:b/>
                <w:color w:val="000000" w:themeColor="text1"/>
                <w:sz w:val="22"/>
                <w:lang w:val="sr-Cyrl-CS"/>
              </w:rPr>
              <w:t>68</w:t>
            </w:r>
            <w:r w:rsidR="006D7EC4" w:rsidRPr="00291A31">
              <w:rPr>
                <w:rFonts w:eastAsia="TimesNewRomanPSMT"/>
                <w:b/>
                <w:color w:val="000000" w:themeColor="text1"/>
                <w:sz w:val="22"/>
                <w:lang w:val="sr-Cyrl-CS"/>
              </w:rPr>
              <w:t>-</w:t>
            </w:r>
            <w:r w:rsidRPr="00291A31">
              <w:rPr>
                <w:rFonts w:eastAsia="TimesNewRomanPSMT"/>
                <w:b/>
                <w:color w:val="000000" w:themeColor="text1"/>
                <w:sz w:val="22"/>
                <w:lang w:val="sr-Cyrl-CS"/>
              </w:rPr>
              <w:t>79</w:t>
            </w:r>
          </w:p>
        </w:tc>
      </w:tr>
    </w:tbl>
    <w:p w:rsidR="00FD3402" w:rsidRPr="00291A31" w:rsidRDefault="00FD3402" w:rsidP="00FD3402">
      <w:pPr>
        <w:jc w:val="both"/>
        <w:rPr>
          <w:color w:val="auto"/>
          <w:sz w:val="22"/>
          <w:lang w:val="sr-Cyrl-CS"/>
        </w:rPr>
      </w:pPr>
    </w:p>
    <w:p w:rsidR="00FD3402" w:rsidRPr="00291A31" w:rsidRDefault="00FD3402" w:rsidP="00FD3402">
      <w:pPr>
        <w:jc w:val="both"/>
        <w:rPr>
          <w:rFonts w:eastAsia="TimesNewRomanPSMT"/>
          <w:color w:val="auto"/>
          <w:sz w:val="22"/>
          <w:lang w:val="sr-Cyrl-CS"/>
        </w:rPr>
      </w:pPr>
    </w:p>
    <w:p w:rsidR="00FD3402" w:rsidRPr="00291A31" w:rsidRDefault="00FD3402" w:rsidP="00FD3402">
      <w:pPr>
        <w:jc w:val="both"/>
        <w:rPr>
          <w:rFonts w:eastAsia="TimesNewRomanPSMT"/>
          <w:color w:val="000000" w:themeColor="text1"/>
          <w:lang w:val="sr-Cyrl-CS"/>
        </w:rPr>
      </w:pPr>
      <w:r w:rsidRPr="00291A31">
        <w:rPr>
          <w:rFonts w:eastAsia="TimesNewRomanPSMT"/>
          <w:color w:val="000000" w:themeColor="text1"/>
          <w:lang w:val="sr-Cyrl-CS"/>
        </w:rPr>
        <w:t xml:space="preserve">Конкурсна документација садржи </w:t>
      </w:r>
      <w:r w:rsidR="001F79E8" w:rsidRPr="00291A31">
        <w:rPr>
          <w:rFonts w:eastAsia="TimesNewRomanPSMT"/>
          <w:color w:val="000000" w:themeColor="text1"/>
          <w:lang w:val="sr-Cyrl-CS"/>
        </w:rPr>
        <w:t>79</w:t>
      </w:r>
      <w:r w:rsidRPr="00291A31">
        <w:rPr>
          <w:rFonts w:eastAsia="TimesNewRomanPSMT"/>
          <w:color w:val="000000" w:themeColor="text1"/>
          <w:lang w:val="sr-Cyrl-CS"/>
        </w:rPr>
        <w:t xml:space="preserve"> страна.</w:t>
      </w:r>
    </w:p>
    <w:p w:rsidR="00FD3402" w:rsidRPr="00291A31" w:rsidRDefault="00FD3402" w:rsidP="00FD3402">
      <w:pPr>
        <w:jc w:val="both"/>
        <w:rPr>
          <w:rFonts w:eastAsia="TimesNewRomanPSMT"/>
          <w:color w:val="FF0000"/>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924119" w:rsidRPr="00291A31" w:rsidRDefault="00924119"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FD3402" w:rsidRPr="00291A31" w:rsidRDefault="00FD3402" w:rsidP="00FD3402">
      <w:pPr>
        <w:jc w:val="both"/>
        <w:rPr>
          <w:rFonts w:eastAsia="TimesNewRomanPSMT"/>
          <w:color w:val="auto"/>
          <w:lang w:val="sr-Cyrl-CS"/>
        </w:rPr>
      </w:pPr>
    </w:p>
    <w:p w:rsidR="00585BFD" w:rsidRPr="00291A31" w:rsidRDefault="00585BFD" w:rsidP="00FD3402">
      <w:pPr>
        <w:jc w:val="both"/>
        <w:rPr>
          <w:rFonts w:eastAsia="TimesNewRomanPSMT"/>
          <w:color w:val="auto"/>
          <w:lang w:val="sr-Cyrl-CS"/>
        </w:rPr>
      </w:pPr>
    </w:p>
    <w:p w:rsidR="00FD3402" w:rsidRPr="00291A31" w:rsidRDefault="00CC3AB5" w:rsidP="00FD3402">
      <w:pPr>
        <w:shd w:val="clear" w:color="auto" w:fill="C6D9F1"/>
        <w:jc w:val="center"/>
        <w:rPr>
          <w:b/>
          <w:bCs/>
          <w:i/>
          <w:iCs/>
          <w:color w:val="auto"/>
          <w:lang w:val="sr-Cyrl-CS"/>
        </w:rPr>
      </w:pPr>
      <w:r w:rsidRPr="00291A31">
        <w:rPr>
          <w:b/>
          <w:bCs/>
          <w:i/>
          <w:iCs/>
          <w:color w:val="auto"/>
          <w:lang w:val="sr-Cyrl-CS"/>
        </w:rPr>
        <w:t xml:space="preserve">I </w:t>
      </w:r>
      <w:r w:rsidR="00FD3402" w:rsidRPr="00291A31">
        <w:rPr>
          <w:b/>
          <w:bCs/>
          <w:i/>
          <w:iCs/>
          <w:color w:val="auto"/>
          <w:lang w:val="sr-Cyrl-CS"/>
        </w:rPr>
        <w:t>ОПШТИ ПОДАЦИ О ЈАВНОЈ НАБАВЦИ</w:t>
      </w:r>
    </w:p>
    <w:p w:rsidR="00B514C0" w:rsidRPr="00291A31" w:rsidRDefault="00B514C0" w:rsidP="000C5FF2">
      <w:pPr>
        <w:spacing w:line="240" w:lineRule="auto"/>
        <w:jc w:val="both"/>
        <w:rPr>
          <w:b/>
          <w:color w:val="auto"/>
          <w:lang w:val="sr-Cyrl-CS"/>
        </w:rPr>
      </w:pPr>
    </w:p>
    <w:p w:rsidR="00FD3402" w:rsidRPr="00291A31" w:rsidRDefault="00FD3402" w:rsidP="000C5FF2">
      <w:pPr>
        <w:spacing w:line="240" w:lineRule="auto"/>
        <w:jc w:val="both"/>
        <w:rPr>
          <w:b/>
          <w:color w:val="auto"/>
          <w:lang w:val="sr-Cyrl-CS"/>
        </w:rPr>
      </w:pPr>
      <w:r w:rsidRPr="00291A31">
        <w:rPr>
          <w:b/>
          <w:color w:val="auto"/>
          <w:lang w:val="sr-Cyrl-CS"/>
        </w:rPr>
        <w:t>1. НАЗИВ, АДРЕСА</w:t>
      </w:r>
      <w:r w:rsidR="000C5FF2" w:rsidRPr="00291A31">
        <w:rPr>
          <w:b/>
          <w:color w:val="auto"/>
          <w:lang w:val="sr-Cyrl-CS"/>
        </w:rPr>
        <w:t xml:space="preserve"> И ИНТЕРНЕТ СТРАНИЦА НАРУЧИОЦА </w:t>
      </w:r>
    </w:p>
    <w:p w:rsidR="00FD3402" w:rsidRPr="00291A31" w:rsidRDefault="00FD3402" w:rsidP="000C5FF2">
      <w:pPr>
        <w:jc w:val="both"/>
        <w:rPr>
          <w:bCs/>
          <w:iCs/>
          <w:color w:val="auto"/>
          <w:lang w:val="sr-Cyrl-CS"/>
        </w:rPr>
      </w:pPr>
      <w:r w:rsidRPr="00291A31">
        <w:rPr>
          <w:bCs/>
          <w:iCs/>
          <w:color w:val="auto"/>
          <w:lang w:val="sr-Cyrl-CS"/>
        </w:rPr>
        <w:t>Завод за заштиту споменика културе града Београда (у даљем тексту: Наручилац)</w:t>
      </w:r>
    </w:p>
    <w:p w:rsidR="00FD3402" w:rsidRPr="00291A31" w:rsidRDefault="001735FC" w:rsidP="000C5FF2">
      <w:pPr>
        <w:jc w:val="both"/>
        <w:rPr>
          <w:bCs/>
          <w:color w:val="auto"/>
          <w:lang w:val="sr-Cyrl-CS"/>
        </w:rPr>
      </w:pPr>
      <w:r w:rsidRPr="00291A31">
        <w:rPr>
          <w:color w:val="auto"/>
          <w:lang w:val="sr-Cyrl-CS"/>
        </w:rPr>
        <w:t xml:space="preserve">Адреса: </w:t>
      </w:r>
      <w:r w:rsidR="00FD3402" w:rsidRPr="00291A31">
        <w:rPr>
          <w:color w:val="auto"/>
          <w:lang w:val="sr-Cyrl-CS"/>
        </w:rPr>
        <w:t>Београд, Калемегдан Горњи град 14</w:t>
      </w:r>
    </w:p>
    <w:p w:rsidR="00FD3402" w:rsidRPr="00291A31" w:rsidRDefault="00FD3402" w:rsidP="000C5FF2">
      <w:pPr>
        <w:jc w:val="both"/>
        <w:rPr>
          <w:bCs/>
          <w:color w:val="auto"/>
          <w:lang w:val="sr-Cyrl-CS"/>
        </w:rPr>
      </w:pPr>
      <w:r w:rsidRPr="00291A31">
        <w:rPr>
          <w:bCs/>
          <w:color w:val="auto"/>
          <w:lang w:val="sr-Cyrl-CS"/>
        </w:rPr>
        <w:t xml:space="preserve">Интернет страница: </w:t>
      </w:r>
      <w:hyperlink r:id="rId8" w:history="1">
        <w:r w:rsidRPr="00291A31">
          <w:rPr>
            <w:rStyle w:val="Hyperlink"/>
            <w:color w:val="auto"/>
            <w:lang w:val="sr-Cyrl-CS"/>
          </w:rPr>
          <w:t>http://beogradskonasledje.rs</w:t>
        </w:r>
      </w:hyperlink>
      <w:r w:rsidR="006B03E0" w:rsidRPr="00291A31">
        <w:rPr>
          <w:lang w:val="sr-Cyrl-CS"/>
        </w:rPr>
        <w:t xml:space="preserve">  </w:t>
      </w:r>
    </w:p>
    <w:p w:rsidR="006911EF" w:rsidRPr="00291A31" w:rsidRDefault="006911EF" w:rsidP="000C5FF2">
      <w:pPr>
        <w:jc w:val="both"/>
        <w:rPr>
          <w:bCs/>
          <w:color w:val="auto"/>
          <w:lang w:val="sr-Cyrl-CS"/>
        </w:rPr>
      </w:pPr>
      <w:r w:rsidRPr="00291A31">
        <w:rPr>
          <w:bCs/>
          <w:color w:val="auto"/>
          <w:lang w:val="sr-Cyrl-CS"/>
        </w:rPr>
        <w:t>Врста Наручиоца: Култура</w:t>
      </w:r>
      <w:r w:rsidR="0055400E" w:rsidRPr="00291A31">
        <w:rPr>
          <w:bCs/>
          <w:color w:val="auto"/>
          <w:lang w:val="sr-Cyrl-CS"/>
        </w:rPr>
        <w:t>.</w:t>
      </w:r>
    </w:p>
    <w:p w:rsidR="00FD3402" w:rsidRPr="00291A31" w:rsidRDefault="00FD3402" w:rsidP="00FD3402">
      <w:pPr>
        <w:spacing w:line="240" w:lineRule="auto"/>
        <w:jc w:val="both"/>
        <w:rPr>
          <w:b/>
          <w:color w:val="auto"/>
          <w:lang w:val="sr-Cyrl-CS"/>
        </w:rPr>
      </w:pPr>
    </w:p>
    <w:p w:rsidR="00FD3402" w:rsidRPr="00291A31" w:rsidRDefault="00FD3402" w:rsidP="00FD3402">
      <w:pPr>
        <w:spacing w:line="240" w:lineRule="auto"/>
        <w:jc w:val="both"/>
        <w:rPr>
          <w:b/>
          <w:color w:val="auto"/>
          <w:lang w:val="sr-Cyrl-CS"/>
        </w:rPr>
      </w:pPr>
      <w:r w:rsidRPr="00291A31">
        <w:rPr>
          <w:b/>
          <w:color w:val="auto"/>
          <w:lang w:val="sr-Cyrl-CS"/>
        </w:rPr>
        <w:t xml:space="preserve">2. ВРСТА ПОСТУПКА </w:t>
      </w:r>
    </w:p>
    <w:p w:rsidR="00221E4A" w:rsidRPr="00291A31" w:rsidRDefault="00221E4A" w:rsidP="00221E4A">
      <w:pPr>
        <w:autoSpaceDE w:val="0"/>
        <w:jc w:val="both"/>
        <w:rPr>
          <w:rFonts w:eastAsia="ArialMT"/>
          <w:color w:val="auto"/>
          <w:lang w:val="sr-Cyrl-CS"/>
        </w:rPr>
      </w:pPr>
      <w:r w:rsidRPr="00291A31">
        <w:rPr>
          <w:rFonts w:eastAsia="ArialMT"/>
          <w:color w:val="auto"/>
          <w:lang w:val="sr-Cyrl-CS"/>
        </w:rPr>
        <w:t>Отворени поступак јавне набавке</w:t>
      </w:r>
      <w:r w:rsidRPr="00291A31">
        <w:rPr>
          <w:rFonts w:eastAsia="Arial-BoldMT"/>
          <w:bCs/>
          <w:color w:val="auto"/>
          <w:lang w:val="sr-Cyrl-CS"/>
        </w:rPr>
        <w:t>,</w:t>
      </w:r>
      <w:r w:rsidR="0055400E" w:rsidRPr="00291A31">
        <w:rPr>
          <w:rFonts w:eastAsia="Arial-BoldMT"/>
          <w:bCs/>
          <w:color w:val="auto"/>
          <w:lang w:val="sr-Cyrl-CS"/>
        </w:rPr>
        <w:t xml:space="preserve"> </w:t>
      </w:r>
      <w:r w:rsidRPr="00291A31">
        <w:rPr>
          <w:rFonts w:eastAsia="ArialMT"/>
          <w:color w:val="auto"/>
          <w:lang w:val="sr-Cyrl-CS"/>
        </w:rPr>
        <w:t>сходно члану 32. ЗЈН („Службени гласник РС“, бр. 124/12, 14/15 и 68/15) и подзаконским актима којима се уређују јавне набавке.</w:t>
      </w:r>
    </w:p>
    <w:p w:rsidR="00221E4A" w:rsidRPr="00291A31" w:rsidRDefault="00221E4A" w:rsidP="00221E4A">
      <w:pPr>
        <w:autoSpaceDE w:val="0"/>
        <w:jc w:val="both"/>
        <w:rPr>
          <w:rFonts w:eastAsia="Arial-BoldMT"/>
          <w:bCs/>
          <w:strike/>
          <w:color w:val="auto"/>
          <w:lang w:val="sr-Cyrl-CS"/>
        </w:rPr>
      </w:pPr>
      <w:r w:rsidRPr="00291A31">
        <w:rPr>
          <w:rFonts w:eastAsia="Arial-BoldMT"/>
          <w:bCs/>
          <w:color w:val="auto"/>
          <w:lang w:val="sr-Cyrl-CS"/>
        </w:rPr>
        <w:t>Поступак јавне набавке спроводи</w:t>
      </w:r>
      <w:r w:rsidR="0055400E" w:rsidRPr="00291A31">
        <w:rPr>
          <w:rFonts w:eastAsia="Arial-BoldMT"/>
          <w:bCs/>
          <w:color w:val="auto"/>
          <w:lang w:val="sr-Cyrl-CS"/>
        </w:rPr>
        <w:t xml:space="preserve"> се</w:t>
      </w:r>
      <w:r w:rsidRPr="00291A31">
        <w:rPr>
          <w:rFonts w:eastAsia="Arial-BoldMT"/>
          <w:bCs/>
          <w:color w:val="auto"/>
          <w:lang w:val="sr-Cyrl-CS"/>
        </w:rPr>
        <w:t xml:space="preserve"> у циљу закључења уговора</w:t>
      </w:r>
      <w:r w:rsidR="001A172E" w:rsidRPr="00291A31">
        <w:rPr>
          <w:rFonts w:eastAsia="Arial-BoldMT"/>
          <w:bCs/>
          <w:color w:val="auto"/>
          <w:lang w:val="sr-Cyrl-CS"/>
        </w:rPr>
        <w:t>.</w:t>
      </w:r>
    </w:p>
    <w:p w:rsidR="006911EF" w:rsidRPr="00291A31" w:rsidRDefault="006911EF" w:rsidP="002E6DB3">
      <w:pPr>
        <w:autoSpaceDE w:val="0"/>
        <w:jc w:val="both"/>
        <w:rPr>
          <w:rFonts w:eastAsia="ArialMT"/>
          <w:color w:val="auto"/>
          <w:lang w:val="sr-Cyrl-CS"/>
        </w:rPr>
      </w:pPr>
    </w:p>
    <w:p w:rsidR="00FD3402" w:rsidRPr="00291A31" w:rsidRDefault="00C75D50" w:rsidP="002E6DB3">
      <w:pPr>
        <w:autoSpaceDE w:val="0"/>
        <w:jc w:val="both"/>
        <w:rPr>
          <w:rFonts w:eastAsia="ArialMT"/>
          <w:b/>
          <w:color w:val="auto"/>
          <w:lang w:val="sr-Cyrl-CS"/>
        </w:rPr>
      </w:pPr>
      <w:r w:rsidRPr="00291A31">
        <w:rPr>
          <w:rFonts w:eastAsia="ArialMT"/>
          <w:b/>
          <w:color w:val="auto"/>
          <w:lang w:val="sr-Cyrl-CS"/>
        </w:rPr>
        <w:t xml:space="preserve">3. </w:t>
      </w:r>
      <w:r w:rsidRPr="00291A31">
        <w:rPr>
          <w:b/>
          <w:color w:val="auto"/>
          <w:lang w:val="sr-Cyrl-CS"/>
        </w:rPr>
        <w:t>ПРЕДМЕТ</w:t>
      </w:r>
      <w:r w:rsidR="002E6DB3" w:rsidRPr="00291A31">
        <w:rPr>
          <w:b/>
          <w:color w:val="auto"/>
          <w:lang w:val="sr-Cyrl-CS"/>
        </w:rPr>
        <w:t xml:space="preserve"> ЈАВНЕ НАБАВКЕ:</w:t>
      </w:r>
    </w:p>
    <w:p w:rsidR="00FD3402" w:rsidRPr="00291A31" w:rsidRDefault="00221E4A" w:rsidP="004604E0">
      <w:pPr>
        <w:spacing w:line="240" w:lineRule="auto"/>
        <w:jc w:val="both"/>
        <w:rPr>
          <w:rFonts w:eastAsia="ArialMT"/>
          <w:color w:val="auto"/>
          <w:lang w:val="sr-Cyrl-CS"/>
        </w:rPr>
      </w:pPr>
      <w:r w:rsidRPr="00291A31">
        <w:rPr>
          <w:color w:val="auto"/>
          <w:lang w:val="sr-Cyrl-CS"/>
        </w:rPr>
        <w:t xml:space="preserve">Предмет јавне набавке je </w:t>
      </w:r>
      <w:r w:rsidR="00914158" w:rsidRPr="00291A31">
        <w:rPr>
          <w:lang w:val="sr-Cyrl-CS"/>
        </w:rPr>
        <w:t>Текуће одржавање зграде Завода за заштиту споменика културе града Београда</w:t>
      </w:r>
      <w:r w:rsidR="00763557" w:rsidRPr="00291A31">
        <w:rPr>
          <w:rFonts w:eastAsia="ArialMT"/>
          <w:color w:val="auto"/>
          <w:lang w:val="sr-Cyrl-CS"/>
        </w:rPr>
        <w:t xml:space="preserve">, ближе </w:t>
      </w:r>
      <w:r w:rsidR="00C75D50" w:rsidRPr="00291A31">
        <w:rPr>
          <w:rFonts w:eastAsia="ArialMT"/>
          <w:color w:val="auto"/>
          <w:lang w:val="sr-Cyrl-CS"/>
        </w:rPr>
        <w:t>описаних</w:t>
      </w:r>
      <w:r w:rsidR="00763557" w:rsidRPr="00291A31">
        <w:rPr>
          <w:rFonts w:eastAsia="ArialMT"/>
          <w:color w:val="auto"/>
          <w:lang w:val="sr-Cyrl-CS"/>
        </w:rPr>
        <w:t xml:space="preserve"> у</w:t>
      </w:r>
      <w:r w:rsidR="00914158" w:rsidRPr="00291A31">
        <w:rPr>
          <w:rFonts w:eastAsia="ArialMT"/>
          <w:color w:val="auto"/>
          <w:lang w:val="sr-Cyrl-CS"/>
        </w:rPr>
        <w:t xml:space="preserve"> Поглављу II.</w:t>
      </w:r>
    </w:p>
    <w:p w:rsidR="000C5FF2" w:rsidRPr="00291A31" w:rsidRDefault="00763557" w:rsidP="004604E0">
      <w:pPr>
        <w:tabs>
          <w:tab w:val="left" w:pos="1485"/>
        </w:tabs>
        <w:autoSpaceDE w:val="0"/>
        <w:jc w:val="both"/>
        <w:rPr>
          <w:rFonts w:eastAsia="TTE19CDB30t00"/>
          <w:bCs/>
          <w:color w:val="auto"/>
          <w:lang w:val="sr-Cyrl-CS"/>
        </w:rPr>
      </w:pPr>
      <w:r w:rsidRPr="00291A31">
        <w:rPr>
          <w:rFonts w:eastAsia="TTE19CDB30t00"/>
          <w:bCs/>
          <w:color w:val="auto"/>
          <w:lang w:val="sr-Cyrl-CS"/>
        </w:rPr>
        <w:t>Предметна ј</w:t>
      </w:r>
      <w:r w:rsidR="00545E7A" w:rsidRPr="00291A31">
        <w:rPr>
          <w:rFonts w:eastAsia="TTE19CDB30t00"/>
          <w:bCs/>
          <w:color w:val="auto"/>
          <w:lang w:val="sr-Cyrl-CS"/>
        </w:rPr>
        <w:t>авна набавка није обликована у п</w:t>
      </w:r>
      <w:r w:rsidRPr="00291A31">
        <w:rPr>
          <w:rFonts w:eastAsia="TTE19CDB30t00"/>
          <w:bCs/>
          <w:color w:val="auto"/>
          <w:lang w:val="sr-Cyrl-CS"/>
        </w:rPr>
        <w:t>артије.</w:t>
      </w:r>
    </w:p>
    <w:p w:rsidR="004604E0" w:rsidRPr="00291A31" w:rsidRDefault="00FD3402" w:rsidP="004604E0">
      <w:pPr>
        <w:jc w:val="both"/>
        <w:rPr>
          <w:color w:val="auto"/>
          <w:lang w:val="sr-Cyrl-CS"/>
        </w:rPr>
      </w:pPr>
      <w:r w:rsidRPr="00291A31">
        <w:rPr>
          <w:color w:val="auto"/>
          <w:lang w:val="sr-Cyrl-CS"/>
        </w:rPr>
        <w:t>Шифра из Општег речника набавкe:</w:t>
      </w:r>
      <w:r w:rsidR="0055400E" w:rsidRPr="00291A31">
        <w:rPr>
          <w:color w:val="auto"/>
          <w:lang w:val="sr-Cyrl-CS"/>
        </w:rPr>
        <w:t xml:space="preserve"> </w:t>
      </w:r>
      <w:r w:rsidR="00914158" w:rsidRPr="00291A31">
        <w:rPr>
          <w:color w:val="auto"/>
          <w:lang w:val="sr-Cyrl-CS"/>
        </w:rPr>
        <w:t>45262000</w:t>
      </w:r>
      <w:r w:rsidR="00545E7A" w:rsidRPr="00291A31">
        <w:rPr>
          <w:color w:val="auto"/>
          <w:lang w:val="sr-Cyrl-CS"/>
        </w:rPr>
        <w:t>-</w:t>
      </w:r>
      <w:r w:rsidR="00914158" w:rsidRPr="00291A31">
        <w:rPr>
          <w:color w:val="auto"/>
          <w:lang w:val="sr-Cyrl-CS"/>
        </w:rPr>
        <w:t xml:space="preserve"> грађевинско –занатски радови, изузев радов на крову </w:t>
      </w:r>
    </w:p>
    <w:p w:rsidR="00FD3402" w:rsidRPr="00291A31" w:rsidRDefault="00FD3402" w:rsidP="004604E0">
      <w:pPr>
        <w:jc w:val="both"/>
        <w:rPr>
          <w:color w:val="auto"/>
          <w:lang w:val="sr-Cyrl-CS"/>
        </w:rPr>
      </w:pPr>
      <w:r w:rsidRPr="00291A31">
        <w:rPr>
          <w:color w:val="auto"/>
          <w:lang w:val="sr-Cyrl-CS"/>
        </w:rPr>
        <w:t>Значење појмова који су коришћени у изради ове Конкурсне документације дефинисано је чланом 3. ЗЈН</w:t>
      </w:r>
      <w:r w:rsidR="0055400E" w:rsidRPr="00291A31">
        <w:rPr>
          <w:color w:val="auto"/>
          <w:lang w:val="sr-Cyrl-CS"/>
        </w:rPr>
        <w:t>.</w:t>
      </w:r>
    </w:p>
    <w:p w:rsidR="00924119" w:rsidRPr="00291A31" w:rsidRDefault="00924119" w:rsidP="000C5FF2">
      <w:pPr>
        <w:jc w:val="both"/>
        <w:rPr>
          <w:color w:val="auto"/>
          <w:lang w:val="sr-Cyrl-CS"/>
        </w:rPr>
      </w:pPr>
    </w:p>
    <w:p w:rsidR="00FD3402" w:rsidRPr="00291A31" w:rsidRDefault="00FD3402" w:rsidP="00EB64D2">
      <w:pPr>
        <w:pStyle w:val="ListParagraph"/>
        <w:numPr>
          <w:ilvl w:val="0"/>
          <w:numId w:val="1"/>
        </w:numPr>
        <w:suppressAutoHyphens w:val="0"/>
        <w:spacing w:line="240" w:lineRule="auto"/>
        <w:ind w:left="270" w:hanging="270"/>
        <w:jc w:val="both"/>
        <w:rPr>
          <w:b/>
          <w:color w:val="auto"/>
          <w:lang w:val="sr-Cyrl-CS"/>
        </w:rPr>
      </w:pPr>
      <w:r w:rsidRPr="00291A31">
        <w:rPr>
          <w:b/>
          <w:color w:val="auto"/>
          <w:lang w:val="sr-Cyrl-CS"/>
        </w:rPr>
        <w:t xml:space="preserve">КОНТАКТ </w:t>
      </w:r>
    </w:p>
    <w:p w:rsidR="00914158" w:rsidRPr="00291A31" w:rsidRDefault="00914158" w:rsidP="00914158">
      <w:pPr>
        <w:widowControl w:val="0"/>
        <w:overflowPunct w:val="0"/>
        <w:autoSpaceDE w:val="0"/>
        <w:autoSpaceDN w:val="0"/>
        <w:adjustRightInd w:val="0"/>
        <w:spacing w:line="240" w:lineRule="auto"/>
        <w:jc w:val="both"/>
        <w:rPr>
          <w:lang w:val="sr-Cyrl-CS"/>
        </w:rPr>
      </w:pPr>
      <w:r w:rsidRPr="00291A31">
        <w:rPr>
          <w:lang w:val="sr-Cyrl-CS"/>
        </w:rPr>
        <w:t>Особа за контакт: Јелена Бован</w:t>
      </w:r>
    </w:p>
    <w:p w:rsidR="00914158" w:rsidRPr="00291A31" w:rsidRDefault="00914158" w:rsidP="00914158">
      <w:pPr>
        <w:spacing w:line="240" w:lineRule="auto"/>
        <w:jc w:val="both"/>
        <w:rPr>
          <w:lang w:val="sr-Cyrl-CS"/>
        </w:rPr>
      </w:pPr>
      <w:r w:rsidRPr="00291A31">
        <w:rPr>
          <w:lang w:val="sr-Cyrl-CS"/>
        </w:rPr>
        <w:t xml:space="preserve">Електронска пошта: </w:t>
      </w:r>
      <w:hyperlink r:id="rId9" w:history="1">
        <w:r w:rsidRPr="00291A31">
          <w:rPr>
            <w:rStyle w:val="Hyperlink"/>
            <w:rFonts w:eastAsia="Times New Roman"/>
            <w:lang w:val="sr-Cyrl-CS"/>
          </w:rPr>
          <w:t>jelena.cerovic@beogradskonasledje.rs</w:t>
        </w:r>
      </w:hyperlink>
    </w:p>
    <w:p w:rsidR="00FD3402" w:rsidRPr="00291A31" w:rsidRDefault="00FD3402" w:rsidP="00914158">
      <w:pPr>
        <w:spacing w:line="240" w:lineRule="auto"/>
        <w:jc w:val="both"/>
        <w:rPr>
          <w:color w:val="auto"/>
          <w:lang w:val="sr-Cyrl-CS"/>
        </w:rPr>
      </w:pPr>
      <w:r w:rsidRPr="00291A31">
        <w:rPr>
          <w:color w:val="auto"/>
          <w:lang w:val="sr-Cyrl-CS"/>
        </w:rPr>
        <w:t>Радно време Наручиоца (рад са странкама), је од 08:30 до 14:30 часова, од понедељка до петка.</w:t>
      </w:r>
    </w:p>
    <w:p w:rsidR="00FD3402" w:rsidRPr="00291A31" w:rsidRDefault="00FD3402" w:rsidP="00FD3402">
      <w:pPr>
        <w:tabs>
          <w:tab w:val="left" w:pos="720"/>
          <w:tab w:val="left" w:pos="2130"/>
        </w:tabs>
        <w:ind w:right="6"/>
        <w:jc w:val="both"/>
        <w:rPr>
          <w:color w:val="auto"/>
          <w:lang w:val="sr-Cyrl-CS"/>
        </w:rPr>
      </w:pPr>
      <w:r w:rsidRPr="00291A31">
        <w:rPr>
          <w:color w:val="auto"/>
          <w:lang w:val="sr-Cyrl-CS"/>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FD3402" w:rsidRPr="00291A31" w:rsidRDefault="00FD3402" w:rsidP="00FD3402">
      <w:pPr>
        <w:tabs>
          <w:tab w:val="left" w:pos="720"/>
          <w:tab w:val="left" w:pos="2130"/>
        </w:tabs>
        <w:ind w:right="6"/>
        <w:jc w:val="both"/>
        <w:rPr>
          <w:color w:val="auto"/>
          <w:lang w:val="sr-Cyrl-CS"/>
        </w:rPr>
      </w:pPr>
      <w:r w:rsidRPr="00291A31">
        <w:rPr>
          <w:color w:val="auto"/>
          <w:lang w:val="sr-Cyrl-CS"/>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FD3402" w:rsidRPr="00291A31" w:rsidRDefault="00FD3402" w:rsidP="00FD3402">
      <w:pPr>
        <w:tabs>
          <w:tab w:val="left" w:pos="720"/>
          <w:tab w:val="left" w:pos="2130"/>
        </w:tabs>
        <w:ind w:right="6"/>
        <w:jc w:val="both"/>
        <w:rPr>
          <w:color w:val="auto"/>
          <w:lang w:val="sr-Cyrl-CS"/>
        </w:rPr>
      </w:pPr>
      <w:r w:rsidRPr="00291A31">
        <w:rPr>
          <w:color w:val="auto"/>
          <w:lang w:val="sr-Cyrl-CS"/>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FD3402" w:rsidRPr="00291A31" w:rsidRDefault="00FD3402" w:rsidP="00FD3402">
      <w:pPr>
        <w:tabs>
          <w:tab w:val="left" w:pos="720"/>
          <w:tab w:val="left" w:pos="2130"/>
        </w:tabs>
        <w:ind w:right="6"/>
        <w:jc w:val="both"/>
        <w:rPr>
          <w:color w:val="auto"/>
          <w:lang w:val="sr-Cyrl-CS"/>
        </w:rPr>
      </w:pPr>
    </w:p>
    <w:p w:rsidR="00FD3402" w:rsidRPr="00291A31" w:rsidRDefault="00B514C0" w:rsidP="00FD3402">
      <w:pPr>
        <w:tabs>
          <w:tab w:val="left" w:pos="720"/>
          <w:tab w:val="left" w:pos="2130"/>
        </w:tabs>
        <w:ind w:right="6"/>
        <w:jc w:val="both"/>
        <w:rPr>
          <w:b/>
          <w:color w:val="auto"/>
          <w:lang w:val="sr-Cyrl-CS"/>
        </w:rPr>
      </w:pPr>
      <w:r w:rsidRPr="00291A31">
        <w:rPr>
          <w:b/>
          <w:color w:val="auto"/>
          <w:lang w:val="sr-Cyrl-CS"/>
        </w:rPr>
        <w:t>5</w:t>
      </w:r>
      <w:r w:rsidR="00FD3402" w:rsidRPr="00291A31">
        <w:rPr>
          <w:b/>
          <w:color w:val="auto"/>
          <w:lang w:val="sr-Cyrl-CS"/>
        </w:rPr>
        <w:t xml:space="preserve">. ПРЕУЗИМАЊЕ КОНКУРСНЕ ДОКУМЕНТАЦИЈЕ </w:t>
      </w:r>
    </w:p>
    <w:p w:rsidR="00FD3402" w:rsidRPr="00291A31" w:rsidRDefault="00FD3402" w:rsidP="000C5FF2">
      <w:pPr>
        <w:widowControl w:val="0"/>
        <w:overflowPunct w:val="0"/>
        <w:autoSpaceDE w:val="0"/>
        <w:autoSpaceDN w:val="0"/>
        <w:adjustRightInd w:val="0"/>
        <w:spacing w:line="240" w:lineRule="auto"/>
        <w:jc w:val="both"/>
        <w:rPr>
          <w:color w:val="auto"/>
          <w:lang w:val="sr-Cyrl-CS"/>
        </w:rPr>
      </w:pPr>
      <w:r w:rsidRPr="00291A31">
        <w:rPr>
          <w:color w:val="auto"/>
          <w:lang w:val="sr-Cyrl-CS"/>
        </w:rPr>
        <w:t>Конкурсна документација се може преузети са Портала Управе за јавне набавке и интернет странице Наручиоца</w:t>
      </w:r>
      <w:r w:rsidR="0027643E" w:rsidRPr="00291A31">
        <w:rPr>
          <w:color w:val="auto"/>
          <w:lang w:val="sr-Cyrl-CS"/>
        </w:rPr>
        <w:t xml:space="preserve"> -</w:t>
      </w:r>
      <w:hyperlink r:id="rId10" w:history="1">
        <w:r w:rsidRPr="00291A31">
          <w:rPr>
            <w:rStyle w:val="Hyperlink"/>
            <w:b/>
            <w:color w:val="auto"/>
            <w:lang w:val="sr-Cyrl-CS"/>
          </w:rPr>
          <w:t>http://beogradskonasledje.rs</w:t>
        </w:r>
      </w:hyperlink>
      <w:r w:rsidRPr="00291A31">
        <w:rPr>
          <w:color w:val="auto"/>
          <w:lang w:val="sr-Cyrl-CS"/>
        </w:rPr>
        <w:t>.</w:t>
      </w:r>
    </w:p>
    <w:p w:rsidR="00FD3402" w:rsidRPr="00291A31" w:rsidRDefault="00FD3402" w:rsidP="00FD3402">
      <w:pPr>
        <w:widowControl w:val="0"/>
        <w:overflowPunct w:val="0"/>
        <w:autoSpaceDE w:val="0"/>
        <w:autoSpaceDN w:val="0"/>
        <w:adjustRightInd w:val="0"/>
        <w:spacing w:line="240" w:lineRule="auto"/>
        <w:jc w:val="both"/>
        <w:rPr>
          <w:color w:val="auto"/>
          <w:lang w:val="sr-Cyrl-CS"/>
        </w:rPr>
      </w:pPr>
    </w:p>
    <w:p w:rsidR="00FD3402" w:rsidRPr="00291A31" w:rsidRDefault="00B514C0" w:rsidP="00FD3402">
      <w:pPr>
        <w:widowControl w:val="0"/>
        <w:overflowPunct w:val="0"/>
        <w:autoSpaceDE w:val="0"/>
        <w:autoSpaceDN w:val="0"/>
        <w:adjustRightInd w:val="0"/>
        <w:spacing w:line="240" w:lineRule="auto"/>
        <w:jc w:val="both"/>
        <w:rPr>
          <w:b/>
          <w:color w:val="auto"/>
          <w:lang w:val="sr-Cyrl-CS"/>
        </w:rPr>
      </w:pPr>
      <w:r w:rsidRPr="00291A31">
        <w:rPr>
          <w:b/>
          <w:color w:val="auto"/>
          <w:lang w:val="sr-Cyrl-CS"/>
        </w:rPr>
        <w:t>6</w:t>
      </w:r>
      <w:r w:rsidR="00FD3402" w:rsidRPr="00291A31">
        <w:rPr>
          <w:b/>
          <w:color w:val="auto"/>
          <w:lang w:val="sr-Cyrl-CS"/>
        </w:rPr>
        <w:t xml:space="preserve">. ПОДАЦИ О МЕСТУ И РОКУ ЗА ПОДНОШЕЊЕ ПОНУДА </w:t>
      </w:r>
    </w:p>
    <w:p w:rsidR="00FD3402" w:rsidRPr="00291A31" w:rsidRDefault="00FD3402" w:rsidP="000C5FF2">
      <w:pPr>
        <w:jc w:val="both"/>
        <w:rPr>
          <w:rFonts w:eastAsia="Calibri"/>
          <w:b/>
          <w:color w:val="auto"/>
          <w:lang w:val="sr-Cyrl-CS"/>
        </w:rPr>
      </w:pPr>
      <w:r w:rsidRPr="00291A31">
        <w:rPr>
          <w:rFonts w:eastAsia="Calibri"/>
          <w:b/>
          <w:color w:val="auto"/>
          <w:lang w:val="sr-Cyrl-CS"/>
        </w:rPr>
        <w:t>Рок за достављање понуда је до</w:t>
      </w:r>
      <w:r w:rsidR="00952AED" w:rsidRPr="00291A31">
        <w:rPr>
          <w:rFonts w:eastAsia="Calibri"/>
          <w:b/>
          <w:color w:val="auto"/>
          <w:lang w:val="sr-Cyrl-CS"/>
        </w:rPr>
        <w:t xml:space="preserve"> </w:t>
      </w:r>
      <w:r w:rsidR="00637029">
        <w:rPr>
          <w:rFonts w:eastAsia="Calibri"/>
          <w:b/>
          <w:i/>
          <w:color w:val="FF0000"/>
        </w:rPr>
        <w:t>30.07.2018.</w:t>
      </w:r>
      <w:r w:rsidR="006C487C" w:rsidRPr="00291A31">
        <w:rPr>
          <w:rFonts w:eastAsia="Calibri"/>
          <w:b/>
          <w:i/>
          <w:color w:val="FF0000"/>
          <w:lang w:val="sr-Cyrl-CS"/>
        </w:rPr>
        <w:t>године</w:t>
      </w:r>
      <w:r w:rsidR="00271143" w:rsidRPr="00291A31">
        <w:rPr>
          <w:rFonts w:eastAsia="Calibri"/>
          <w:b/>
          <w:i/>
          <w:color w:val="FF0000"/>
          <w:lang w:val="sr-Cyrl-CS"/>
        </w:rPr>
        <w:t xml:space="preserve"> до </w:t>
      </w:r>
      <w:r w:rsidR="008E6B19" w:rsidRPr="00291A31">
        <w:rPr>
          <w:rFonts w:eastAsia="Calibri"/>
          <w:b/>
          <w:i/>
          <w:color w:val="FF0000"/>
          <w:lang w:val="sr-Cyrl-CS"/>
        </w:rPr>
        <w:t>12.00</w:t>
      </w:r>
      <w:r w:rsidRPr="00291A31">
        <w:rPr>
          <w:rFonts w:eastAsia="Calibri"/>
          <w:b/>
          <w:i/>
          <w:color w:val="FF0000"/>
          <w:lang w:val="sr-Cyrl-CS"/>
        </w:rPr>
        <w:t xml:space="preserve"> часова</w:t>
      </w:r>
      <w:r w:rsidRPr="00291A31">
        <w:rPr>
          <w:rFonts w:eastAsia="Calibri"/>
          <w:b/>
          <w:color w:val="FF0000"/>
          <w:lang w:val="sr-Cyrl-CS"/>
        </w:rPr>
        <w:t>.</w:t>
      </w:r>
    </w:p>
    <w:p w:rsidR="00FD3402" w:rsidRPr="00291A31" w:rsidRDefault="00FD3402" w:rsidP="000C5FF2">
      <w:pPr>
        <w:jc w:val="both"/>
        <w:rPr>
          <w:rFonts w:eastAsia="Calibri"/>
          <w:color w:val="auto"/>
          <w:lang w:val="sr-Cyrl-CS"/>
        </w:rPr>
      </w:pPr>
      <w:r w:rsidRPr="00291A31">
        <w:rPr>
          <w:rFonts w:eastAsia="Calibri"/>
          <w:color w:val="auto"/>
          <w:lang w:val="sr-Cyrl-CS"/>
        </w:rPr>
        <w:t xml:space="preserve">Понуде се достављају </w:t>
      </w:r>
      <w:r w:rsidR="006911EF" w:rsidRPr="00291A31">
        <w:rPr>
          <w:rFonts w:eastAsia="Calibri"/>
          <w:color w:val="auto"/>
          <w:lang w:val="sr-Cyrl-CS"/>
        </w:rPr>
        <w:t xml:space="preserve">непосредно или </w:t>
      </w:r>
      <w:r w:rsidRPr="00291A31">
        <w:rPr>
          <w:rFonts w:eastAsia="Calibri"/>
          <w:color w:val="auto"/>
          <w:lang w:val="sr-Cyrl-CS"/>
        </w:rPr>
        <w:t>поштом на адресу Наручиоца у Беог</w:t>
      </w:r>
      <w:r w:rsidR="006911EF" w:rsidRPr="00291A31">
        <w:rPr>
          <w:rFonts w:eastAsia="Calibri"/>
          <w:color w:val="auto"/>
          <w:lang w:val="sr-Cyrl-CS"/>
        </w:rPr>
        <w:t>раду, Калемегдан Горњи град 14.</w:t>
      </w:r>
    </w:p>
    <w:p w:rsidR="00FD3402" w:rsidRPr="00291A31" w:rsidRDefault="00FD3402" w:rsidP="00FD3402">
      <w:pPr>
        <w:jc w:val="both"/>
        <w:rPr>
          <w:rFonts w:eastAsia="Calibri"/>
          <w:color w:val="auto"/>
          <w:lang w:val="sr-Cyrl-CS"/>
        </w:rPr>
      </w:pPr>
    </w:p>
    <w:p w:rsidR="00F76CA7" w:rsidRPr="00291A31" w:rsidRDefault="00F76CA7" w:rsidP="00FD3402">
      <w:pPr>
        <w:jc w:val="both"/>
        <w:rPr>
          <w:rFonts w:eastAsia="Calibri"/>
          <w:color w:val="auto"/>
          <w:lang w:val="sr-Cyrl-CS"/>
        </w:rPr>
      </w:pPr>
    </w:p>
    <w:p w:rsidR="00FD3402" w:rsidRPr="00291A31" w:rsidRDefault="00B514C0" w:rsidP="00FD3402">
      <w:pPr>
        <w:jc w:val="both"/>
        <w:rPr>
          <w:rFonts w:eastAsia="Calibri"/>
          <w:b/>
          <w:color w:val="auto"/>
          <w:lang w:val="sr-Cyrl-CS"/>
        </w:rPr>
      </w:pPr>
      <w:r w:rsidRPr="00291A31">
        <w:rPr>
          <w:rFonts w:eastAsia="Calibri"/>
          <w:b/>
          <w:color w:val="auto"/>
          <w:lang w:val="sr-Cyrl-CS"/>
        </w:rPr>
        <w:lastRenderedPageBreak/>
        <w:t>7</w:t>
      </w:r>
      <w:r w:rsidR="00FD3402" w:rsidRPr="00291A31">
        <w:rPr>
          <w:rFonts w:eastAsia="Calibri"/>
          <w:b/>
          <w:color w:val="auto"/>
          <w:lang w:val="sr-Cyrl-CS"/>
        </w:rPr>
        <w:t xml:space="preserve">. </w:t>
      </w:r>
      <w:r w:rsidR="00FD3402" w:rsidRPr="00291A31">
        <w:rPr>
          <w:b/>
          <w:color w:val="auto"/>
          <w:lang w:val="sr-Cyrl-CS"/>
        </w:rPr>
        <w:t xml:space="preserve">ОБАВЕШТЕЊЕ О МЕСТУ, ДАНУ И САТУ ОТВАРАЊА ПОНУДА </w:t>
      </w:r>
    </w:p>
    <w:p w:rsidR="00FD3402" w:rsidRPr="00291A31" w:rsidRDefault="00FD3402" w:rsidP="000C5FF2">
      <w:pPr>
        <w:jc w:val="both"/>
        <w:rPr>
          <w:rFonts w:eastAsia="Calibri"/>
          <w:color w:val="auto"/>
          <w:lang w:val="sr-Cyrl-CS"/>
        </w:rPr>
      </w:pPr>
      <w:r w:rsidRPr="00291A31">
        <w:rPr>
          <w:rFonts w:eastAsia="Calibri"/>
          <w:color w:val="auto"/>
          <w:lang w:val="sr-Cyrl-CS"/>
        </w:rPr>
        <w:t>Јавно отварање понуда обавиће се дана</w:t>
      </w:r>
      <w:r w:rsidR="00952AED" w:rsidRPr="00291A31">
        <w:rPr>
          <w:rFonts w:eastAsia="Calibri"/>
          <w:color w:val="auto"/>
          <w:lang w:val="sr-Cyrl-CS"/>
        </w:rPr>
        <w:t xml:space="preserve"> </w:t>
      </w:r>
      <w:r w:rsidR="00637029">
        <w:rPr>
          <w:rFonts w:eastAsia="Calibri"/>
          <w:b/>
          <w:i/>
          <w:color w:val="FF0000"/>
        </w:rPr>
        <w:t>30.07.2018</w:t>
      </w:r>
      <w:r w:rsidR="006C487C" w:rsidRPr="00291A31">
        <w:rPr>
          <w:rFonts w:eastAsia="Calibri"/>
          <w:b/>
          <w:i/>
          <w:color w:val="FF0000"/>
          <w:lang w:val="sr-Cyrl-CS"/>
        </w:rPr>
        <w:t>. године</w:t>
      </w:r>
      <w:r w:rsidR="00271143" w:rsidRPr="00291A31">
        <w:rPr>
          <w:rFonts w:eastAsia="Calibri"/>
          <w:b/>
          <w:i/>
          <w:color w:val="FF0000"/>
          <w:lang w:val="sr-Cyrl-CS"/>
        </w:rPr>
        <w:t xml:space="preserve"> са почетком у 1</w:t>
      </w:r>
      <w:r w:rsidR="008E6B19" w:rsidRPr="00291A31">
        <w:rPr>
          <w:rFonts w:eastAsia="Calibri"/>
          <w:b/>
          <w:i/>
          <w:color w:val="FF0000"/>
          <w:lang w:val="sr-Cyrl-CS"/>
        </w:rPr>
        <w:t>2.30</w:t>
      </w:r>
      <w:r w:rsidRPr="00291A31">
        <w:rPr>
          <w:rFonts w:eastAsia="Calibri"/>
          <w:b/>
          <w:i/>
          <w:color w:val="FF0000"/>
          <w:lang w:val="sr-Cyrl-CS"/>
        </w:rPr>
        <w:t xml:space="preserve"> часова</w:t>
      </w:r>
      <w:r w:rsidRPr="00291A31">
        <w:rPr>
          <w:rFonts w:eastAsia="Calibri"/>
          <w:b/>
          <w:color w:val="auto"/>
          <w:lang w:val="sr-Cyrl-CS"/>
        </w:rPr>
        <w:t>,</w:t>
      </w:r>
      <w:r w:rsidRPr="00291A31">
        <w:rPr>
          <w:rFonts w:eastAsia="Calibri"/>
          <w:color w:val="auto"/>
          <w:lang w:val="sr-Cyrl-CS"/>
        </w:rPr>
        <w:t xml:space="preserve"> у просторијама Наручиоца у Београду, Калемегдан Горњи град 14.</w:t>
      </w:r>
    </w:p>
    <w:p w:rsidR="00BB58BE" w:rsidRPr="00291A31" w:rsidRDefault="00BB58BE" w:rsidP="000C5FF2">
      <w:pPr>
        <w:jc w:val="both"/>
        <w:rPr>
          <w:rFonts w:eastAsia="Calibri"/>
          <w:color w:val="auto"/>
          <w:lang w:val="sr-Cyrl-CS"/>
        </w:rPr>
      </w:pPr>
    </w:p>
    <w:p w:rsidR="00BB58BE" w:rsidRPr="00291A31" w:rsidRDefault="00BB58BE" w:rsidP="000C5FF2">
      <w:pPr>
        <w:jc w:val="both"/>
        <w:rPr>
          <w:rFonts w:eastAsia="Calibri"/>
          <w:color w:val="auto"/>
          <w:lang w:val="sr-Cyrl-CS"/>
        </w:rPr>
      </w:pPr>
    </w:p>
    <w:p w:rsidR="00FD3402" w:rsidRPr="00291A31" w:rsidRDefault="00271143" w:rsidP="00FD3402">
      <w:pPr>
        <w:shd w:val="clear" w:color="auto" w:fill="C6D9F1"/>
        <w:tabs>
          <w:tab w:val="left" w:pos="1485"/>
        </w:tabs>
        <w:jc w:val="center"/>
        <w:rPr>
          <w:b/>
          <w:bCs/>
          <w:i/>
          <w:iCs/>
          <w:color w:val="auto"/>
          <w:lang w:val="sr-Cyrl-CS"/>
        </w:rPr>
      </w:pPr>
      <w:r w:rsidRPr="00291A31">
        <w:rPr>
          <w:b/>
          <w:bCs/>
          <w:i/>
          <w:iCs/>
          <w:color w:val="auto"/>
          <w:lang w:val="sr-Cyrl-CS"/>
        </w:rPr>
        <w:t xml:space="preserve">II </w:t>
      </w:r>
      <w:r w:rsidR="00FD3402" w:rsidRPr="00291A31">
        <w:rPr>
          <w:b/>
          <w:bCs/>
          <w:i/>
          <w:iCs/>
          <w:color w:val="auto"/>
          <w:lang w:val="sr-Cyrl-CS"/>
        </w:rPr>
        <w:t>ВРСТА, ТЕХНИЧКЕ КАРАКТЕРИСТИКЕ (СПЕЦИФИКАЦИЈЕ), КВАЛИТЕТ, КОЛИЧИНА</w:t>
      </w:r>
      <w:r w:rsidR="006911EF" w:rsidRPr="00291A31">
        <w:rPr>
          <w:b/>
          <w:bCs/>
          <w:i/>
          <w:iCs/>
          <w:color w:val="auto"/>
          <w:lang w:val="sr-Cyrl-CS"/>
        </w:rPr>
        <w:t>, ГАРАНЦИЈА</w:t>
      </w:r>
      <w:r w:rsidR="00FD3402" w:rsidRPr="00291A31">
        <w:rPr>
          <w:b/>
          <w:bCs/>
          <w:i/>
          <w:iCs/>
          <w:color w:val="auto"/>
          <w:lang w:val="sr-Cyrl-CS"/>
        </w:rPr>
        <w:t xml:space="preserve"> И ОПИС </w:t>
      </w:r>
      <w:r w:rsidR="00763557" w:rsidRPr="00291A31">
        <w:rPr>
          <w:b/>
          <w:bCs/>
          <w:i/>
          <w:iCs/>
          <w:color w:val="auto"/>
          <w:lang w:val="sr-Cyrl-CS"/>
        </w:rPr>
        <w:t>РАДОВА</w:t>
      </w:r>
    </w:p>
    <w:p w:rsidR="00064EA0" w:rsidRPr="00291A31" w:rsidRDefault="00064EA0" w:rsidP="00184A44">
      <w:pPr>
        <w:pStyle w:val="Style11"/>
        <w:widowControl/>
        <w:jc w:val="both"/>
        <w:rPr>
          <w:rStyle w:val="FontStyle34"/>
          <w:rFonts w:ascii="Times New Roman" w:hAnsi="Times New Roman" w:cs="Times New Roman"/>
          <w:sz w:val="24"/>
          <w:szCs w:val="24"/>
          <w:lang w:val="sr-Cyrl-CS"/>
        </w:rPr>
      </w:pPr>
    </w:p>
    <w:p w:rsidR="0017470A" w:rsidRPr="00291A31" w:rsidRDefault="0017470A" w:rsidP="0017470A">
      <w:pPr>
        <w:spacing w:after="120"/>
        <w:jc w:val="both"/>
        <w:rPr>
          <w:color w:val="auto"/>
          <w:lang w:val="sr-Cyrl-CS"/>
        </w:rPr>
      </w:pPr>
    </w:p>
    <w:p w:rsidR="0017470A" w:rsidRPr="00291A31" w:rsidRDefault="0017470A" w:rsidP="0017470A">
      <w:pPr>
        <w:spacing w:after="120"/>
        <w:jc w:val="both"/>
        <w:rPr>
          <w:color w:val="auto"/>
          <w:lang w:val="sr-Cyrl-CS"/>
        </w:rPr>
      </w:pPr>
      <w:r w:rsidRPr="00291A31">
        <w:rPr>
          <w:color w:val="auto"/>
          <w:lang w:val="sr-Cyrl-CS"/>
        </w:rPr>
        <w:t xml:space="preserve">Објекат Завода за заштиту споменика културе града Београда подигнут је крајем 19. века, да би током аустријског бомбардовања 1915. године био преправљен, а потом и дограђиван од 1919-1925. године. Зграда се налази на платоу уз југозападни бедем Горњег града, који је формиран током радова на реконструкцији Тврђаве крајем 17. века. </w:t>
      </w:r>
    </w:p>
    <w:p w:rsidR="0017470A" w:rsidRPr="00291A31" w:rsidRDefault="0017470A" w:rsidP="0017470A">
      <w:pPr>
        <w:spacing w:after="120"/>
        <w:jc w:val="both"/>
        <w:rPr>
          <w:color w:val="auto"/>
          <w:lang w:val="sr-Cyrl-CS"/>
        </w:rPr>
      </w:pPr>
      <w:r w:rsidRPr="00291A31">
        <w:rPr>
          <w:color w:val="auto"/>
          <w:lang w:val="sr-Cyrl-CS"/>
        </w:rPr>
        <w:t xml:space="preserve">Историја овог објекта почиње са изградњом зграде Ђенералштаба српске војске око 1884. године на чијим је остацима после Првог светског рата подигнута нова зграда Генералштаба, обликована по узору на објекте балканске архитектуре 19. века. Подрум и део приземља представљају остатке старијег објекта, док је спратни део дограђен у бондручном конструктивном систему, са плитким кровом и истуреном стрехом. Као пандан згради Генералштаба, у исто време саграђена је скоро </w:t>
      </w:r>
      <w:r w:rsidR="002A67EC" w:rsidRPr="00291A31">
        <w:rPr>
          <w:color w:val="auto"/>
          <w:lang w:val="sr-Cyrl-CS"/>
        </w:rPr>
        <w:t>идентична</w:t>
      </w:r>
      <w:r w:rsidRPr="00291A31">
        <w:rPr>
          <w:color w:val="auto"/>
          <w:lang w:val="sr-Cyrl-CS"/>
        </w:rPr>
        <w:t xml:space="preserve"> зграда изнад Римског бунара, на Бастиону где се данас налази споменик Победнику. </w:t>
      </w:r>
    </w:p>
    <w:p w:rsidR="0017470A" w:rsidRPr="00291A31" w:rsidRDefault="0017470A" w:rsidP="0017470A">
      <w:pPr>
        <w:spacing w:after="120"/>
        <w:jc w:val="both"/>
        <w:rPr>
          <w:color w:val="auto"/>
          <w:lang w:val="sr-Cyrl-CS"/>
        </w:rPr>
      </w:pPr>
      <w:r w:rsidRPr="00291A31">
        <w:rPr>
          <w:color w:val="auto"/>
          <w:lang w:val="sr-Cyrl-CS"/>
        </w:rPr>
        <w:t>Од 1934. године ова два објекта су преправљана за потребе Војног музеја, који је званично отворен 1937. године. Тада је у потпуности измењен њихов ентеријер, а и спољашност је претрпела извесне измене. Музеј је и након Другог светског рата остао у просторијама ових зграда, али су увећани музејски фондови захтевали адекватнији простор. Иако је адаптацијом 1952. године постојећи простор био знатно проширен, Музеј је 1961. године пресељен у Зграду Војногеографског института, у којој се и данас налази.</w:t>
      </w:r>
    </w:p>
    <w:p w:rsidR="0017470A" w:rsidRPr="00291A31" w:rsidRDefault="0017470A" w:rsidP="0017470A">
      <w:pPr>
        <w:spacing w:after="120"/>
        <w:jc w:val="both"/>
        <w:rPr>
          <w:color w:val="auto"/>
          <w:lang w:val="sr-Cyrl-CS"/>
        </w:rPr>
      </w:pPr>
      <w:r w:rsidRPr="00291A31">
        <w:rPr>
          <w:color w:val="auto"/>
          <w:lang w:val="sr-Cyrl-CS"/>
        </w:rPr>
        <w:t xml:space="preserve">Зграда изнад Римског бунара, због веома лошег стања срушена је 1958. године, а у зграду уз југозападни бедем 1961. године смештен је Завод. Примопредаја је извршена 21.12.1961. године на основу споразума између Државног подсекретара за послове народне одбране и Председника НО Београд. Објекат је додељен Заводу за привремену употребу, али је дозвољено да се изврше неопходне преправке. Актом од 19.12.1962. године зграда је предата Заводу на трајно коришћење. Иако је зграда још у време подизања сматрана привременим решењем, што потврђују натписи у тадашњој штампи, као и Генерални план Београда из 1923. године, она је до данас остала на овом упечатљивом месту Београдске </w:t>
      </w:r>
      <w:r w:rsidR="002A67EC" w:rsidRPr="00291A31">
        <w:rPr>
          <w:color w:val="auto"/>
          <w:lang w:val="sr-Cyrl-CS"/>
        </w:rPr>
        <w:t>тврђаве</w:t>
      </w:r>
      <w:r w:rsidRPr="00291A31">
        <w:rPr>
          <w:color w:val="auto"/>
          <w:lang w:val="sr-Cyrl-CS"/>
        </w:rPr>
        <w:t xml:space="preserve"> као један од њених препознатљивих симбола.</w:t>
      </w:r>
    </w:p>
    <w:p w:rsidR="0017470A" w:rsidRPr="00291A31" w:rsidRDefault="0017470A" w:rsidP="0017470A">
      <w:pPr>
        <w:spacing w:after="240"/>
        <w:jc w:val="both"/>
        <w:rPr>
          <w:color w:val="auto"/>
          <w:shd w:val="clear" w:color="auto" w:fill="FFFFFF"/>
          <w:lang w:val="sr-Cyrl-CS"/>
        </w:rPr>
      </w:pPr>
      <w:r w:rsidRPr="00291A31">
        <w:rPr>
          <w:rFonts w:eastAsia="Times New Roman"/>
          <w:color w:val="auto"/>
          <w:lang w:val="sr-Cyrl-CS"/>
        </w:rPr>
        <w:t xml:space="preserve">Зграда </w:t>
      </w:r>
      <w:r w:rsidRPr="00291A31">
        <w:rPr>
          <w:bCs/>
          <w:color w:val="auto"/>
          <w:lang w:val="sr-Cyrl-CS"/>
        </w:rPr>
        <w:t>Завода за заштиту споменика културе града Београда</w:t>
      </w:r>
      <w:r w:rsidRPr="00291A31">
        <w:rPr>
          <w:rFonts w:eastAsia="Times New Roman"/>
          <w:color w:val="auto"/>
          <w:lang w:val="sr-Cyrl-CS"/>
        </w:rPr>
        <w:t>, је пословни објекат који се налази у оквиру комплекса Београдске тврђаве која је проглашена за културно добро од изузетног значаја (</w:t>
      </w:r>
      <w:r w:rsidRPr="00291A31">
        <w:rPr>
          <w:color w:val="auto"/>
          <w:shd w:val="clear" w:color="auto" w:fill="FFFFFF"/>
          <w:lang w:val="sr-Cyrl-CS"/>
        </w:rPr>
        <w:t xml:space="preserve">Одлукa Одељења за заштиту и научно проучавање споменика културе при Уметничком музеју бр. 1108, од 2.12.1946; Решење Завода бр. 290/4 од 31.5.1965; Културно добро од изузетног значаја, (Одлука, „Сл. гласник СРС“, бр. 14/79).  </w:t>
      </w:r>
    </w:p>
    <w:p w:rsidR="00F76CA7" w:rsidRPr="00291A31" w:rsidRDefault="00F76CA7" w:rsidP="0017470A">
      <w:pPr>
        <w:spacing w:after="240"/>
        <w:jc w:val="both"/>
        <w:rPr>
          <w:color w:val="auto"/>
          <w:shd w:val="clear" w:color="auto" w:fill="FFFFFF"/>
          <w:lang w:val="sr-Cyrl-CS"/>
        </w:rPr>
      </w:pPr>
    </w:p>
    <w:p w:rsidR="00F76CA7" w:rsidRPr="00291A31" w:rsidRDefault="00F76CA7" w:rsidP="0017470A">
      <w:pPr>
        <w:spacing w:after="240"/>
        <w:jc w:val="both"/>
        <w:rPr>
          <w:color w:val="auto"/>
          <w:lang w:val="sr-Cyrl-CS"/>
        </w:rPr>
      </w:pPr>
    </w:p>
    <w:p w:rsidR="00BB58BE" w:rsidRPr="00291A31" w:rsidRDefault="00BB58BE" w:rsidP="00BB58BE">
      <w:pPr>
        <w:jc w:val="both"/>
        <w:rPr>
          <w:bCs/>
          <w:lang w:val="sr-Cyrl-CS"/>
        </w:rPr>
      </w:pPr>
      <w:r w:rsidRPr="00291A31">
        <w:rPr>
          <w:b/>
          <w:lang w:val="sr-Cyrl-CS"/>
        </w:rPr>
        <w:lastRenderedPageBreak/>
        <w:t xml:space="preserve">1. Врста радова - </w:t>
      </w:r>
      <w:r w:rsidRPr="00291A31">
        <w:rPr>
          <w:lang w:val="sr-Cyrl-CS"/>
        </w:rPr>
        <w:t xml:space="preserve">Текуће одржавање зграде </w:t>
      </w:r>
      <w:r w:rsidRPr="00291A31">
        <w:rPr>
          <w:bCs/>
          <w:lang w:val="sr-Cyrl-CS"/>
        </w:rPr>
        <w:t xml:space="preserve">Завода за заштиту споменика културе града Београда  </w:t>
      </w:r>
    </w:p>
    <w:p w:rsidR="00BB58BE" w:rsidRPr="00291A31" w:rsidRDefault="00BB58BE" w:rsidP="00BB58BE">
      <w:pPr>
        <w:jc w:val="both"/>
        <w:rPr>
          <w:lang w:val="sr-Cyrl-CS"/>
        </w:rPr>
      </w:pPr>
    </w:p>
    <w:p w:rsidR="00BB58BE" w:rsidRPr="00291A31" w:rsidRDefault="00BB58BE" w:rsidP="00BB58BE">
      <w:pPr>
        <w:jc w:val="both"/>
        <w:rPr>
          <w:rFonts w:eastAsia="Batang"/>
          <w:b/>
          <w:bCs/>
          <w:lang w:val="sr-Cyrl-CS" w:eastAsia="sr-Latn-CS"/>
        </w:rPr>
      </w:pPr>
      <w:r w:rsidRPr="00291A31">
        <w:rPr>
          <w:rFonts w:eastAsia="Batang"/>
          <w:b/>
          <w:bCs/>
          <w:lang w:val="sr-Cyrl-CS" w:eastAsia="sr-Latn-CS"/>
        </w:rPr>
        <w:t xml:space="preserve">2. Техничке карактеристике - </w:t>
      </w:r>
      <w:r w:rsidRPr="00291A31">
        <w:rPr>
          <w:rFonts w:eastAsia="Batang"/>
          <w:bCs/>
          <w:lang w:val="sr-Cyrl-CS" w:eastAsia="sr-Latn-CS"/>
        </w:rPr>
        <w:t>Техничке карактеристике услуге дате су у Техничкој спецификацији.</w:t>
      </w:r>
    </w:p>
    <w:p w:rsidR="00BB58BE" w:rsidRPr="00291A31" w:rsidRDefault="00BB58BE" w:rsidP="00BB58BE">
      <w:pPr>
        <w:jc w:val="both"/>
        <w:rPr>
          <w:rFonts w:eastAsia="Batang"/>
          <w:bCs/>
          <w:lang w:val="sr-Cyrl-CS" w:eastAsia="sr-Latn-CS"/>
        </w:rPr>
      </w:pPr>
    </w:p>
    <w:p w:rsidR="00BB58BE" w:rsidRPr="00291A31" w:rsidRDefault="00BB58BE" w:rsidP="00BB58BE">
      <w:pPr>
        <w:jc w:val="both"/>
        <w:rPr>
          <w:rFonts w:eastAsia="Batang"/>
          <w:b/>
          <w:bCs/>
          <w:lang w:val="sr-Cyrl-CS" w:eastAsia="sr-Latn-CS"/>
        </w:rPr>
      </w:pPr>
      <w:r w:rsidRPr="00291A31">
        <w:rPr>
          <w:rFonts w:eastAsia="Batang"/>
          <w:b/>
          <w:bCs/>
          <w:lang w:val="sr-Cyrl-CS" w:eastAsia="sr-Latn-CS"/>
        </w:rPr>
        <w:t>3. Квалитет</w:t>
      </w:r>
      <w:r w:rsidRPr="00291A31">
        <w:rPr>
          <w:rFonts w:eastAsia="Arial"/>
          <w:b/>
          <w:lang w:val="sr-Cyrl-CS"/>
        </w:rPr>
        <w:t>. Контрола и обезбеђивање гаранције квалитета</w:t>
      </w:r>
    </w:p>
    <w:p w:rsidR="00BB58BE" w:rsidRPr="00291A31" w:rsidRDefault="00BB58BE" w:rsidP="00BB58BE">
      <w:pPr>
        <w:autoSpaceDE w:val="0"/>
        <w:autoSpaceDN w:val="0"/>
        <w:adjustRightInd w:val="0"/>
        <w:jc w:val="both"/>
        <w:rPr>
          <w:bCs/>
          <w:lang w:val="sr-Cyrl-CS"/>
        </w:rPr>
      </w:pPr>
      <w:r w:rsidRPr="00291A31">
        <w:rPr>
          <w:rFonts w:eastAsia="Batang"/>
          <w:bCs/>
          <w:lang w:val="sr-Cyrl-CS" w:eastAsia="sr-Latn-CS"/>
        </w:rPr>
        <w:t xml:space="preserve">У складу са захтевима из Техничке спецификације. </w:t>
      </w:r>
      <w:r w:rsidRPr="00291A31">
        <w:rPr>
          <w:bCs/>
          <w:lang w:val="sr-Cyrl-CS"/>
        </w:rPr>
        <w:t>Контролу квалитета изведених радова врши Наручилац. Наручилац обезбеђује вршење стручног надзора у току извођења радова</w:t>
      </w:r>
    </w:p>
    <w:p w:rsidR="00BB58BE" w:rsidRPr="00291A31" w:rsidRDefault="00BB58BE" w:rsidP="00BB58BE">
      <w:pPr>
        <w:shd w:val="clear" w:color="auto" w:fill="FFFFFF"/>
        <w:jc w:val="both"/>
        <w:rPr>
          <w:rFonts w:eastAsia="Batang"/>
          <w:bCs/>
          <w:lang w:val="sr-Cyrl-CS" w:eastAsia="sr-Latn-CS"/>
        </w:rPr>
      </w:pPr>
    </w:p>
    <w:p w:rsidR="00BB58BE" w:rsidRPr="00291A31" w:rsidRDefault="00BB58BE" w:rsidP="00BB58BE">
      <w:pPr>
        <w:shd w:val="clear" w:color="auto" w:fill="FFFFFF"/>
        <w:jc w:val="both"/>
        <w:rPr>
          <w:b/>
          <w:lang w:val="sr-Cyrl-CS"/>
        </w:rPr>
      </w:pPr>
      <w:r w:rsidRPr="00291A31">
        <w:rPr>
          <w:rFonts w:eastAsia="Batang"/>
          <w:b/>
          <w:bCs/>
          <w:lang w:val="sr-Cyrl-CS" w:eastAsia="sr-Latn-CS"/>
        </w:rPr>
        <w:t>4.</w:t>
      </w:r>
      <w:r w:rsidRPr="00291A31">
        <w:rPr>
          <w:b/>
          <w:lang w:val="sr-Cyrl-CS"/>
        </w:rPr>
        <w:t xml:space="preserve"> Количина и опис услуга</w:t>
      </w:r>
    </w:p>
    <w:p w:rsidR="00BB58BE" w:rsidRPr="00291A31" w:rsidRDefault="00BB58BE" w:rsidP="00BB58BE">
      <w:pPr>
        <w:shd w:val="clear" w:color="auto" w:fill="FFFFFF"/>
        <w:jc w:val="both"/>
        <w:rPr>
          <w:rFonts w:eastAsia="Batang"/>
          <w:bCs/>
          <w:lang w:val="sr-Cyrl-CS" w:eastAsia="sr-Latn-CS"/>
        </w:rPr>
      </w:pPr>
      <w:r w:rsidRPr="00291A31">
        <w:rPr>
          <w:rFonts w:eastAsia="Batang"/>
          <w:bCs/>
          <w:lang w:val="sr-Cyrl-CS" w:eastAsia="sr-Latn-CS"/>
        </w:rPr>
        <w:t>У складу са захтевима из Техничке спецификације.</w:t>
      </w:r>
    </w:p>
    <w:p w:rsidR="00BB58BE" w:rsidRPr="00291A31" w:rsidRDefault="00BB58BE" w:rsidP="00BB58BE">
      <w:pPr>
        <w:shd w:val="clear" w:color="auto" w:fill="FFFFFF"/>
        <w:tabs>
          <w:tab w:val="left" w:pos="851"/>
        </w:tabs>
        <w:jc w:val="both"/>
        <w:outlineLvl w:val="0"/>
        <w:rPr>
          <w:lang w:val="sr-Cyrl-CS"/>
        </w:rPr>
      </w:pPr>
    </w:p>
    <w:p w:rsidR="00E71DAD" w:rsidRPr="00291A31" w:rsidRDefault="00E71DAD" w:rsidP="00E71DAD">
      <w:pPr>
        <w:jc w:val="both"/>
        <w:rPr>
          <w:color w:val="auto"/>
          <w:lang w:val="sr-Cyrl-CS"/>
        </w:rPr>
      </w:pPr>
      <w:r w:rsidRPr="00291A31">
        <w:rPr>
          <w:b/>
          <w:bCs/>
          <w:color w:val="auto"/>
          <w:lang w:val="sr-Cyrl-CS"/>
        </w:rPr>
        <w:t xml:space="preserve">5. Начин плаћања: </w:t>
      </w:r>
      <w:r w:rsidRPr="00291A31">
        <w:rPr>
          <w:color w:val="auto"/>
          <w:lang w:val="sr-Cyrl-CS"/>
        </w:rPr>
        <w:t xml:space="preserve"> </w:t>
      </w:r>
      <w:r w:rsidR="008E6B19" w:rsidRPr="00291A31">
        <w:rPr>
          <w:color w:val="auto"/>
          <w:lang w:val="sr-Cyrl-CS"/>
        </w:rPr>
        <w:t xml:space="preserve">Аванс и </w:t>
      </w:r>
      <w:r w:rsidRPr="00291A31">
        <w:rPr>
          <w:color w:val="auto"/>
          <w:lang w:val="sr-Cyrl-CS"/>
        </w:rPr>
        <w:t>Окончан</w:t>
      </w:r>
      <w:r w:rsidR="008E6B19" w:rsidRPr="00291A31">
        <w:rPr>
          <w:color w:val="auto"/>
          <w:lang w:val="sr-Cyrl-CS"/>
        </w:rPr>
        <w:t>а ситуација</w:t>
      </w:r>
      <w:r w:rsidRPr="00291A31">
        <w:rPr>
          <w:color w:val="auto"/>
          <w:lang w:val="sr-Cyrl-CS"/>
        </w:rPr>
        <w:t>.</w:t>
      </w:r>
    </w:p>
    <w:p w:rsidR="00E71DAD" w:rsidRPr="00291A31" w:rsidRDefault="00E71DAD" w:rsidP="00E71DAD">
      <w:pPr>
        <w:jc w:val="both"/>
        <w:rPr>
          <w:color w:val="auto"/>
          <w:lang w:val="sr-Cyrl-CS"/>
        </w:rPr>
      </w:pPr>
      <w:r w:rsidRPr="00291A31">
        <w:rPr>
          <w:color w:val="auto"/>
          <w:lang w:val="sr-Cyrl-CS"/>
        </w:rPr>
        <w:t xml:space="preserve">Дозвољено је тражити аванс (износ аванса је </w:t>
      </w:r>
      <w:r w:rsidR="001F79E8" w:rsidRPr="00291A31">
        <w:rPr>
          <w:color w:val="auto"/>
          <w:lang w:val="sr-Cyrl-CS"/>
        </w:rPr>
        <w:t xml:space="preserve">до </w:t>
      </w:r>
      <w:r w:rsidR="008E6B19" w:rsidRPr="00291A31">
        <w:rPr>
          <w:color w:val="auto"/>
          <w:lang w:val="sr-Cyrl-CS"/>
        </w:rPr>
        <w:t>2</w:t>
      </w:r>
      <w:r w:rsidRPr="00291A31">
        <w:rPr>
          <w:color w:val="auto"/>
          <w:lang w:val="sr-Cyrl-CS"/>
        </w:rPr>
        <w:t xml:space="preserve">0% од понуђене цене, остатак уговорене цене плаћа се по Окончаној ситуацији, на основу Коначног обрачуна. </w:t>
      </w:r>
    </w:p>
    <w:p w:rsidR="00E71DAD" w:rsidRPr="00291A31" w:rsidRDefault="00E71DAD" w:rsidP="00E71DAD">
      <w:pPr>
        <w:jc w:val="both"/>
        <w:rPr>
          <w:color w:val="auto"/>
          <w:lang w:val="sr-Cyrl-CS"/>
        </w:rPr>
      </w:pPr>
      <w:r w:rsidRPr="00291A31">
        <w:rPr>
          <w:color w:val="auto"/>
          <w:lang w:val="sr-Cyrl-CS"/>
        </w:rPr>
        <w:t>Рок плаћања :</w:t>
      </w:r>
    </w:p>
    <w:p w:rsidR="00E71DAD" w:rsidRPr="00291A31" w:rsidRDefault="007F2D66" w:rsidP="00395123">
      <w:pPr>
        <w:pStyle w:val="ListParagraph"/>
        <w:numPr>
          <w:ilvl w:val="0"/>
          <w:numId w:val="8"/>
        </w:numPr>
        <w:jc w:val="both"/>
        <w:rPr>
          <w:color w:val="auto"/>
          <w:lang w:val="sr-Cyrl-CS"/>
        </w:rPr>
      </w:pPr>
      <w:r w:rsidRPr="00291A31">
        <w:rPr>
          <w:color w:val="auto"/>
          <w:lang w:val="sr-Cyrl-CS"/>
        </w:rPr>
        <w:t>Аванс – по</w:t>
      </w:r>
      <w:r w:rsidR="00E71DAD" w:rsidRPr="00291A31">
        <w:rPr>
          <w:color w:val="auto"/>
          <w:lang w:val="sr-Cyrl-CS"/>
        </w:rPr>
        <w:t xml:space="preserve"> достављеном авансном рачуну, достављеном средству фин</w:t>
      </w:r>
      <w:r w:rsidR="001F79E8" w:rsidRPr="00291A31">
        <w:rPr>
          <w:color w:val="auto"/>
          <w:lang w:val="sr-Cyrl-CS"/>
        </w:rPr>
        <w:t>ансијског</w:t>
      </w:r>
      <w:r w:rsidR="00E71DAD" w:rsidRPr="00291A31">
        <w:rPr>
          <w:color w:val="auto"/>
          <w:lang w:val="sr-Cyrl-CS"/>
        </w:rPr>
        <w:t xml:space="preserve"> обезбеђења за аванс, у року од 45 дана односно по добијању средстава од Секретаријата за културу</w:t>
      </w:r>
    </w:p>
    <w:p w:rsidR="00E71DAD" w:rsidRPr="00291A31" w:rsidRDefault="00E71DAD" w:rsidP="00395123">
      <w:pPr>
        <w:pStyle w:val="ListParagraph"/>
        <w:numPr>
          <w:ilvl w:val="0"/>
          <w:numId w:val="8"/>
        </w:numPr>
        <w:jc w:val="both"/>
        <w:rPr>
          <w:color w:val="auto"/>
          <w:lang w:val="sr-Cyrl-CS"/>
        </w:rPr>
      </w:pPr>
      <w:r w:rsidRPr="00291A31">
        <w:rPr>
          <w:color w:val="auto"/>
          <w:lang w:val="sr-Cyrl-CS"/>
        </w:rPr>
        <w:t>Окончана ситуација, оверенa од стране надзора у року од 45 дана односно по добијању средстава од Секретаријата за културу</w:t>
      </w:r>
    </w:p>
    <w:p w:rsidR="00E71DAD" w:rsidRPr="00291A31" w:rsidRDefault="00E71DAD" w:rsidP="00BB58BE">
      <w:pPr>
        <w:shd w:val="clear" w:color="auto" w:fill="FFFFFF"/>
        <w:jc w:val="both"/>
        <w:rPr>
          <w:rFonts w:eastAsia="Batang"/>
          <w:b/>
          <w:bCs/>
          <w:lang w:val="sr-Cyrl-CS" w:eastAsia="sr-Latn-CS"/>
        </w:rPr>
      </w:pPr>
    </w:p>
    <w:p w:rsidR="00BB58BE" w:rsidRPr="00291A31" w:rsidRDefault="00E71DAD" w:rsidP="00BB58BE">
      <w:pPr>
        <w:shd w:val="clear" w:color="auto" w:fill="FFFFFF"/>
        <w:jc w:val="both"/>
        <w:rPr>
          <w:rFonts w:eastAsia="Batang"/>
          <w:b/>
          <w:bCs/>
          <w:lang w:val="sr-Cyrl-CS" w:eastAsia="sr-Latn-CS"/>
        </w:rPr>
      </w:pPr>
      <w:r w:rsidRPr="00291A31">
        <w:rPr>
          <w:rFonts w:eastAsia="Batang"/>
          <w:b/>
          <w:bCs/>
          <w:lang w:val="sr-Cyrl-CS" w:eastAsia="sr-Latn-CS"/>
        </w:rPr>
        <w:t>6.</w:t>
      </w:r>
      <w:r w:rsidR="00BB58BE" w:rsidRPr="00291A31">
        <w:rPr>
          <w:rFonts w:eastAsia="Batang"/>
          <w:b/>
          <w:bCs/>
          <w:lang w:val="sr-Cyrl-CS" w:eastAsia="sr-Latn-CS"/>
        </w:rPr>
        <w:t xml:space="preserve"> Рок и место извршења услуга</w:t>
      </w:r>
    </w:p>
    <w:p w:rsidR="00BB58BE" w:rsidRPr="00291A31" w:rsidRDefault="00BB58BE" w:rsidP="00BB58BE">
      <w:pPr>
        <w:shd w:val="clear" w:color="auto" w:fill="FFFFFF"/>
        <w:jc w:val="both"/>
        <w:rPr>
          <w:color w:val="auto"/>
          <w:lang w:val="sr-Cyrl-CS"/>
        </w:rPr>
      </w:pPr>
      <w:r w:rsidRPr="00291A31">
        <w:rPr>
          <w:color w:val="auto"/>
          <w:lang w:val="sr-Cyrl-CS"/>
        </w:rPr>
        <w:t xml:space="preserve">Рок: макс. </w:t>
      </w:r>
      <w:r w:rsidR="00F76CA7" w:rsidRPr="00291A31">
        <w:rPr>
          <w:color w:val="auto"/>
          <w:lang w:val="sr-Cyrl-CS"/>
        </w:rPr>
        <w:t>9</w:t>
      </w:r>
      <w:r w:rsidRPr="00291A31">
        <w:rPr>
          <w:color w:val="auto"/>
          <w:lang w:val="sr-Cyrl-CS"/>
        </w:rPr>
        <w:t>0 дана од дана увођења у посао.</w:t>
      </w:r>
    </w:p>
    <w:p w:rsidR="00BB58BE" w:rsidRPr="00291A31" w:rsidRDefault="00BB58BE" w:rsidP="00BB58BE">
      <w:pPr>
        <w:shd w:val="clear" w:color="auto" w:fill="FFFFFF"/>
        <w:jc w:val="both"/>
        <w:rPr>
          <w:lang w:val="sr-Cyrl-CS"/>
        </w:rPr>
      </w:pPr>
      <w:r w:rsidRPr="00291A31">
        <w:rPr>
          <w:lang w:val="sr-Cyrl-CS"/>
        </w:rPr>
        <w:t xml:space="preserve">Место извршења: Седиште </w:t>
      </w:r>
      <w:r w:rsidRPr="00291A31">
        <w:rPr>
          <w:bCs/>
          <w:iCs/>
          <w:lang w:val="sr-Cyrl-CS"/>
        </w:rPr>
        <w:t xml:space="preserve">Завода за заштиту споменика културе града Београда, </w:t>
      </w:r>
      <w:r w:rsidRPr="00291A31">
        <w:rPr>
          <w:lang w:val="sr-Cyrl-CS"/>
        </w:rPr>
        <w:t>Београд, Калемегдан Горњи град 14.</w:t>
      </w:r>
    </w:p>
    <w:p w:rsidR="00BB58BE" w:rsidRPr="00291A31" w:rsidRDefault="00BB58BE" w:rsidP="00BB58BE">
      <w:pPr>
        <w:shd w:val="clear" w:color="auto" w:fill="FFFFFF"/>
        <w:jc w:val="both"/>
        <w:rPr>
          <w:rFonts w:eastAsia="Batang"/>
          <w:bCs/>
          <w:lang w:val="sr-Cyrl-CS" w:eastAsia="sr-Latn-CS"/>
        </w:rPr>
      </w:pPr>
    </w:p>
    <w:p w:rsidR="00BB58BE" w:rsidRPr="00291A31" w:rsidRDefault="00E71DAD" w:rsidP="00BB58BE">
      <w:pPr>
        <w:shd w:val="clear" w:color="auto" w:fill="FFFFFF"/>
        <w:jc w:val="both"/>
        <w:rPr>
          <w:rFonts w:eastAsia="Batang"/>
          <w:b/>
          <w:bCs/>
          <w:lang w:val="sr-Cyrl-CS" w:eastAsia="sr-Latn-CS"/>
        </w:rPr>
      </w:pPr>
      <w:r w:rsidRPr="00291A31">
        <w:rPr>
          <w:rFonts w:eastAsia="Batang"/>
          <w:b/>
          <w:bCs/>
          <w:lang w:val="sr-Cyrl-CS" w:eastAsia="sr-Latn-CS"/>
        </w:rPr>
        <w:t>7</w:t>
      </w:r>
      <w:r w:rsidR="00BB58BE" w:rsidRPr="00291A31">
        <w:rPr>
          <w:rFonts w:eastAsia="Batang"/>
          <w:b/>
          <w:bCs/>
          <w:lang w:val="sr-Cyrl-CS" w:eastAsia="sr-Latn-CS"/>
        </w:rPr>
        <w:t>. Гарантни рок</w:t>
      </w:r>
    </w:p>
    <w:p w:rsidR="00BB58BE" w:rsidRPr="00291A31" w:rsidRDefault="00BB58BE" w:rsidP="00BB58BE">
      <w:pPr>
        <w:shd w:val="clear" w:color="auto" w:fill="FFFFFF"/>
        <w:jc w:val="both"/>
        <w:rPr>
          <w:rFonts w:eastAsia="Batang"/>
          <w:bCs/>
          <w:lang w:val="sr-Cyrl-CS" w:eastAsia="sr-Latn-CS"/>
        </w:rPr>
      </w:pPr>
      <w:r w:rsidRPr="00291A31">
        <w:rPr>
          <w:rFonts w:eastAsia="Batang"/>
          <w:bCs/>
          <w:lang w:val="sr-Cyrl-CS" w:eastAsia="sr-Latn-CS"/>
        </w:rPr>
        <w:t>Материјал и уграђена опрема: у складу са условима произвођача.</w:t>
      </w:r>
    </w:p>
    <w:p w:rsidR="00BB58BE" w:rsidRPr="00291A31" w:rsidRDefault="00BB58BE" w:rsidP="00BB58BE">
      <w:pPr>
        <w:shd w:val="clear" w:color="auto" w:fill="FFFFFF"/>
        <w:jc w:val="both"/>
        <w:rPr>
          <w:rFonts w:eastAsia="Batang"/>
          <w:bCs/>
          <w:lang w:val="sr-Cyrl-CS" w:eastAsia="sr-Latn-CS"/>
        </w:rPr>
      </w:pPr>
      <w:r w:rsidRPr="00291A31">
        <w:rPr>
          <w:rFonts w:eastAsia="Batang"/>
          <w:bCs/>
          <w:lang w:val="sr-Cyrl-CS" w:eastAsia="sr-Latn-CS"/>
        </w:rPr>
        <w:t>Радови: минимум 24 месеца од пријема извршених радова.</w:t>
      </w:r>
    </w:p>
    <w:p w:rsidR="00E71DAD" w:rsidRPr="00291A31" w:rsidRDefault="00E71DAD" w:rsidP="00E71DAD">
      <w:pPr>
        <w:rPr>
          <w:color w:val="auto"/>
          <w:lang w:val="sr-Cyrl-CS"/>
        </w:rPr>
      </w:pPr>
    </w:p>
    <w:p w:rsidR="00E71DAD" w:rsidRPr="00291A31" w:rsidRDefault="00E71DAD" w:rsidP="00E71DAD">
      <w:pPr>
        <w:tabs>
          <w:tab w:val="left" w:pos="1485"/>
        </w:tabs>
        <w:jc w:val="both"/>
        <w:rPr>
          <w:color w:val="auto"/>
          <w:lang w:val="sr-Cyrl-CS"/>
        </w:rPr>
      </w:pPr>
      <w:r w:rsidRPr="00291A31">
        <w:rPr>
          <w:b/>
          <w:color w:val="auto"/>
          <w:lang w:val="sr-Cyrl-CS"/>
        </w:rPr>
        <w:t xml:space="preserve">8. Квалитет: </w:t>
      </w:r>
      <w:r w:rsidRPr="00291A31">
        <w:rPr>
          <w:color w:val="auto"/>
          <w:lang w:val="sr-Cyrl-CS"/>
        </w:rPr>
        <w:t>Радови морају бити изведени у свему у складу са захтевима Наручиоца садржаним у конкурсној документацији:</w:t>
      </w:r>
    </w:p>
    <w:p w:rsidR="00E71DAD" w:rsidRPr="00291A31" w:rsidRDefault="00E71DAD" w:rsidP="00E71DAD">
      <w:pPr>
        <w:tabs>
          <w:tab w:val="left" w:pos="1485"/>
        </w:tabs>
        <w:jc w:val="both"/>
        <w:rPr>
          <w:rFonts w:eastAsia="Arial"/>
          <w:color w:val="auto"/>
          <w:lang w:val="sr-Cyrl-CS"/>
        </w:rPr>
      </w:pPr>
      <w:r w:rsidRPr="00291A31">
        <w:rPr>
          <w:color w:val="auto"/>
          <w:lang w:val="sr-Cyrl-CS"/>
        </w:rPr>
        <w:t xml:space="preserve">- </w:t>
      </w:r>
      <w:r w:rsidRPr="00291A31">
        <w:rPr>
          <w:rFonts w:eastAsia="Arial"/>
          <w:color w:val="auto"/>
          <w:lang w:val="sr-Cyrl-CS"/>
        </w:rPr>
        <w:t>Законом о планирању и изградњи (''Сл. Гласник РС'' бр. 72/2009, 81/2009-испр., 64/2010-одлука УС, 24/2011, 121/2012, 42/2013-одлука УС, 50/2013-одлука УС, 98/2013-одлука УС, 132/2014 и 145/2014);</w:t>
      </w:r>
    </w:p>
    <w:p w:rsidR="00E71DAD" w:rsidRPr="00291A31" w:rsidRDefault="00E71DAD" w:rsidP="00E71DAD">
      <w:pPr>
        <w:tabs>
          <w:tab w:val="left" w:pos="1485"/>
        </w:tabs>
        <w:jc w:val="both"/>
        <w:rPr>
          <w:rFonts w:eastAsia="Arial"/>
          <w:color w:val="auto"/>
          <w:lang w:val="sr-Cyrl-CS"/>
        </w:rPr>
      </w:pPr>
      <w:r w:rsidRPr="00291A31">
        <w:rPr>
          <w:rFonts w:eastAsia="Arial"/>
          <w:color w:val="auto"/>
          <w:lang w:val="sr-Cyrl-CS"/>
        </w:rPr>
        <w:t>- Законом о културним добрима (''Сл. гласник РС'' бр. 71/94, 52/2011- др. закони и 99/2011-др. закон)</w:t>
      </w:r>
    </w:p>
    <w:p w:rsidR="00E71DAD" w:rsidRPr="00291A31" w:rsidRDefault="00E71DAD" w:rsidP="00E71DAD">
      <w:pPr>
        <w:tabs>
          <w:tab w:val="left" w:pos="1485"/>
        </w:tabs>
        <w:jc w:val="both"/>
        <w:rPr>
          <w:color w:val="auto"/>
          <w:lang w:val="sr-Cyrl-CS"/>
        </w:rPr>
      </w:pPr>
      <w:r w:rsidRPr="00291A31">
        <w:rPr>
          <w:rFonts w:eastAsia="Arial"/>
          <w:color w:val="auto"/>
          <w:lang w:val="sr-Cyrl-CS"/>
        </w:rPr>
        <w:t>- другим позитивноправним прописима, техничким прописима, стандардима и нормативима који регулишу ову област</w:t>
      </w:r>
    </w:p>
    <w:p w:rsidR="00E71DAD" w:rsidRPr="00291A31" w:rsidRDefault="00E71DAD" w:rsidP="00E71DAD">
      <w:pPr>
        <w:rPr>
          <w:color w:val="FF0000"/>
          <w:lang w:val="sr-Cyrl-CS"/>
        </w:rPr>
      </w:pPr>
    </w:p>
    <w:p w:rsidR="00E71DAD" w:rsidRPr="00291A31" w:rsidRDefault="00E71DAD" w:rsidP="00E71DAD">
      <w:pPr>
        <w:autoSpaceDE w:val="0"/>
        <w:autoSpaceDN w:val="0"/>
        <w:adjustRightInd w:val="0"/>
        <w:jc w:val="both"/>
        <w:rPr>
          <w:bCs/>
          <w:color w:val="auto"/>
          <w:lang w:val="sr-Cyrl-CS"/>
        </w:rPr>
      </w:pPr>
      <w:r w:rsidRPr="00291A31">
        <w:rPr>
          <w:b/>
          <w:bCs/>
          <w:color w:val="auto"/>
          <w:lang w:val="sr-Cyrl-CS"/>
        </w:rPr>
        <w:t xml:space="preserve">9. Контролa квалитета изведених радова/употребљеног материјала: </w:t>
      </w:r>
      <w:r w:rsidRPr="00291A31">
        <w:rPr>
          <w:bCs/>
          <w:color w:val="auto"/>
          <w:lang w:val="sr-Cyrl-CS"/>
        </w:rPr>
        <w:t xml:space="preserve">Контролу квалитета изведених радова врши Наручилац. Наручилац обезбеђује вршење стручног надзора у току извођења радова. </w:t>
      </w:r>
    </w:p>
    <w:p w:rsidR="00E71DAD" w:rsidRPr="00291A31" w:rsidRDefault="00E71DAD" w:rsidP="00E71DAD">
      <w:pPr>
        <w:jc w:val="both"/>
        <w:rPr>
          <w:color w:val="FF0000"/>
          <w:lang w:val="sr-Cyrl-CS"/>
        </w:rPr>
      </w:pPr>
    </w:p>
    <w:p w:rsidR="00E71DAD" w:rsidRPr="00291A31" w:rsidRDefault="00E71DAD" w:rsidP="00E71DAD">
      <w:pPr>
        <w:jc w:val="both"/>
        <w:rPr>
          <w:color w:val="auto"/>
          <w:lang w:val="sr-Cyrl-CS"/>
        </w:rPr>
      </w:pPr>
      <w:r w:rsidRPr="00291A31">
        <w:rPr>
          <w:b/>
          <w:bCs/>
          <w:color w:val="auto"/>
          <w:lang w:val="sr-Cyrl-CS"/>
        </w:rPr>
        <w:lastRenderedPageBreak/>
        <w:t xml:space="preserve">Рекламација: </w:t>
      </w:r>
      <w:r w:rsidRPr="00291A31">
        <w:rPr>
          <w:color w:val="auto"/>
          <w:lang w:val="sr-Cyrl-CS"/>
        </w:rPr>
        <w:t>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по рекламацији падају на терет Извођача. Регулисано уговором.</w:t>
      </w:r>
    </w:p>
    <w:p w:rsidR="00E71DAD" w:rsidRPr="00291A31" w:rsidRDefault="00E71DAD" w:rsidP="00E71DAD">
      <w:pPr>
        <w:jc w:val="both"/>
        <w:rPr>
          <w:b/>
          <w:bCs/>
          <w:color w:val="auto"/>
          <w:lang w:val="sr-Cyrl-CS"/>
        </w:rPr>
      </w:pPr>
    </w:p>
    <w:p w:rsidR="00E71DAD" w:rsidRPr="00291A31" w:rsidRDefault="00E71DAD" w:rsidP="00E71DAD">
      <w:pPr>
        <w:jc w:val="both"/>
        <w:rPr>
          <w:color w:val="auto"/>
          <w:lang w:val="sr-Cyrl-CS"/>
        </w:rPr>
      </w:pPr>
      <w:r w:rsidRPr="00291A31">
        <w:rPr>
          <w:b/>
          <w:bCs/>
          <w:color w:val="auto"/>
          <w:lang w:val="sr-Cyrl-CS"/>
        </w:rPr>
        <w:t xml:space="preserve">Напомена: </w:t>
      </w:r>
      <w:r w:rsidRPr="00291A31">
        <w:rPr>
          <w:color w:val="auto"/>
          <w:lang w:val="sr-Cyrl-CS"/>
        </w:rPr>
        <w:t xml:space="preserve">Ради правилног припремања понуде, заинтересована лица могу извршити увид у место извођења радова. Увид у место извођења радова може се извршити сваког радног дана (понедељак – петак), у радно време Наручиоца (8.30-14.30) уз претходно најављивање. </w:t>
      </w:r>
    </w:p>
    <w:p w:rsidR="00E71DAD" w:rsidRPr="00291A31" w:rsidRDefault="00E71DAD" w:rsidP="00E71DAD">
      <w:pPr>
        <w:rPr>
          <w:color w:val="auto"/>
          <w:lang w:val="sr-Cyrl-CS"/>
        </w:rPr>
      </w:pPr>
    </w:p>
    <w:p w:rsidR="00E71DAD" w:rsidRPr="00291A31" w:rsidRDefault="00E71DAD" w:rsidP="00E71DAD">
      <w:pPr>
        <w:pStyle w:val="Style11"/>
        <w:widowControl/>
        <w:jc w:val="both"/>
        <w:rPr>
          <w:rFonts w:ascii="Times New Roman" w:hAnsi="Times New Roman" w:cs="Times New Roman"/>
          <w:b/>
          <w:lang w:val="sr-Cyrl-CS"/>
        </w:rPr>
      </w:pPr>
    </w:p>
    <w:p w:rsidR="00E71DAD" w:rsidRPr="00291A31" w:rsidRDefault="00E71DAD" w:rsidP="00E71DAD">
      <w:pPr>
        <w:pStyle w:val="Style11"/>
        <w:widowControl/>
        <w:jc w:val="both"/>
        <w:rPr>
          <w:rFonts w:ascii="Times New Roman" w:eastAsia="Batang" w:hAnsi="Times New Roman" w:cs="Times New Roman"/>
          <w:b/>
          <w:bCs/>
          <w:lang w:val="sr-Cyrl-CS" w:eastAsia="sr-Latn-CS"/>
        </w:rPr>
      </w:pPr>
      <w:r w:rsidRPr="00291A31">
        <w:rPr>
          <w:rFonts w:ascii="Times New Roman" w:hAnsi="Times New Roman" w:cs="Times New Roman"/>
          <w:b/>
          <w:lang w:val="sr-Cyrl-CS"/>
        </w:rPr>
        <w:t>П</w:t>
      </w:r>
      <w:r w:rsidRPr="00291A31">
        <w:rPr>
          <w:rFonts w:ascii="Times New Roman" w:eastAsia="Batang" w:hAnsi="Times New Roman" w:cs="Times New Roman"/>
          <w:b/>
          <w:bCs/>
          <w:lang w:val="sr-Cyrl-CS" w:eastAsia="sr-Latn-CS"/>
        </w:rPr>
        <w:t>онуђач је у обавези да сходно члану 71. став 2. ЗЈН, поштује техничке стандарде приступачности за особе са инвалидитетом.</w:t>
      </w:r>
    </w:p>
    <w:p w:rsidR="00E71DAD" w:rsidRPr="00291A31" w:rsidRDefault="00E71DAD" w:rsidP="00E71DAD">
      <w:pPr>
        <w:pStyle w:val="Style11"/>
        <w:widowControl/>
        <w:jc w:val="both"/>
        <w:rPr>
          <w:rFonts w:ascii="Times New Roman" w:eastAsia="Batang" w:hAnsi="Times New Roman" w:cs="Times New Roman"/>
          <w:b/>
          <w:bCs/>
          <w:color w:val="FF0000"/>
          <w:lang w:val="sr-Cyrl-CS" w:eastAsia="sr-Latn-CS"/>
        </w:rPr>
      </w:pPr>
    </w:p>
    <w:p w:rsidR="00E71DAD" w:rsidRPr="00291A31" w:rsidRDefault="00E71DAD" w:rsidP="00E71DAD">
      <w:pPr>
        <w:jc w:val="center"/>
        <w:rPr>
          <w:lang w:val="sr-Cyrl-CS"/>
        </w:rPr>
      </w:pPr>
    </w:p>
    <w:p w:rsidR="0055400E" w:rsidRPr="00291A31" w:rsidRDefault="0055400E" w:rsidP="009743D3">
      <w:pPr>
        <w:autoSpaceDE w:val="0"/>
        <w:jc w:val="both"/>
        <w:rPr>
          <w:rFonts w:eastAsia="TTE19CDB30t00"/>
          <w:bCs/>
          <w:color w:val="auto"/>
          <w:lang w:val="sr-Cyrl-CS"/>
        </w:rPr>
      </w:pPr>
    </w:p>
    <w:p w:rsidR="009743D3" w:rsidRPr="00291A31" w:rsidRDefault="00574700" w:rsidP="00574700">
      <w:pPr>
        <w:autoSpaceDE w:val="0"/>
        <w:jc w:val="center"/>
        <w:rPr>
          <w:rFonts w:eastAsia="Arial"/>
          <w:b/>
          <w:color w:val="auto"/>
          <w:lang w:val="sr-Cyrl-CS"/>
        </w:rPr>
      </w:pPr>
      <w:r w:rsidRPr="00291A31">
        <w:rPr>
          <w:rFonts w:eastAsia="Arial"/>
          <w:b/>
          <w:color w:val="auto"/>
          <w:lang w:val="sr-Cyrl-CS"/>
        </w:rPr>
        <w:t>ТЕХНИЧКА СПЕЦИФИКАЦИЈА</w:t>
      </w:r>
    </w:p>
    <w:p w:rsidR="009743D3" w:rsidRPr="00291A31" w:rsidRDefault="009743D3" w:rsidP="009743D3">
      <w:pPr>
        <w:suppressAutoHyphens w:val="0"/>
        <w:spacing w:line="240" w:lineRule="auto"/>
        <w:ind w:right="-61"/>
        <w:jc w:val="center"/>
        <w:rPr>
          <w:rFonts w:eastAsia="Times New Roman"/>
          <w:b/>
          <w:color w:val="auto"/>
          <w:kern w:val="0"/>
          <w:lang w:val="sr-Cyrl-CS" w:eastAsia="sr-Latn-CS"/>
        </w:rPr>
      </w:pPr>
      <w:r w:rsidRPr="00291A31">
        <w:rPr>
          <w:rFonts w:eastAsia="Times New Roman"/>
          <w:b/>
          <w:color w:val="auto"/>
          <w:kern w:val="0"/>
          <w:lang w:val="sr-Cyrl-CS" w:eastAsia="sr-Latn-CS"/>
        </w:rPr>
        <w:t>ТЕХНИЧКИ ОПИС</w:t>
      </w:r>
    </w:p>
    <w:p w:rsidR="0017470A" w:rsidRPr="00291A31" w:rsidRDefault="0017470A" w:rsidP="0017470A">
      <w:pPr>
        <w:spacing w:after="120"/>
        <w:rPr>
          <w:rFonts w:eastAsia="Times New Roman"/>
          <w:b/>
          <w:color w:val="auto"/>
          <w:lang w:val="sr-Cyrl-CS"/>
        </w:rPr>
      </w:pPr>
    </w:p>
    <w:p w:rsidR="0017470A" w:rsidRPr="00291A31" w:rsidRDefault="0017470A" w:rsidP="0017470A">
      <w:pPr>
        <w:spacing w:after="120"/>
        <w:rPr>
          <w:rFonts w:eastAsia="Times New Roman"/>
          <w:b/>
          <w:color w:val="auto"/>
          <w:lang w:val="sr-Cyrl-CS"/>
        </w:rPr>
      </w:pPr>
      <w:r w:rsidRPr="00291A31">
        <w:rPr>
          <w:rFonts w:eastAsia="Times New Roman"/>
          <w:b/>
          <w:color w:val="auto"/>
          <w:lang w:val="sr-Cyrl-CS"/>
        </w:rPr>
        <w:t>Постојеће стање</w:t>
      </w:r>
    </w:p>
    <w:p w:rsidR="0017470A" w:rsidRPr="00291A31" w:rsidRDefault="00E163BD" w:rsidP="0017470A">
      <w:pPr>
        <w:spacing w:after="120"/>
        <w:jc w:val="both"/>
        <w:rPr>
          <w:color w:val="auto"/>
          <w:lang w:val="sr-Cyrl-CS"/>
        </w:rPr>
      </w:pPr>
      <w:r w:rsidRPr="00291A31">
        <w:rPr>
          <w:color w:val="auto"/>
          <w:lang w:val="sr-Cyrl-CS"/>
        </w:rPr>
        <w:t xml:space="preserve">Иако </w:t>
      </w:r>
      <w:r w:rsidR="0017470A" w:rsidRPr="00291A31">
        <w:rPr>
          <w:color w:val="auto"/>
          <w:lang w:val="sr-Cyrl-CS"/>
        </w:rPr>
        <w:t xml:space="preserve">је током свог постојања претрпела знатне реконструкције, зграда поседује изузетне архитектонске вредности. Ипак, услед дугогодишњег неулагања у њено одржавање, налази се у веома лошем стању.  С обзиром на значај локације на којој се зграда налази, као и саме установе која је у њој смештена - репрезента заштите објеката који су у њеној надлежности, неопходно је извршити предвиђене радове на текућем одржавању ради обезбеђивања бољих услова за рад запослених и функционисање у оквиру овог значајног објекта у целини.   </w:t>
      </w:r>
    </w:p>
    <w:p w:rsidR="0017470A" w:rsidRPr="00291A31" w:rsidRDefault="0017470A" w:rsidP="0017470A">
      <w:pPr>
        <w:spacing w:after="120"/>
        <w:jc w:val="both"/>
        <w:rPr>
          <w:color w:val="auto"/>
          <w:lang w:val="sr-Cyrl-CS"/>
        </w:rPr>
      </w:pPr>
      <w:r w:rsidRPr="00291A31">
        <w:rPr>
          <w:color w:val="auto"/>
          <w:lang w:val="sr-Cyrl-CS"/>
        </w:rPr>
        <w:t xml:space="preserve">Објекат се састоји из подрума, приземља, првог спрата и поткровља. Укупна нето површина објекта је </w:t>
      </w:r>
      <w:r w:rsidR="002A67EC" w:rsidRPr="00291A31">
        <w:rPr>
          <w:color w:val="auto"/>
          <w:lang w:val="sr-Cyrl-CS"/>
        </w:rPr>
        <w:t>1146.14 m</w:t>
      </w:r>
      <w:r w:rsidRPr="00291A31">
        <w:rPr>
          <w:color w:val="auto"/>
          <w:lang w:val="sr-Cyrl-CS"/>
        </w:rPr>
        <w:t>². Светла висина приземља је 3,45m, подрума 2,60m а првог спрата 2,80m. Поткровље је претежно под косинама.</w:t>
      </w:r>
    </w:p>
    <w:p w:rsidR="0017470A" w:rsidRPr="00291A31" w:rsidRDefault="0017470A" w:rsidP="0017470A">
      <w:pPr>
        <w:spacing w:after="240"/>
        <w:jc w:val="both"/>
        <w:rPr>
          <w:color w:val="auto"/>
          <w:lang w:val="sr-Cyrl-CS"/>
        </w:rPr>
      </w:pPr>
      <w:r w:rsidRPr="00291A31">
        <w:rPr>
          <w:color w:val="auto"/>
          <w:lang w:val="sr-Cyrl-CS"/>
        </w:rPr>
        <w:t xml:space="preserve">Подови у приземљу и на спрату су обложени бродским подом и паркетом, газишта и чела степеништа су дрвена. У поткровљу је преко перлит бетона постављен етисон преко ког је касније, почетком двехиљадитих година постављен ламинат.  У тоалетима је спуштен плафон изведен од ламперије, подови и зидови су комплетно од керамичких плочица. Сва дрвена врата су у веома лошем стању и тешко се затварају. Боја на зидовима је испуцала, а као резултат спољних фактора, услед дејства атмосфералија и лошег одводњавања, један део зидова у приземљу и у подруму је веома захваћен влагом. </w:t>
      </w:r>
    </w:p>
    <w:p w:rsidR="0017470A" w:rsidRPr="00291A31" w:rsidRDefault="0017470A" w:rsidP="0017470A">
      <w:pPr>
        <w:spacing w:after="120"/>
        <w:rPr>
          <w:b/>
          <w:color w:val="auto"/>
          <w:lang w:val="sr-Cyrl-CS"/>
        </w:rPr>
      </w:pPr>
      <w:r w:rsidRPr="00291A31">
        <w:rPr>
          <w:b/>
          <w:color w:val="auto"/>
          <w:lang w:val="sr-Cyrl-CS"/>
        </w:rPr>
        <w:t>Радови предвиђени текућим одржавањем</w:t>
      </w:r>
    </w:p>
    <w:p w:rsidR="0017470A" w:rsidRPr="00291A31" w:rsidRDefault="0017470A" w:rsidP="0017470A">
      <w:pPr>
        <w:spacing w:after="120"/>
        <w:jc w:val="both"/>
        <w:rPr>
          <w:color w:val="auto"/>
          <w:lang w:val="sr-Cyrl-CS"/>
        </w:rPr>
      </w:pPr>
      <w:r w:rsidRPr="00291A31">
        <w:rPr>
          <w:color w:val="auto"/>
          <w:lang w:val="sr-Cyrl-CS"/>
        </w:rPr>
        <w:t xml:space="preserve">На степеништима и подовима у приземљу и на првом спрату се предвиђа шлајфовање и воскирање бродског пода и паркета. У поткровљу је текућим одржавањем предвиђено је скидање свих слојева пода, из превасходно хигијенских разлога, и постављање трослојног храстовог паркета дебљине 14mm преко равнајућег слоја - олмо масе. </w:t>
      </w:r>
    </w:p>
    <w:p w:rsidR="0017470A" w:rsidRPr="00291A31" w:rsidRDefault="0017470A" w:rsidP="0017470A">
      <w:pPr>
        <w:spacing w:after="120"/>
        <w:jc w:val="both"/>
        <w:rPr>
          <w:color w:val="auto"/>
          <w:lang w:val="sr-Cyrl-CS"/>
        </w:rPr>
      </w:pPr>
      <w:r w:rsidRPr="00291A31">
        <w:rPr>
          <w:color w:val="auto"/>
          <w:lang w:val="sr-Cyrl-CS"/>
        </w:rPr>
        <w:lastRenderedPageBreak/>
        <w:t xml:space="preserve">У тоалетима у приземљу предвиђено је обијање и постављање нових керамичких плочица са свим неопходним слојевима, комплетна замена санитарија, уградња спуштеног плафона од гипс картонских плоча које су влагоотпорне, заједно са уградњом светиљки. </w:t>
      </w:r>
      <w:r w:rsidRPr="00291A31">
        <w:rPr>
          <w:color w:val="auto"/>
          <w:lang w:val="sr-Cyrl-CS"/>
        </w:rPr>
        <w:tab/>
      </w:r>
    </w:p>
    <w:p w:rsidR="0017470A" w:rsidRPr="00291A31" w:rsidRDefault="0017470A" w:rsidP="0017470A">
      <w:pPr>
        <w:spacing w:after="120"/>
        <w:jc w:val="both"/>
        <w:rPr>
          <w:color w:val="auto"/>
          <w:lang w:val="sr-Cyrl-CS"/>
        </w:rPr>
      </w:pPr>
      <w:r w:rsidRPr="00291A31">
        <w:rPr>
          <w:color w:val="auto"/>
          <w:lang w:val="sr-Cyrl-CS"/>
        </w:rPr>
        <w:t>Сви зидови и плафони који су предвиђени овим радовима се глетују и боје, са претходним скидањем старе боје. На местима где је оштећен малтер, предвиђено је постављање грађевинског лепка и мрежице пре глетовања. Зидови на којима се јавила капиларна влага се санирају са унутрашње стране.</w:t>
      </w:r>
    </w:p>
    <w:p w:rsidR="0017470A" w:rsidRPr="00291A31" w:rsidRDefault="0017470A" w:rsidP="0017470A">
      <w:pPr>
        <w:autoSpaceDE w:val="0"/>
        <w:autoSpaceDN w:val="0"/>
        <w:adjustRightInd w:val="0"/>
        <w:spacing w:after="120" w:line="240" w:lineRule="auto"/>
        <w:jc w:val="both"/>
        <w:rPr>
          <w:color w:val="auto"/>
          <w:lang w:val="sr-Cyrl-CS"/>
        </w:rPr>
      </w:pPr>
      <w:r w:rsidRPr="00291A31">
        <w:rPr>
          <w:color w:val="auto"/>
          <w:lang w:val="sr-Cyrl-CS"/>
        </w:rPr>
        <w:t xml:space="preserve">Сва врата и довратници (осим недавно замењених у документационом центру) су предвиђена за репарацију, изузев: два комада дрвених једнокрилних врата у подруму која су изузетно оштећена и морају се радити нова на постојећем штоку, материјализације (дрво) и профилације као остала врата на објекту. На канцеларији директора на месту постојећих звучно изолованих врата предвиђена је израда и уградња нових звучно изолованих врата, спољног </w:t>
      </w:r>
      <w:r w:rsidR="002A67EC" w:rsidRPr="00291A31">
        <w:rPr>
          <w:color w:val="auto"/>
          <w:lang w:val="sr-Cyrl-CS"/>
        </w:rPr>
        <w:t>изгледа</w:t>
      </w:r>
      <w:r w:rsidRPr="00291A31">
        <w:rPr>
          <w:color w:val="auto"/>
          <w:lang w:val="sr-Cyrl-CS"/>
        </w:rPr>
        <w:t xml:space="preserve">, профилације и боје идентичне као остала врата на спрату. У подруму, у делу документационог центра, се такође предвиђа замена два комада дрвених једнокрилних врата противпожарним вратима. У канцеларији документационог центра у приземљу предвиђена је израда и уградњу унутрашње преграде са вратима од </w:t>
      </w:r>
      <w:r w:rsidR="002A67EC" w:rsidRPr="00291A31">
        <w:rPr>
          <w:color w:val="auto"/>
          <w:lang w:val="sr-Cyrl-CS"/>
        </w:rPr>
        <w:t>дрвених</w:t>
      </w:r>
      <w:r w:rsidRPr="00291A31">
        <w:rPr>
          <w:color w:val="auto"/>
          <w:lang w:val="sr-Cyrl-CS"/>
        </w:rPr>
        <w:t xml:space="preserve"> профила са испуном од мат стакла како би се формирала засебна канцеларија која није пролазна.</w:t>
      </w:r>
    </w:p>
    <w:p w:rsidR="0017470A" w:rsidRPr="00291A31" w:rsidRDefault="0017470A" w:rsidP="0017470A">
      <w:pPr>
        <w:autoSpaceDE w:val="0"/>
        <w:autoSpaceDN w:val="0"/>
        <w:adjustRightInd w:val="0"/>
        <w:spacing w:after="120" w:line="240" w:lineRule="auto"/>
        <w:jc w:val="both"/>
        <w:rPr>
          <w:color w:val="auto"/>
          <w:lang w:val="sr-Cyrl-CS"/>
        </w:rPr>
      </w:pPr>
      <w:r w:rsidRPr="00291A31">
        <w:rPr>
          <w:color w:val="auto"/>
          <w:lang w:val="sr-Cyrl-CS"/>
        </w:rPr>
        <w:t>Радовима на текућем одржавању предвиђена је и рестаурација (шмирглање, брушење, гитовање, бајцовање, лакирање) дрвених гелендера и столица (са столарским утезањем), потпрозорних клупица и осталих дрвених елемената у ентеријеру. Елементи који су превише оштећени се мењају, у свему према постојећем. Добро очуване дрвене елементе, као што су стубови и дрвена таваница, само фино брусити и премазати мат лаком ради заштите и освежавања старе боје.</w:t>
      </w:r>
    </w:p>
    <w:p w:rsidR="0017470A" w:rsidRPr="00291A31" w:rsidRDefault="0017470A" w:rsidP="0017470A">
      <w:pPr>
        <w:autoSpaceDE w:val="0"/>
        <w:autoSpaceDN w:val="0"/>
        <w:adjustRightInd w:val="0"/>
        <w:spacing w:after="120" w:line="240" w:lineRule="auto"/>
        <w:contextualSpacing/>
        <w:jc w:val="both"/>
        <w:rPr>
          <w:color w:val="auto"/>
          <w:lang w:val="sr-Cyrl-CS"/>
        </w:rPr>
      </w:pPr>
      <w:r w:rsidRPr="00291A31">
        <w:rPr>
          <w:color w:val="auto"/>
          <w:lang w:val="sr-Cyrl-CS"/>
        </w:rPr>
        <w:t xml:space="preserve">Као резултат спољних фактора, услед дејства атмосфералија и лошег одводњавања, један део зидова у приземљу и у подруму је веома захваћен влагом, па се предвиђа и санација капиларне влаге са унутрашње стране. </w:t>
      </w:r>
    </w:p>
    <w:p w:rsidR="0017470A" w:rsidRPr="00291A31" w:rsidRDefault="0017470A" w:rsidP="0017470A">
      <w:pPr>
        <w:autoSpaceDE w:val="0"/>
        <w:autoSpaceDN w:val="0"/>
        <w:adjustRightInd w:val="0"/>
        <w:spacing w:line="240" w:lineRule="auto"/>
        <w:contextualSpacing/>
        <w:jc w:val="both"/>
        <w:rPr>
          <w:color w:val="auto"/>
          <w:lang w:val="sr-Cyrl-CS"/>
        </w:rPr>
      </w:pPr>
      <w:r w:rsidRPr="00291A31">
        <w:rPr>
          <w:color w:val="auto"/>
          <w:lang w:val="sr-Cyrl-CS"/>
        </w:rPr>
        <w:t>У оквиру ових радова, предвиђа се замена прекидача и утичница, свих квака, брава које су у лошем стању. бојење радијатора и разних других металних елемената, замена ролетни у свечаној сали и сл.</w:t>
      </w:r>
    </w:p>
    <w:p w:rsidR="0017470A" w:rsidRPr="00291A31" w:rsidRDefault="0017470A" w:rsidP="0017470A">
      <w:pPr>
        <w:autoSpaceDE w:val="0"/>
        <w:autoSpaceDN w:val="0"/>
        <w:adjustRightInd w:val="0"/>
        <w:spacing w:line="240" w:lineRule="auto"/>
        <w:contextualSpacing/>
        <w:jc w:val="both"/>
        <w:rPr>
          <w:color w:val="auto"/>
          <w:lang w:val="sr-Cyrl-CS"/>
        </w:rPr>
      </w:pPr>
    </w:p>
    <w:p w:rsidR="0017470A" w:rsidRPr="00291A31" w:rsidRDefault="0017470A" w:rsidP="0017470A">
      <w:pPr>
        <w:autoSpaceDE w:val="0"/>
        <w:autoSpaceDN w:val="0"/>
        <w:adjustRightInd w:val="0"/>
        <w:spacing w:line="240" w:lineRule="auto"/>
        <w:contextualSpacing/>
        <w:jc w:val="both"/>
        <w:rPr>
          <w:color w:val="auto"/>
          <w:lang w:val="sr-Cyrl-CS"/>
        </w:rPr>
      </w:pPr>
      <w:r w:rsidRPr="00291A31">
        <w:rPr>
          <w:color w:val="auto"/>
          <w:lang w:val="sr-Cyrl-CS"/>
        </w:rPr>
        <w:t xml:space="preserve">Све радове који су овим описом предвиђени, као и радови који се могу јавити током извођења као накнадни морају бити изведени према важећим грађевинско техничким прописима и стандардима. Приликом обрачуна количина обавезно узети стварно изведене површине. Извођач је обавезан да радове изведе квалитетно са квалификованом радном снагом и првокласним материјалом. </w:t>
      </w:r>
      <w:r w:rsidRPr="00291A31">
        <w:rPr>
          <w:color w:val="auto"/>
          <w:lang w:val="sr-Cyrl-CS"/>
        </w:rPr>
        <w:tab/>
      </w:r>
    </w:p>
    <w:p w:rsidR="00F76CA7" w:rsidRPr="00291A31" w:rsidRDefault="00F76CA7" w:rsidP="0017470A">
      <w:pPr>
        <w:autoSpaceDE w:val="0"/>
        <w:autoSpaceDN w:val="0"/>
        <w:adjustRightInd w:val="0"/>
        <w:spacing w:line="240" w:lineRule="auto"/>
        <w:contextualSpacing/>
        <w:jc w:val="both"/>
        <w:rPr>
          <w:color w:val="auto"/>
          <w:lang w:val="sr-Cyrl-CS"/>
        </w:rPr>
      </w:pPr>
    </w:p>
    <w:p w:rsidR="00046C36" w:rsidRPr="00291A31" w:rsidRDefault="00046C36" w:rsidP="00BB7280">
      <w:pPr>
        <w:tabs>
          <w:tab w:val="center" w:pos="4320"/>
          <w:tab w:val="right" w:pos="8640"/>
        </w:tabs>
        <w:autoSpaceDE w:val="0"/>
        <w:autoSpaceDN w:val="0"/>
        <w:adjustRightInd w:val="0"/>
        <w:jc w:val="center"/>
        <w:rPr>
          <w:b/>
          <w:lang w:val="sr-Cyrl-CS"/>
        </w:rPr>
      </w:pPr>
    </w:p>
    <w:p w:rsidR="00046C36" w:rsidRPr="00291A31" w:rsidRDefault="00046C36" w:rsidP="00BB7280">
      <w:pPr>
        <w:tabs>
          <w:tab w:val="center" w:pos="4320"/>
          <w:tab w:val="right" w:pos="8640"/>
        </w:tabs>
        <w:autoSpaceDE w:val="0"/>
        <w:autoSpaceDN w:val="0"/>
        <w:adjustRightInd w:val="0"/>
        <w:jc w:val="center"/>
        <w:rPr>
          <w:b/>
          <w:lang w:val="sr-Cyrl-CS"/>
        </w:rPr>
      </w:pPr>
    </w:p>
    <w:p w:rsidR="008E6B19" w:rsidRPr="00291A31" w:rsidRDefault="008E6B19" w:rsidP="00BB7280">
      <w:pPr>
        <w:tabs>
          <w:tab w:val="center" w:pos="4320"/>
          <w:tab w:val="right" w:pos="8640"/>
        </w:tabs>
        <w:autoSpaceDE w:val="0"/>
        <w:autoSpaceDN w:val="0"/>
        <w:adjustRightInd w:val="0"/>
        <w:jc w:val="center"/>
        <w:rPr>
          <w:b/>
          <w:lang w:val="sr-Cyrl-CS"/>
        </w:rPr>
      </w:pPr>
    </w:p>
    <w:p w:rsidR="008E6B19" w:rsidRPr="00291A31" w:rsidRDefault="008E6B19" w:rsidP="00BB7280">
      <w:pPr>
        <w:tabs>
          <w:tab w:val="center" w:pos="4320"/>
          <w:tab w:val="right" w:pos="8640"/>
        </w:tabs>
        <w:autoSpaceDE w:val="0"/>
        <w:autoSpaceDN w:val="0"/>
        <w:adjustRightInd w:val="0"/>
        <w:jc w:val="center"/>
        <w:rPr>
          <w:b/>
          <w:lang w:val="sr-Cyrl-CS"/>
        </w:rPr>
      </w:pPr>
    </w:p>
    <w:p w:rsidR="008E6B19" w:rsidRPr="00291A31" w:rsidRDefault="008E6B19" w:rsidP="00BB7280">
      <w:pPr>
        <w:tabs>
          <w:tab w:val="center" w:pos="4320"/>
          <w:tab w:val="right" w:pos="8640"/>
        </w:tabs>
        <w:autoSpaceDE w:val="0"/>
        <w:autoSpaceDN w:val="0"/>
        <w:adjustRightInd w:val="0"/>
        <w:jc w:val="center"/>
        <w:rPr>
          <w:b/>
          <w:lang w:val="sr-Cyrl-CS"/>
        </w:rPr>
      </w:pPr>
    </w:p>
    <w:p w:rsidR="008E6B19" w:rsidRPr="00291A31" w:rsidRDefault="008E6B19" w:rsidP="00BB7280">
      <w:pPr>
        <w:tabs>
          <w:tab w:val="center" w:pos="4320"/>
          <w:tab w:val="right" w:pos="8640"/>
        </w:tabs>
        <w:autoSpaceDE w:val="0"/>
        <w:autoSpaceDN w:val="0"/>
        <w:adjustRightInd w:val="0"/>
        <w:jc w:val="center"/>
        <w:rPr>
          <w:b/>
          <w:lang w:val="sr-Cyrl-CS"/>
        </w:rPr>
      </w:pPr>
    </w:p>
    <w:p w:rsidR="008E6B19" w:rsidRPr="00291A31" w:rsidRDefault="008E6B19" w:rsidP="00BB7280">
      <w:pPr>
        <w:tabs>
          <w:tab w:val="center" w:pos="4320"/>
          <w:tab w:val="right" w:pos="8640"/>
        </w:tabs>
        <w:autoSpaceDE w:val="0"/>
        <w:autoSpaceDN w:val="0"/>
        <w:adjustRightInd w:val="0"/>
        <w:jc w:val="center"/>
        <w:rPr>
          <w:b/>
          <w:lang w:val="sr-Cyrl-CS"/>
        </w:rPr>
      </w:pPr>
    </w:p>
    <w:p w:rsidR="008E6B19" w:rsidRPr="00291A31" w:rsidRDefault="008E6B19" w:rsidP="00BB7280">
      <w:pPr>
        <w:tabs>
          <w:tab w:val="center" w:pos="4320"/>
          <w:tab w:val="right" w:pos="8640"/>
        </w:tabs>
        <w:autoSpaceDE w:val="0"/>
        <w:autoSpaceDN w:val="0"/>
        <w:adjustRightInd w:val="0"/>
        <w:jc w:val="center"/>
        <w:rPr>
          <w:b/>
          <w:lang w:val="sr-Cyrl-CS"/>
        </w:rPr>
      </w:pPr>
    </w:p>
    <w:p w:rsidR="00BB7280" w:rsidRPr="00291A31" w:rsidRDefault="00BB7280" w:rsidP="00BB7280">
      <w:pPr>
        <w:tabs>
          <w:tab w:val="center" w:pos="4320"/>
          <w:tab w:val="right" w:pos="8640"/>
        </w:tabs>
        <w:autoSpaceDE w:val="0"/>
        <w:autoSpaceDN w:val="0"/>
        <w:adjustRightInd w:val="0"/>
        <w:jc w:val="center"/>
        <w:rPr>
          <w:b/>
          <w:lang w:val="sr-Cyrl-CS"/>
        </w:rPr>
      </w:pPr>
      <w:r w:rsidRPr="00291A31">
        <w:rPr>
          <w:b/>
          <w:lang w:val="sr-Cyrl-CS"/>
        </w:rPr>
        <w:lastRenderedPageBreak/>
        <w:t>ПРЕДМЕР СА ОПИСОМ И ПОПИСОМ</w:t>
      </w:r>
    </w:p>
    <w:p w:rsidR="00BB7280" w:rsidRPr="00291A31" w:rsidRDefault="00BB7280" w:rsidP="00BB7280">
      <w:pPr>
        <w:tabs>
          <w:tab w:val="center" w:pos="4320"/>
          <w:tab w:val="right" w:pos="8640"/>
        </w:tabs>
        <w:autoSpaceDE w:val="0"/>
        <w:autoSpaceDN w:val="0"/>
        <w:adjustRightInd w:val="0"/>
        <w:jc w:val="center"/>
        <w:rPr>
          <w:b/>
          <w:lang w:val="sr-Cyrl-CS"/>
        </w:rPr>
      </w:pPr>
    </w:p>
    <w:p w:rsidR="00DF4833" w:rsidRPr="00291A31" w:rsidRDefault="00DF4833" w:rsidP="00DF4833">
      <w:pPr>
        <w:spacing w:after="240" w:line="240" w:lineRule="auto"/>
        <w:rPr>
          <w:b/>
          <w:lang w:val="sr-Cyrl-CS"/>
        </w:rPr>
      </w:pPr>
      <w:r w:rsidRPr="00291A31">
        <w:rPr>
          <w:b/>
          <w:lang w:val="sr-Cyrl-CS"/>
        </w:rPr>
        <w:t>А.</w:t>
      </w:r>
      <w:r w:rsidRPr="00291A31">
        <w:rPr>
          <w:b/>
          <w:lang w:val="sr-Cyrl-CS"/>
        </w:rPr>
        <w:tab/>
        <w:t>ДЕМОНТАЖЕ И РУШЕЊА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379"/>
        <w:gridCol w:w="1276"/>
        <w:gridCol w:w="1275"/>
      </w:tblGrid>
      <w:tr w:rsidR="00DF4833" w:rsidRPr="00291A31" w:rsidTr="00F0077C">
        <w:trPr>
          <w:trHeight w:val="553"/>
        </w:trPr>
        <w:tc>
          <w:tcPr>
            <w:tcW w:w="709" w:type="dxa"/>
            <w:shd w:val="pct12"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2"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2"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2"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rPr>
          <w:trHeight w:val="1078"/>
        </w:trPr>
        <w:tc>
          <w:tcPr>
            <w:tcW w:w="709" w:type="dxa"/>
            <w:vAlign w:val="center"/>
          </w:tcPr>
          <w:p w:rsidR="00DF4833" w:rsidRPr="00291A31" w:rsidRDefault="00DF4833" w:rsidP="00F0077C">
            <w:pPr>
              <w:jc w:val="center"/>
              <w:rPr>
                <w:lang w:val="sr-Cyrl-CS"/>
              </w:rPr>
            </w:pPr>
            <w:r w:rsidRPr="00291A31">
              <w:rPr>
                <w:lang w:val="sr-Cyrl-CS"/>
              </w:rPr>
              <w:t>1.</w:t>
            </w:r>
          </w:p>
        </w:tc>
        <w:tc>
          <w:tcPr>
            <w:tcW w:w="6379" w:type="dxa"/>
          </w:tcPr>
          <w:p w:rsidR="00DF4833" w:rsidRPr="00291A31" w:rsidRDefault="00DF4833" w:rsidP="00F0077C">
            <w:pPr>
              <w:jc w:val="both"/>
              <w:rPr>
                <w:lang w:val="sr-Cyrl-CS"/>
              </w:rPr>
            </w:pPr>
            <w:r w:rsidRPr="00291A31">
              <w:rPr>
                <w:lang w:val="sr-Cyrl-CS"/>
              </w:rPr>
              <w:t>Демонтажа дрвених чивилука на зидовима, галантерије у тоалетима, ознака, табли, пречки на степеништу и осталог. Елементе складиштити на месту које одреди надзорни орган и по завршеним радовима вратити на првобитно место. Паушално.</w:t>
            </w:r>
          </w:p>
        </w:tc>
        <w:tc>
          <w:tcPr>
            <w:tcW w:w="1276" w:type="dxa"/>
            <w:vAlign w:val="bottom"/>
          </w:tcPr>
          <w:p w:rsidR="00DF4833" w:rsidRPr="00291A31" w:rsidRDefault="00DF4833" w:rsidP="00F0077C">
            <w:pPr>
              <w:jc w:val="center"/>
              <w:rPr>
                <w:lang w:val="sr-Cyrl-CS"/>
              </w:rPr>
            </w:pPr>
            <w:r w:rsidRPr="00291A31">
              <w:rPr>
                <w:lang w:val="sr-Cyrl-CS"/>
              </w:rPr>
              <w:t>пауш.</w:t>
            </w:r>
          </w:p>
        </w:tc>
        <w:tc>
          <w:tcPr>
            <w:tcW w:w="1275" w:type="dxa"/>
            <w:vAlign w:val="bottom"/>
          </w:tcPr>
          <w:p w:rsidR="00DF4833" w:rsidRPr="00291A31" w:rsidRDefault="00DF4833" w:rsidP="00F0077C">
            <w:pPr>
              <w:jc w:val="center"/>
              <w:rPr>
                <w:lang w:val="sr-Cyrl-CS"/>
              </w:rPr>
            </w:pPr>
            <w:r w:rsidRPr="00291A31">
              <w:rPr>
                <w:lang w:val="sr-Cyrl-CS"/>
              </w:rPr>
              <w:t>1</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2.</w:t>
            </w:r>
          </w:p>
        </w:tc>
        <w:tc>
          <w:tcPr>
            <w:tcW w:w="6379" w:type="dxa"/>
          </w:tcPr>
          <w:p w:rsidR="00DF4833" w:rsidRPr="00291A31" w:rsidRDefault="00DF4833" w:rsidP="00F0077C">
            <w:pPr>
              <w:jc w:val="both"/>
              <w:rPr>
                <w:lang w:val="sr-Cyrl-CS"/>
              </w:rPr>
            </w:pPr>
            <w:r w:rsidRPr="00291A31">
              <w:rPr>
                <w:lang w:val="sr-Cyrl-CS"/>
              </w:rPr>
              <w:t>Изношење постојећег намештаја из простора који се адаптира. Намештај по завршеним радовима вратити на првобитно место.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935.00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3.</w:t>
            </w:r>
          </w:p>
        </w:tc>
        <w:tc>
          <w:tcPr>
            <w:tcW w:w="6379" w:type="dxa"/>
          </w:tcPr>
          <w:p w:rsidR="00DF4833" w:rsidRPr="00291A31" w:rsidRDefault="00DF4833" w:rsidP="00F0077C">
            <w:pPr>
              <w:jc w:val="both"/>
              <w:rPr>
                <w:lang w:val="sr-Cyrl-CS"/>
              </w:rPr>
            </w:pPr>
            <w:r w:rsidRPr="00291A31">
              <w:rPr>
                <w:lang w:val="sr-Cyrl-CS"/>
              </w:rPr>
              <w:t>Пажљива демонтажа, заштита и пренос светиљки. Светиљке пажљиво демонтирати, заштитити и пренети на место складиштења које одреди надзорни орган и касније монтажа истих по завршетку радова.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tcPr>
          <w:p w:rsidR="00DF4833" w:rsidRPr="00291A31" w:rsidRDefault="00DF4833" w:rsidP="00F0077C">
            <w:pPr>
              <w:jc w:val="both"/>
              <w:rPr>
                <w:i/>
                <w:iCs/>
                <w:lang w:val="sr-Cyrl-CS"/>
              </w:rPr>
            </w:pPr>
            <w:r w:rsidRPr="00291A31">
              <w:rPr>
                <w:i/>
                <w:iCs/>
                <w:lang w:val="sr-Cyrl-CS"/>
              </w:rPr>
              <w:t>плафоњере</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35</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tcPr>
          <w:p w:rsidR="00DF4833" w:rsidRPr="00291A31" w:rsidRDefault="00DF4833" w:rsidP="00F0077C">
            <w:pPr>
              <w:jc w:val="both"/>
              <w:rPr>
                <w:i/>
                <w:iCs/>
                <w:lang w:val="sr-Cyrl-CS"/>
              </w:rPr>
            </w:pPr>
            <w:r w:rsidRPr="00291A31">
              <w:rPr>
                <w:i/>
                <w:iCs/>
                <w:lang w:val="sr-Cyrl-CS"/>
              </w:rPr>
              <w:t>лустери</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rPr>
          <w:trHeight w:val="480"/>
        </w:trPr>
        <w:tc>
          <w:tcPr>
            <w:tcW w:w="709" w:type="dxa"/>
            <w:vMerge w:val="restart"/>
            <w:vAlign w:val="center"/>
          </w:tcPr>
          <w:p w:rsidR="00DF4833" w:rsidRPr="00291A31" w:rsidRDefault="00DF4833" w:rsidP="00F0077C">
            <w:pPr>
              <w:jc w:val="center"/>
              <w:rPr>
                <w:lang w:val="sr-Cyrl-CS"/>
              </w:rPr>
            </w:pPr>
            <w:r w:rsidRPr="00291A31">
              <w:rPr>
                <w:lang w:val="sr-Cyrl-CS"/>
              </w:rPr>
              <w:t>4.</w:t>
            </w:r>
          </w:p>
        </w:tc>
        <w:tc>
          <w:tcPr>
            <w:tcW w:w="6379" w:type="dxa"/>
            <w:vAlign w:val="center"/>
          </w:tcPr>
          <w:p w:rsidR="00DF4833" w:rsidRPr="00291A31" w:rsidRDefault="00DF4833" w:rsidP="00F0077C">
            <w:pPr>
              <w:jc w:val="both"/>
              <w:rPr>
                <w:bCs/>
                <w:lang w:val="sr-Cyrl-CS"/>
              </w:rPr>
            </w:pPr>
            <w:r w:rsidRPr="00291A31">
              <w:rPr>
                <w:bCs/>
                <w:lang w:val="sr-Cyrl-CS"/>
              </w:rPr>
              <w:t xml:space="preserve">Демонтажа светиљки које се не монтирају поново </w:t>
            </w:r>
            <w:r w:rsidRPr="00291A31">
              <w:rPr>
                <w:lang w:val="sr-Cyrl-CS"/>
              </w:rPr>
              <w:t>и одвоз на депонију коју одреди инвеститор.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i/>
                <w:iCs/>
                <w:lang w:val="sr-Cyrl-CS"/>
              </w:rPr>
            </w:pPr>
            <w:r w:rsidRPr="00291A31">
              <w:rPr>
                <w:i/>
                <w:iCs/>
                <w:lang w:val="sr-Cyrl-CS"/>
              </w:rPr>
              <w:t>плафоњере</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5</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i/>
                <w:iCs/>
                <w:lang w:val="sr-Cyrl-CS"/>
              </w:rPr>
            </w:pPr>
            <w:r w:rsidRPr="00291A31">
              <w:rPr>
                <w:i/>
                <w:iCs/>
                <w:lang w:val="sr-Cyrl-CS"/>
              </w:rPr>
              <w:t>зидне светиљке</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rPr>
          <w:trHeight w:val="845"/>
        </w:trPr>
        <w:tc>
          <w:tcPr>
            <w:tcW w:w="709" w:type="dxa"/>
            <w:vAlign w:val="center"/>
          </w:tcPr>
          <w:p w:rsidR="00DF4833" w:rsidRPr="00291A31" w:rsidRDefault="00DF4833" w:rsidP="00F0077C">
            <w:pPr>
              <w:jc w:val="center"/>
              <w:rPr>
                <w:lang w:val="sr-Cyrl-CS"/>
              </w:rPr>
            </w:pPr>
            <w:r w:rsidRPr="00291A31">
              <w:rPr>
                <w:lang w:val="sr-Cyrl-CS"/>
              </w:rPr>
              <w:t>5.</w:t>
            </w:r>
          </w:p>
        </w:tc>
        <w:tc>
          <w:tcPr>
            <w:tcW w:w="6379" w:type="dxa"/>
          </w:tcPr>
          <w:p w:rsidR="00DF4833" w:rsidRPr="00291A31" w:rsidRDefault="00DF4833" w:rsidP="00F0077C">
            <w:pPr>
              <w:jc w:val="both"/>
              <w:rPr>
                <w:bCs/>
                <w:lang w:val="sr-Cyrl-CS"/>
              </w:rPr>
            </w:pPr>
            <w:r w:rsidRPr="00291A31">
              <w:rPr>
                <w:bCs/>
                <w:lang w:val="sr-Cyrl-CS"/>
              </w:rPr>
              <w:t xml:space="preserve">Пажљива демонтажа утичница, прекидача и сл. </w:t>
            </w:r>
            <w:r w:rsidRPr="00291A31">
              <w:rPr>
                <w:lang w:val="sr-Cyrl-CS"/>
              </w:rPr>
              <w:t>Након завршених молерско-фарбарских радова, извршити процену које утичнице и прекидачи за замену, а које се монтирају поново.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340</w:t>
            </w:r>
          </w:p>
        </w:tc>
      </w:tr>
      <w:tr w:rsidR="00DF4833" w:rsidRPr="00291A31" w:rsidTr="00F0077C">
        <w:trPr>
          <w:trHeight w:val="546"/>
        </w:trPr>
        <w:tc>
          <w:tcPr>
            <w:tcW w:w="709" w:type="dxa"/>
            <w:vAlign w:val="center"/>
          </w:tcPr>
          <w:p w:rsidR="00DF4833" w:rsidRPr="00291A31" w:rsidRDefault="00DF4833" w:rsidP="00F0077C">
            <w:pPr>
              <w:jc w:val="center"/>
              <w:rPr>
                <w:lang w:val="sr-Cyrl-CS"/>
              </w:rPr>
            </w:pPr>
            <w:r w:rsidRPr="00291A31">
              <w:rPr>
                <w:lang w:val="sr-Cyrl-CS"/>
              </w:rPr>
              <w:t>6.</w:t>
            </w:r>
          </w:p>
        </w:tc>
        <w:tc>
          <w:tcPr>
            <w:tcW w:w="6379" w:type="dxa"/>
          </w:tcPr>
          <w:p w:rsidR="00DF4833" w:rsidRPr="00291A31" w:rsidRDefault="00DF4833" w:rsidP="00F0077C">
            <w:pPr>
              <w:jc w:val="both"/>
              <w:rPr>
                <w:b/>
                <w:bCs/>
                <w:lang w:val="sr-Cyrl-CS"/>
              </w:rPr>
            </w:pPr>
            <w:r w:rsidRPr="00291A31">
              <w:rPr>
                <w:bCs/>
                <w:lang w:val="sr-Cyrl-CS"/>
              </w:rPr>
              <w:t>Демонтажа платнених ролетни</w:t>
            </w:r>
            <w:r w:rsidRPr="00291A31">
              <w:rPr>
                <w:lang w:val="sr-Cyrl-CS"/>
              </w:rPr>
              <w:t xml:space="preserve"> у свечаној сали за прозоре ширине </w:t>
            </w:r>
            <w:r w:rsidR="002A67EC" w:rsidRPr="00291A31">
              <w:rPr>
                <w:lang w:val="sr-Cyrl-CS"/>
              </w:rPr>
              <w:t>1.85 m</w:t>
            </w:r>
            <w:r w:rsidRPr="00291A31">
              <w:rPr>
                <w:lang w:val="sr-Cyrl-CS"/>
              </w:rPr>
              <w:t xml:space="preserve">, висине </w:t>
            </w:r>
            <w:r w:rsidR="002A67EC" w:rsidRPr="00291A31">
              <w:rPr>
                <w:lang w:val="sr-Cyrl-CS"/>
              </w:rPr>
              <w:t>2.25 m</w:t>
            </w:r>
            <w:r w:rsidRPr="00291A31">
              <w:rPr>
                <w:lang w:val="sr-Cyrl-CS"/>
              </w:rPr>
              <w:t xml:space="preserve">  и одвоз на депонију коју одреди инвеститор.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7.</w:t>
            </w:r>
          </w:p>
        </w:tc>
        <w:tc>
          <w:tcPr>
            <w:tcW w:w="6379" w:type="dxa"/>
          </w:tcPr>
          <w:p w:rsidR="00DF4833" w:rsidRPr="00291A31" w:rsidRDefault="00DF4833" w:rsidP="00F0077C">
            <w:pPr>
              <w:jc w:val="both"/>
              <w:rPr>
                <w:lang w:val="sr-Cyrl-CS"/>
              </w:rPr>
            </w:pPr>
            <w:r w:rsidRPr="00291A31">
              <w:rPr>
                <w:lang w:val="sr-Cyrl-CS"/>
              </w:rPr>
              <w:t>Демонтажа тепиха са пода приземља, првог спрата и степеништа са прањем у перионици и поновно постављање.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110.00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8.</w:t>
            </w:r>
          </w:p>
        </w:tc>
        <w:tc>
          <w:tcPr>
            <w:tcW w:w="6379" w:type="dxa"/>
          </w:tcPr>
          <w:p w:rsidR="00DF4833" w:rsidRPr="00291A31" w:rsidRDefault="00DF4833" w:rsidP="00F0077C">
            <w:pPr>
              <w:jc w:val="both"/>
              <w:rPr>
                <w:lang w:val="sr-Cyrl-CS"/>
              </w:rPr>
            </w:pPr>
            <w:r w:rsidRPr="00291A31">
              <w:rPr>
                <w:lang w:val="sr-Cyrl-CS"/>
              </w:rPr>
              <w:t>Демонтажа wc шоље, водокотлића и цеви у тоалетима. Демонтирати wc шољу, водокотлић и цев и одвести на депонију.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w:t>
            </w:r>
          </w:p>
        </w:tc>
      </w:tr>
      <w:tr w:rsidR="00DF4833" w:rsidRPr="00291A31" w:rsidTr="00DF4833">
        <w:tc>
          <w:tcPr>
            <w:tcW w:w="709" w:type="dxa"/>
            <w:tcBorders>
              <w:top w:val="single" w:sz="4" w:space="0" w:color="000000"/>
              <w:left w:val="single" w:sz="4" w:space="0" w:color="000000"/>
              <w:bottom w:val="single" w:sz="4" w:space="0" w:color="000000"/>
              <w:right w:val="single" w:sz="4" w:space="0" w:color="000000"/>
            </w:tcBorders>
            <w:vAlign w:val="center"/>
          </w:tcPr>
          <w:p w:rsidR="00DF4833" w:rsidRPr="00291A31" w:rsidRDefault="00DF4833" w:rsidP="00F0077C">
            <w:pPr>
              <w:jc w:val="center"/>
              <w:rPr>
                <w:lang w:val="sr-Cyrl-CS"/>
              </w:rPr>
            </w:pPr>
            <w:r w:rsidRPr="00291A31">
              <w:rPr>
                <w:lang w:val="sr-Cyrl-CS"/>
              </w:rPr>
              <w:br w:type="page"/>
              <w:t>9.</w:t>
            </w:r>
          </w:p>
        </w:tc>
        <w:tc>
          <w:tcPr>
            <w:tcW w:w="6379" w:type="dxa"/>
            <w:tcBorders>
              <w:top w:val="single" w:sz="4" w:space="0" w:color="000000"/>
              <w:left w:val="single" w:sz="4" w:space="0" w:color="000000"/>
              <w:bottom w:val="single" w:sz="4" w:space="0" w:color="000000"/>
              <w:right w:val="single" w:sz="4" w:space="0" w:color="000000"/>
            </w:tcBorders>
          </w:tcPr>
          <w:p w:rsidR="00DF4833" w:rsidRPr="00291A31" w:rsidRDefault="00DF4833" w:rsidP="00F0077C">
            <w:pPr>
              <w:jc w:val="both"/>
              <w:rPr>
                <w:lang w:val="sr-Cyrl-CS"/>
              </w:rPr>
            </w:pPr>
            <w:r w:rsidRPr="00291A31">
              <w:rPr>
                <w:lang w:val="sr-Cyrl-CS"/>
              </w:rPr>
              <w:t>Демонтажа умиваоника са сифоном и батеријом. Демонтирати умиваоник, сифон и батерију и одвести на депонију. Обрачун по комаду.</w:t>
            </w:r>
          </w:p>
        </w:tc>
        <w:tc>
          <w:tcPr>
            <w:tcW w:w="1276"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ком.</w:t>
            </w:r>
          </w:p>
        </w:tc>
        <w:tc>
          <w:tcPr>
            <w:tcW w:w="1275"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2</w:t>
            </w:r>
          </w:p>
        </w:tc>
      </w:tr>
      <w:tr w:rsidR="00DF4833" w:rsidRPr="00291A31" w:rsidTr="00DF4833">
        <w:tc>
          <w:tcPr>
            <w:tcW w:w="709" w:type="dxa"/>
            <w:tcBorders>
              <w:top w:val="single" w:sz="4" w:space="0" w:color="000000"/>
              <w:left w:val="single" w:sz="4" w:space="0" w:color="000000"/>
              <w:bottom w:val="single" w:sz="4" w:space="0" w:color="000000"/>
              <w:right w:val="single" w:sz="4" w:space="0" w:color="000000"/>
            </w:tcBorders>
            <w:vAlign w:val="center"/>
          </w:tcPr>
          <w:p w:rsidR="00DF4833" w:rsidRPr="00291A31" w:rsidRDefault="00DF4833" w:rsidP="00F0077C">
            <w:pPr>
              <w:jc w:val="center"/>
              <w:rPr>
                <w:lang w:val="sr-Cyrl-CS"/>
              </w:rPr>
            </w:pPr>
            <w:r w:rsidRPr="00291A31">
              <w:rPr>
                <w:lang w:val="sr-Cyrl-CS"/>
              </w:rPr>
              <w:t>10.</w:t>
            </w:r>
          </w:p>
        </w:tc>
        <w:tc>
          <w:tcPr>
            <w:tcW w:w="6379" w:type="dxa"/>
            <w:tcBorders>
              <w:top w:val="single" w:sz="4" w:space="0" w:color="000000"/>
              <w:left w:val="single" w:sz="4" w:space="0" w:color="000000"/>
              <w:bottom w:val="single" w:sz="4" w:space="0" w:color="000000"/>
              <w:right w:val="single" w:sz="4" w:space="0" w:color="000000"/>
            </w:tcBorders>
          </w:tcPr>
          <w:p w:rsidR="00DF4833" w:rsidRPr="00291A31" w:rsidRDefault="00DF4833" w:rsidP="00F0077C">
            <w:pPr>
              <w:jc w:val="both"/>
              <w:rPr>
                <w:lang w:val="sr-Cyrl-CS"/>
              </w:rPr>
            </w:pPr>
            <w:r w:rsidRPr="00291A31">
              <w:rPr>
                <w:lang w:val="sr-Cyrl-CS"/>
              </w:rPr>
              <w:t>Пажљива демонтажа бојлера. Демонтирати бојлер и пренети на место складиштења које одреди надзорни орган. Обрачун по комаду.</w:t>
            </w:r>
          </w:p>
        </w:tc>
        <w:tc>
          <w:tcPr>
            <w:tcW w:w="1276"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ком.</w:t>
            </w:r>
          </w:p>
        </w:tc>
        <w:tc>
          <w:tcPr>
            <w:tcW w:w="1275"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1</w:t>
            </w:r>
          </w:p>
        </w:tc>
      </w:tr>
      <w:tr w:rsidR="00DF4833" w:rsidRPr="00291A31" w:rsidTr="00F0077C">
        <w:trPr>
          <w:trHeight w:val="260"/>
        </w:trPr>
        <w:tc>
          <w:tcPr>
            <w:tcW w:w="709" w:type="dxa"/>
            <w:vMerge w:val="restart"/>
            <w:vAlign w:val="center"/>
          </w:tcPr>
          <w:p w:rsidR="00DF4833" w:rsidRPr="00291A31" w:rsidRDefault="00DF4833" w:rsidP="00F0077C">
            <w:pPr>
              <w:jc w:val="center"/>
              <w:rPr>
                <w:lang w:val="sr-Cyrl-CS"/>
              </w:rPr>
            </w:pPr>
            <w:r w:rsidRPr="00291A31">
              <w:rPr>
                <w:lang w:val="sr-Cyrl-CS"/>
              </w:rPr>
              <w:t>11.</w:t>
            </w:r>
          </w:p>
        </w:tc>
        <w:tc>
          <w:tcPr>
            <w:tcW w:w="6379" w:type="dxa"/>
          </w:tcPr>
          <w:p w:rsidR="00DF4833" w:rsidRPr="00291A31" w:rsidRDefault="00DF4833" w:rsidP="00F0077C">
            <w:pPr>
              <w:jc w:val="both"/>
              <w:rPr>
                <w:bCs/>
                <w:lang w:val="sr-Cyrl-CS"/>
              </w:rPr>
            </w:pPr>
            <w:r w:rsidRPr="00291A31">
              <w:rPr>
                <w:bCs/>
                <w:lang w:val="sr-Cyrl-CS"/>
              </w:rPr>
              <w:t>Демонтажа довратника врата која се комплетно мењају.</w:t>
            </w:r>
            <w:r w:rsidRPr="00291A31">
              <w:rPr>
                <w:lang w:val="sr-Cyrl-CS"/>
              </w:rPr>
              <w:t xml:space="preserve">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tcPr>
          <w:p w:rsidR="00DF4833" w:rsidRPr="00291A31" w:rsidRDefault="00DF4833" w:rsidP="00F0077C">
            <w:pPr>
              <w:jc w:val="both"/>
              <w:rPr>
                <w:i/>
                <w:lang w:val="sr-Cyrl-CS"/>
              </w:rPr>
            </w:pPr>
            <w:r w:rsidRPr="00291A31">
              <w:rPr>
                <w:i/>
                <w:lang w:val="sr-Cyrl-CS"/>
              </w:rPr>
              <w:t>Спрат</w:t>
            </w:r>
            <w:r w:rsidRPr="00291A31">
              <w:rPr>
                <w:lang w:val="sr-Cyrl-CS"/>
              </w:rPr>
              <w:t xml:space="preserve"> </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tcPr>
          <w:p w:rsidR="00DF4833" w:rsidRPr="00291A31" w:rsidRDefault="00DF4833" w:rsidP="00F0077C">
            <w:pPr>
              <w:jc w:val="both"/>
              <w:rPr>
                <w:i/>
                <w:lang w:val="sr-Cyrl-CS"/>
              </w:rPr>
            </w:pPr>
            <w:r w:rsidRPr="00291A31">
              <w:rPr>
                <w:i/>
                <w:lang w:val="sr-Cyrl-CS"/>
              </w:rPr>
              <w:t>Подрум</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12.</w:t>
            </w:r>
          </w:p>
        </w:tc>
        <w:tc>
          <w:tcPr>
            <w:tcW w:w="6379" w:type="dxa"/>
          </w:tcPr>
          <w:p w:rsidR="00DF4833" w:rsidRPr="00291A31" w:rsidRDefault="00DF4833" w:rsidP="00F0077C">
            <w:pPr>
              <w:jc w:val="both"/>
              <w:rPr>
                <w:bCs/>
                <w:lang w:val="sr-Cyrl-CS"/>
              </w:rPr>
            </w:pPr>
            <w:r w:rsidRPr="00291A31">
              <w:rPr>
                <w:bCs/>
                <w:lang w:val="sr-Cyrl-CS"/>
              </w:rPr>
              <w:t xml:space="preserve">Пажљива демонтажа врата која се поново уграђују, површине до 2m² и одвоз у радионицу на репарацију. </w:t>
            </w:r>
            <w:r w:rsidRPr="00291A31">
              <w:rPr>
                <w:lang w:val="sr-Cyrl-CS"/>
              </w:rPr>
              <w:t>Врата пажљиво демонтирати водећи рачуна да се не оштете и утоварити на камион.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rPr>
          <w:trHeight w:val="288"/>
        </w:trPr>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врата са стакленом испуном</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7</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пуна врата</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29</w:t>
            </w:r>
          </w:p>
        </w:tc>
      </w:tr>
      <w:tr w:rsidR="00DF4833" w:rsidRPr="00291A31" w:rsidTr="00F0077C">
        <w:trPr>
          <w:trHeight w:val="254"/>
        </w:trPr>
        <w:tc>
          <w:tcPr>
            <w:tcW w:w="709" w:type="dxa"/>
            <w:vAlign w:val="center"/>
          </w:tcPr>
          <w:p w:rsidR="00DF4833" w:rsidRPr="00291A31" w:rsidRDefault="00DF4833" w:rsidP="00F0077C">
            <w:pPr>
              <w:jc w:val="center"/>
              <w:rPr>
                <w:lang w:val="sr-Cyrl-CS"/>
              </w:rPr>
            </w:pPr>
            <w:r w:rsidRPr="00291A31">
              <w:rPr>
                <w:lang w:val="sr-Cyrl-CS"/>
              </w:rPr>
              <w:t>13.</w:t>
            </w:r>
          </w:p>
        </w:tc>
        <w:tc>
          <w:tcPr>
            <w:tcW w:w="6379" w:type="dxa"/>
          </w:tcPr>
          <w:p w:rsidR="00DF4833" w:rsidRPr="00291A31" w:rsidRDefault="00DF4833" w:rsidP="00F0077C">
            <w:pPr>
              <w:jc w:val="both"/>
              <w:rPr>
                <w:bCs/>
                <w:lang w:val="sr-Cyrl-CS"/>
              </w:rPr>
            </w:pPr>
            <w:r w:rsidRPr="00291A31">
              <w:rPr>
                <w:bCs/>
                <w:lang w:val="sr-Cyrl-CS"/>
              </w:rPr>
              <w:t xml:space="preserve">Демонтажа врата површине до 2 m² </w:t>
            </w:r>
            <w:r w:rsidRPr="00291A31">
              <w:rPr>
                <w:lang w:val="sr-Cyrl-CS"/>
              </w:rPr>
              <w:t>и одвоз на депонију.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6</w:t>
            </w:r>
          </w:p>
        </w:tc>
      </w:tr>
      <w:tr w:rsidR="00DF4833" w:rsidRPr="00291A31" w:rsidTr="00F0077C">
        <w:trPr>
          <w:trHeight w:val="922"/>
        </w:trPr>
        <w:tc>
          <w:tcPr>
            <w:tcW w:w="709" w:type="dxa"/>
            <w:vAlign w:val="center"/>
          </w:tcPr>
          <w:p w:rsidR="00DF4833" w:rsidRPr="00291A31" w:rsidRDefault="00DF4833" w:rsidP="00F0077C">
            <w:pPr>
              <w:jc w:val="center"/>
              <w:rPr>
                <w:lang w:val="sr-Cyrl-CS"/>
              </w:rPr>
            </w:pPr>
            <w:r w:rsidRPr="00291A31">
              <w:rPr>
                <w:lang w:val="sr-Cyrl-CS"/>
              </w:rPr>
              <w:t>14.</w:t>
            </w:r>
          </w:p>
        </w:tc>
        <w:tc>
          <w:tcPr>
            <w:tcW w:w="6379" w:type="dxa"/>
          </w:tcPr>
          <w:p w:rsidR="00DF4833" w:rsidRPr="00291A31" w:rsidRDefault="00DF4833" w:rsidP="00F0077C">
            <w:pPr>
              <w:jc w:val="both"/>
              <w:rPr>
                <w:lang w:val="sr-Cyrl-CS"/>
              </w:rPr>
            </w:pPr>
            <w:r w:rsidRPr="00291A31">
              <w:rPr>
                <w:lang w:val="sr-Cyrl-CS"/>
              </w:rPr>
              <w:t>Обијање подклобученог продужног малтера са унутрашњих површина зидова подрумске просторије и просторија у приземљу 70cm изнад делова зида захваћених влагом Чишћење шута, изношење из објекта, утовар у возило и одвоз на градску депонију.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20.20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15.</w:t>
            </w:r>
          </w:p>
        </w:tc>
        <w:tc>
          <w:tcPr>
            <w:tcW w:w="6379" w:type="dxa"/>
          </w:tcPr>
          <w:p w:rsidR="00DF4833" w:rsidRPr="00291A31" w:rsidRDefault="00DF4833" w:rsidP="00F0077C">
            <w:pPr>
              <w:jc w:val="both"/>
              <w:rPr>
                <w:lang w:val="sr-Cyrl-CS"/>
              </w:rPr>
            </w:pPr>
            <w:r w:rsidRPr="00291A31">
              <w:rPr>
                <w:lang w:val="sr-Cyrl-CS"/>
              </w:rPr>
              <w:t>Обијање продужног малтера са унутрашњих површина зидова подрумске просторије и просторија у приземљу захваћених влагом (на ободним – спољним фасадним зидовима у висини од коте пода до коте пресецања капиларне влаге (минимум 10-15cm изнад коте терена), на преградним обострано у висини од најмање 30cm од коте пода. Чишћење шута, изношење из објекта, утовар у возило и одвоз на градску депонију.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17.55</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16.</w:t>
            </w:r>
          </w:p>
        </w:tc>
        <w:tc>
          <w:tcPr>
            <w:tcW w:w="6379" w:type="dxa"/>
          </w:tcPr>
          <w:p w:rsidR="00DF4833" w:rsidRPr="00291A31" w:rsidRDefault="002A67EC" w:rsidP="00F0077C">
            <w:pPr>
              <w:jc w:val="both"/>
              <w:rPr>
                <w:bCs/>
                <w:lang w:val="sr-Cyrl-CS"/>
              </w:rPr>
            </w:pPr>
            <w:r w:rsidRPr="00291A31">
              <w:rPr>
                <w:bCs/>
                <w:lang w:val="sr-Cyrl-CS"/>
              </w:rPr>
              <w:t>Чишћење</w:t>
            </w:r>
            <w:r w:rsidR="00DF4833" w:rsidRPr="00291A31">
              <w:rPr>
                <w:bCs/>
                <w:lang w:val="sr-Cyrl-CS"/>
              </w:rPr>
              <w:t xml:space="preserve"> фуга зидова са којих је обијен малтер. </w:t>
            </w:r>
            <w:r w:rsidR="00DF4833" w:rsidRPr="00291A31">
              <w:rPr>
                <w:lang w:val="sr-Cyrl-CS"/>
              </w:rPr>
              <w:t xml:space="preserve">Кламфама очистити спојнице до </w:t>
            </w:r>
            <w:r w:rsidRPr="00291A31">
              <w:rPr>
                <w:lang w:val="sr-Cyrl-CS"/>
              </w:rPr>
              <w:t>дубине</w:t>
            </w:r>
            <w:r w:rsidR="00DF4833" w:rsidRPr="00291A31">
              <w:rPr>
                <w:lang w:val="sr-Cyrl-CS"/>
              </w:rPr>
              <w:t xml:space="preserve"> 2cm, а зидне површине челичним четкама и опрати водом. Шут прикупити, изнети и одвести на градску депонију.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20.20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17.</w:t>
            </w:r>
          </w:p>
        </w:tc>
        <w:tc>
          <w:tcPr>
            <w:tcW w:w="6379" w:type="dxa"/>
          </w:tcPr>
          <w:p w:rsidR="00DF4833" w:rsidRPr="00291A31" w:rsidRDefault="00DF4833" w:rsidP="00F0077C">
            <w:pPr>
              <w:jc w:val="both"/>
              <w:rPr>
                <w:lang w:val="sr-Cyrl-CS"/>
              </w:rPr>
            </w:pPr>
            <w:r w:rsidRPr="00291A31">
              <w:rPr>
                <w:bCs/>
                <w:lang w:val="sr-Cyrl-CS"/>
              </w:rPr>
              <w:t>Чишћење и продубљивање фуга до 1x2cm и попуњавање издубљених фуга у зидовима од опеке полимер модификованим водонепропусним репаратурним малтером</w:t>
            </w:r>
            <w:r w:rsidRPr="00291A31">
              <w:rPr>
                <w:lang w:val="sr-Cyrl-CS"/>
              </w:rPr>
              <w:t>.(на ободним – спољним фасадним зидовима у висини од коте пода до коте пресецања капиларне влаге (10-15cm изнад коте терена), на преградним обострано у висини од 30cm од коте пода.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17.50</w:t>
            </w:r>
          </w:p>
        </w:tc>
      </w:tr>
      <w:tr w:rsidR="00DF4833" w:rsidRPr="00291A31" w:rsidTr="00DF4833">
        <w:tc>
          <w:tcPr>
            <w:tcW w:w="709" w:type="dxa"/>
            <w:tcBorders>
              <w:top w:val="single" w:sz="4" w:space="0" w:color="000000"/>
              <w:left w:val="single" w:sz="4" w:space="0" w:color="000000"/>
              <w:bottom w:val="single" w:sz="4" w:space="0" w:color="000000"/>
              <w:right w:val="single" w:sz="4" w:space="0" w:color="000000"/>
            </w:tcBorders>
            <w:vAlign w:val="center"/>
          </w:tcPr>
          <w:p w:rsidR="00DF4833" w:rsidRPr="00291A31" w:rsidRDefault="00DF4833" w:rsidP="00F0077C">
            <w:pPr>
              <w:jc w:val="center"/>
              <w:rPr>
                <w:lang w:val="sr-Cyrl-CS"/>
              </w:rPr>
            </w:pPr>
            <w:r w:rsidRPr="00291A31">
              <w:rPr>
                <w:lang w:val="sr-Cyrl-CS"/>
              </w:rPr>
              <w:t>18.</w:t>
            </w:r>
          </w:p>
        </w:tc>
        <w:tc>
          <w:tcPr>
            <w:tcW w:w="6379" w:type="dxa"/>
            <w:tcBorders>
              <w:top w:val="single" w:sz="4" w:space="0" w:color="000000"/>
              <w:left w:val="single" w:sz="4" w:space="0" w:color="000000"/>
              <w:bottom w:val="single" w:sz="4" w:space="0" w:color="000000"/>
              <w:right w:val="single" w:sz="4" w:space="0" w:color="000000"/>
            </w:tcBorders>
          </w:tcPr>
          <w:p w:rsidR="00DF4833" w:rsidRPr="00291A31" w:rsidRDefault="00DF4833" w:rsidP="00F0077C">
            <w:pPr>
              <w:jc w:val="both"/>
              <w:rPr>
                <w:bCs/>
                <w:lang w:val="sr-Cyrl-CS"/>
              </w:rPr>
            </w:pPr>
            <w:r w:rsidRPr="00291A31">
              <w:rPr>
                <w:bCs/>
                <w:lang w:val="sr-Cyrl-CS"/>
              </w:rPr>
              <w:t>Обијање постојећих зидних керамичких плочица у тоалетима заједно са малтером. Обити плочице  са малтером и кламфама очистити спојнице до дубине 2cm, а површину зида очистити челичним четкама. Шут прикупити, изнети и одвести на градску депонију. Обрачун по m².</w:t>
            </w:r>
          </w:p>
        </w:tc>
        <w:tc>
          <w:tcPr>
            <w:tcW w:w="1276"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m²</w:t>
            </w:r>
          </w:p>
        </w:tc>
        <w:tc>
          <w:tcPr>
            <w:tcW w:w="1275"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75.00</w:t>
            </w:r>
          </w:p>
        </w:tc>
      </w:tr>
    </w:tbl>
    <w:p w:rsidR="00DF4833" w:rsidRPr="00291A31" w:rsidRDefault="00DF4833" w:rsidP="00DF4833">
      <w:pPr>
        <w:rPr>
          <w:lang w:val="sr-Cyrl-CS"/>
        </w:rPr>
      </w:pPr>
      <w:r w:rsidRPr="00291A31">
        <w:rPr>
          <w:lang w:val="sr-Cyrl-CS"/>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379"/>
        <w:gridCol w:w="1276"/>
        <w:gridCol w:w="1275"/>
      </w:tblGrid>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lastRenderedPageBreak/>
              <w:t>19.</w:t>
            </w:r>
          </w:p>
        </w:tc>
        <w:tc>
          <w:tcPr>
            <w:tcW w:w="6379" w:type="dxa"/>
          </w:tcPr>
          <w:p w:rsidR="00DF4833" w:rsidRPr="00291A31" w:rsidRDefault="00DF4833" w:rsidP="00F0077C">
            <w:pPr>
              <w:jc w:val="both"/>
              <w:rPr>
                <w:bCs/>
                <w:lang w:val="sr-Cyrl-CS"/>
              </w:rPr>
            </w:pPr>
            <w:r w:rsidRPr="00291A31">
              <w:rPr>
                <w:bCs/>
                <w:lang w:val="sr-Cyrl-CS"/>
              </w:rPr>
              <w:t xml:space="preserve">Обијање постојећих подних керамичких плочица у тоалетима заједно са малтером. </w:t>
            </w:r>
            <w:r w:rsidRPr="00291A31">
              <w:rPr>
                <w:lang w:val="sr-Cyrl-CS"/>
              </w:rPr>
              <w:t>Обити плочице и скинути подлогу све до  конструкције. Шут прикупити, изнети и одвести на градску депонију.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7.70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20.</w:t>
            </w:r>
          </w:p>
        </w:tc>
        <w:tc>
          <w:tcPr>
            <w:tcW w:w="6379" w:type="dxa"/>
          </w:tcPr>
          <w:p w:rsidR="00DF4833" w:rsidRPr="00291A31" w:rsidRDefault="00DF4833" w:rsidP="00F0077C">
            <w:pPr>
              <w:jc w:val="both"/>
              <w:rPr>
                <w:bCs/>
                <w:lang w:val="sr-Cyrl-CS"/>
              </w:rPr>
            </w:pPr>
            <w:r w:rsidRPr="00291A31">
              <w:rPr>
                <w:bCs/>
                <w:lang w:val="sr-Cyrl-CS"/>
              </w:rPr>
              <w:t xml:space="preserve">Демонтажа ламината у </w:t>
            </w:r>
            <w:r w:rsidR="002A67EC" w:rsidRPr="00291A31">
              <w:rPr>
                <w:bCs/>
                <w:lang w:val="sr-Cyrl-CS"/>
              </w:rPr>
              <w:t>поткровљу</w:t>
            </w:r>
            <w:r w:rsidRPr="00291A31">
              <w:rPr>
                <w:bCs/>
                <w:lang w:val="sr-Cyrl-CS"/>
              </w:rPr>
              <w:t xml:space="preserve"> заједно са лајснама. </w:t>
            </w:r>
            <w:r w:rsidR="002A67EC" w:rsidRPr="00291A31">
              <w:rPr>
                <w:lang w:val="sr-Cyrl-CS"/>
              </w:rPr>
              <w:t>Ламинат</w:t>
            </w:r>
            <w:r w:rsidRPr="00291A31">
              <w:rPr>
                <w:lang w:val="sr-Cyrl-CS"/>
              </w:rPr>
              <w:t xml:space="preserve"> скинути, упаковати, утоварити камион и одвести на депонију коју одреди инвеститор.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213.00</w:t>
            </w:r>
          </w:p>
        </w:tc>
      </w:tr>
      <w:tr w:rsidR="00DF4833" w:rsidRPr="00291A31" w:rsidTr="00F0077C">
        <w:trPr>
          <w:trHeight w:val="807"/>
        </w:trPr>
        <w:tc>
          <w:tcPr>
            <w:tcW w:w="709" w:type="dxa"/>
            <w:vAlign w:val="center"/>
          </w:tcPr>
          <w:p w:rsidR="00DF4833" w:rsidRPr="00291A31" w:rsidRDefault="00DF4833" w:rsidP="00F0077C">
            <w:pPr>
              <w:jc w:val="center"/>
              <w:rPr>
                <w:lang w:val="sr-Cyrl-CS"/>
              </w:rPr>
            </w:pPr>
            <w:r w:rsidRPr="00291A31">
              <w:rPr>
                <w:lang w:val="sr-Cyrl-CS"/>
              </w:rPr>
              <w:t>21.</w:t>
            </w:r>
          </w:p>
        </w:tc>
        <w:tc>
          <w:tcPr>
            <w:tcW w:w="6379" w:type="dxa"/>
          </w:tcPr>
          <w:p w:rsidR="00DF4833" w:rsidRPr="00291A31" w:rsidRDefault="00DF4833" w:rsidP="00F0077C">
            <w:pPr>
              <w:jc w:val="both"/>
              <w:rPr>
                <w:bCs/>
                <w:lang w:val="sr-Cyrl-CS"/>
              </w:rPr>
            </w:pPr>
            <w:r w:rsidRPr="00291A31">
              <w:rPr>
                <w:bCs/>
                <w:lang w:val="sr-Cyrl-CS"/>
              </w:rPr>
              <w:t xml:space="preserve">Демонтажа етисона испод ламината у </w:t>
            </w:r>
            <w:r w:rsidR="002A67EC" w:rsidRPr="00291A31">
              <w:rPr>
                <w:bCs/>
                <w:lang w:val="sr-Cyrl-CS"/>
              </w:rPr>
              <w:t>поткровљу</w:t>
            </w:r>
            <w:r w:rsidRPr="00291A31">
              <w:rPr>
                <w:bCs/>
                <w:lang w:val="sr-Cyrl-CS"/>
              </w:rPr>
              <w:t xml:space="preserve"> заједно са чишћењем подлоге. </w:t>
            </w:r>
            <w:r w:rsidRPr="00291A31">
              <w:rPr>
                <w:lang w:val="sr-Cyrl-CS"/>
              </w:rPr>
              <w:t>Етисон скинути, упаковати, утоварити камион и одвести на депонију коју одреди инвеститор.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213.00</w:t>
            </w:r>
          </w:p>
        </w:tc>
      </w:tr>
      <w:tr w:rsidR="00DF4833" w:rsidRPr="00291A31" w:rsidTr="00F0077C">
        <w:trPr>
          <w:trHeight w:val="614"/>
        </w:trPr>
        <w:tc>
          <w:tcPr>
            <w:tcW w:w="709" w:type="dxa"/>
            <w:vAlign w:val="center"/>
          </w:tcPr>
          <w:p w:rsidR="00DF4833" w:rsidRPr="00291A31" w:rsidRDefault="00DF4833" w:rsidP="00F0077C">
            <w:pPr>
              <w:jc w:val="center"/>
              <w:rPr>
                <w:lang w:val="sr-Cyrl-CS"/>
              </w:rPr>
            </w:pPr>
            <w:r w:rsidRPr="00291A31">
              <w:rPr>
                <w:lang w:val="sr-Cyrl-CS"/>
              </w:rPr>
              <w:t>22.</w:t>
            </w:r>
          </w:p>
        </w:tc>
        <w:tc>
          <w:tcPr>
            <w:tcW w:w="6379" w:type="dxa"/>
          </w:tcPr>
          <w:p w:rsidR="00DF4833" w:rsidRPr="00291A31" w:rsidRDefault="00DF4833" w:rsidP="00F0077C">
            <w:pPr>
              <w:jc w:val="both"/>
              <w:rPr>
                <w:lang w:val="sr-Cyrl-CS"/>
              </w:rPr>
            </w:pPr>
            <w:r w:rsidRPr="00291A31">
              <w:rPr>
                <w:bCs/>
                <w:lang w:val="sr-Cyrl-CS"/>
              </w:rPr>
              <w:t>Демонтажа ламперије са конструкцијом са плафона у тоалету</w:t>
            </w:r>
            <w:r w:rsidRPr="00291A31">
              <w:rPr>
                <w:lang w:val="sr-Cyrl-CS"/>
              </w:rPr>
              <w:t>. Прикупити, утоварити на камион и одвести на депонију.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7.70</w:t>
            </w:r>
          </w:p>
        </w:tc>
      </w:tr>
    </w:tbl>
    <w:p w:rsidR="00DF4833" w:rsidRPr="00291A31" w:rsidRDefault="00DF4833" w:rsidP="00DF4833">
      <w:pPr>
        <w:spacing w:line="240" w:lineRule="auto"/>
        <w:rPr>
          <w:b/>
          <w:lang w:val="sr-Cyrl-CS"/>
        </w:rPr>
      </w:pPr>
    </w:p>
    <w:p w:rsidR="00DF4833" w:rsidRPr="00291A31" w:rsidRDefault="00DF4833" w:rsidP="00DF4833">
      <w:pPr>
        <w:spacing w:after="240" w:line="240" w:lineRule="auto"/>
        <w:rPr>
          <w:b/>
          <w:lang w:val="sr-Cyrl-CS"/>
        </w:rPr>
      </w:pPr>
      <w:r w:rsidRPr="00291A31">
        <w:rPr>
          <w:b/>
          <w:lang w:val="sr-Cyrl-CS"/>
        </w:rPr>
        <w:t>Б.</w:t>
      </w:r>
      <w:r w:rsidRPr="00291A31">
        <w:rPr>
          <w:b/>
          <w:lang w:val="sr-Cyrl-CS"/>
        </w:rPr>
        <w:tab/>
        <w:t>ЗИДАРСКИ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rPr>
          <w:trHeight w:val="339"/>
        </w:trPr>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rPr>
          <w:trHeight w:val="1713"/>
        </w:trPr>
        <w:tc>
          <w:tcPr>
            <w:tcW w:w="709" w:type="dxa"/>
            <w:vMerge w:val="restart"/>
            <w:vAlign w:val="center"/>
          </w:tcPr>
          <w:p w:rsidR="00DF4833" w:rsidRPr="00291A31" w:rsidRDefault="00DF4833" w:rsidP="00F0077C">
            <w:pPr>
              <w:jc w:val="center"/>
              <w:rPr>
                <w:lang w:val="sr-Cyrl-CS"/>
              </w:rPr>
            </w:pPr>
            <w:r w:rsidRPr="00291A31">
              <w:rPr>
                <w:lang w:val="sr-Cyrl-CS"/>
              </w:rPr>
              <w:t>1.</w:t>
            </w:r>
          </w:p>
        </w:tc>
        <w:tc>
          <w:tcPr>
            <w:tcW w:w="6379" w:type="dxa"/>
          </w:tcPr>
          <w:p w:rsidR="00DF4833" w:rsidRPr="00291A31" w:rsidRDefault="00DF4833" w:rsidP="00F0077C">
            <w:pPr>
              <w:jc w:val="both"/>
              <w:rPr>
                <w:lang w:val="sr-Cyrl-CS"/>
              </w:rPr>
            </w:pPr>
            <w:r w:rsidRPr="00291A31">
              <w:rPr>
                <w:lang w:val="sr-Cyrl-CS"/>
              </w:rPr>
              <w:t>Санација – пресецање капиларне влаге (са унутрашње стране) у зидовима од опеке наливањем течношћу на бази силиката “Koster Mautrol Liquid Sealant“ самодозирајућим хидроизолационим системом против растуће капиларне влаге – наливање се врши помоћу филтера (Capillary rods) ради постизања равномерног ширења течности и елиминације губитка исте. Пресецање се ради у подруму или у приземљу где год је могуће. Обрачун по m¹ .</w:t>
            </w:r>
          </w:p>
        </w:tc>
        <w:tc>
          <w:tcPr>
            <w:tcW w:w="1276" w:type="dxa"/>
          </w:tcPr>
          <w:p w:rsidR="00DF4833" w:rsidRPr="00291A31" w:rsidRDefault="00DF4833" w:rsidP="00F0077C">
            <w:pPr>
              <w:rPr>
                <w:lang w:val="sr-Cyrl-CS"/>
              </w:rPr>
            </w:pPr>
          </w:p>
        </w:tc>
        <w:tc>
          <w:tcPr>
            <w:tcW w:w="1275" w:type="dxa"/>
          </w:tcPr>
          <w:p w:rsidR="00DF4833" w:rsidRPr="00291A31" w:rsidRDefault="00DF4833" w:rsidP="00F0077C">
            <w:pPr>
              <w:rPr>
                <w:lang w:val="sr-Cyrl-CS"/>
              </w:rPr>
            </w:pPr>
          </w:p>
        </w:tc>
      </w:tr>
      <w:tr w:rsidR="00DF4833" w:rsidRPr="00291A31" w:rsidTr="00F0077C">
        <w:trPr>
          <w:trHeight w:val="223"/>
        </w:trPr>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дебљина зида=18cm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1.14</w:t>
            </w:r>
          </w:p>
        </w:tc>
      </w:tr>
      <w:tr w:rsidR="00DF4833" w:rsidRPr="00291A31" w:rsidTr="00F0077C">
        <w:trPr>
          <w:trHeight w:val="186"/>
        </w:trPr>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дебљина зида=45cm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3.66</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дебљина зида=50cm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6.25</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дебљина зида=55cm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13.08</w:t>
            </w:r>
          </w:p>
        </w:tc>
      </w:tr>
      <w:tr w:rsidR="00DF4833" w:rsidRPr="00291A31" w:rsidTr="00F0077C">
        <w:trPr>
          <w:trHeight w:val="145"/>
        </w:trPr>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дебљина зида=85cm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2.52</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дебљина зида=100cm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2.20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2.</w:t>
            </w:r>
          </w:p>
        </w:tc>
        <w:tc>
          <w:tcPr>
            <w:tcW w:w="6379" w:type="dxa"/>
          </w:tcPr>
          <w:p w:rsidR="00DF4833" w:rsidRPr="00291A31" w:rsidRDefault="00DF4833" w:rsidP="00F0077C">
            <w:pPr>
              <w:jc w:val="both"/>
              <w:rPr>
                <w:lang w:val="sr-Cyrl-CS"/>
              </w:rPr>
            </w:pPr>
            <w:r w:rsidRPr="00291A31">
              <w:rPr>
                <w:bCs/>
                <w:lang w:val="sr-Cyrl-CS"/>
              </w:rPr>
              <w:t>Израда малих холкера на споју под/зид и зид/зид</w:t>
            </w:r>
            <w:r w:rsidRPr="00291A31">
              <w:rPr>
                <w:lang w:val="sr-Cyrl-CS"/>
              </w:rPr>
              <w:t xml:space="preserve"> полимер водонепропусним материјалом репаратурним малтером. Обрачун по m¹.</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под/зид</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30.05</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зид/зид</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19.00</w:t>
            </w:r>
          </w:p>
        </w:tc>
      </w:tr>
      <w:tr w:rsidR="00DF4833" w:rsidRPr="00291A31" w:rsidTr="00DF4833">
        <w:tc>
          <w:tcPr>
            <w:tcW w:w="709" w:type="dxa"/>
            <w:tcBorders>
              <w:top w:val="single" w:sz="4" w:space="0" w:color="000000"/>
              <w:left w:val="single" w:sz="4" w:space="0" w:color="000000"/>
              <w:bottom w:val="single" w:sz="4" w:space="0" w:color="000000"/>
              <w:right w:val="single" w:sz="4" w:space="0" w:color="000000"/>
            </w:tcBorders>
            <w:vAlign w:val="center"/>
          </w:tcPr>
          <w:p w:rsidR="00DF4833" w:rsidRPr="00291A31" w:rsidRDefault="00DF4833" w:rsidP="00F0077C">
            <w:pPr>
              <w:jc w:val="center"/>
              <w:rPr>
                <w:lang w:val="sr-Cyrl-CS"/>
              </w:rPr>
            </w:pPr>
            <w:r w:rsidRPr="00291A31">
              <w:rPr>
                <w:lang w:val="sr-Cyrl-CS"/>
              </w:rPr>
              <w:t>3.</w:t>
            </w:r>
          </w:p>
        </w:tc>
        <w:tc>
          <w:tcPr>
            <w:tcW w:w="6379"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both"/>
              <w:rPr>
                <w:i/>
                <w:iCs/>
                <w:lang w:val="sr-Cyrl-CS"/>
              </w:rPr>
            </w:pPr>
            <w:r w:rsidRPr="00291A31">
              <w:rPr>
                <w:i/>
                <w:iCs/>
                <w:lang w:val="sr-Cyrl-CS"/>
              </w:rPr>
              <w:t>Шлицевање зидова у тоалетима за пролаз водоводних цеви. Кроз зид пажљиво извести шлицеве за постављање и скраћивање цеви. Шут прикупити, изнети, утоварити на камион и одвести на градску депонију. Обрачун по m¹ .</w:t>
            </w:r>
          </w:p>
        </w:tc>
        <w:tc>
          <w:tcPr>
            <w:tcW w:w="1276"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m¹</w:t>
            </w:r>
          </w:p>
        </w:tc>
        <w:tc>
          <w:tcPr>
            <w:tcW w:w="1275" w:type="dxa"/>
            <w:tcBorders>
              <w:top w:val="single" w:sz="4" w:space="0" w:color="000000"/>
              <w:left w:val="single" w:sz="4" w:space="0" w:color="000000"/>
              <w:bottom w:val="single" w:sz="4" w:space="0" w:color="000000"/>
              <w:right w:val="single" w:sz="4" w:space="0" w:color="000000"/>
            </w:tcBorders>
            <w:vAlign w:val="bottom"/>
          </w:tcPr>
          <w:p w:rsidR="00DF4833" w:rsidRPr="00291A31" w:rsidRDefault="00DF4833" w:rsidP="00F0077C">
            <w:pPr>
              <w:jc w:val="center"/>
              <w:rPr>
                <w:lang w:val="sr-Cyrl-CS"/>
              </w:rPr>
            </w:pPr>
            <w:r w:rsidRPr="00291A31">
              <w:rPr>
                <w:lang w:val="sr-Cyrl-CS"/>
              </w:rPr>
              <w:t>5.00</w:t>
            </w:r>
          </w:p>
        </w:tc>
      </w:tr>
    </w:tbl>
    <w:p w:rsidR="00DF4833" w:rsidRPr="00291A31" w:rsidRDefault="00DF4833" w:rsidP="00DF4833">
      <w:pPr>
        <w:rPr>
          <w:lang w:val="sr-Cyrl-CS"/>
        </w:rPr>
      </w:pPr>
      <w:r w:rsidRPr="00291A31">
        <w:rPr>
          <w:lang w:val="sr-Cyrl-CS"/>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lastRenderedPageBreak/>
              <w:t>4.</w:t>
            </w:r>
          </w:p>
        </w:tc>
        <w:tc>
          <w:tcPr>
            <w:tcW w:w="6379" w:type="dxa"/>
          </w:tcPr>
          <w:p w:rsidR="00DF4833" w:rsidRPr="00291A31" w:rsidRDefault="00DF4833" w:rsidP="00F0077C">
            <w:pPr>
              <w:jc w:val="both"/>
              <w:rPr>
                <w:lang w:val="sr-Cyrl-CS"/>
              </w:rPr>
            </w:pPr>
            <w:r w:rsidRPr="00291A31">
              <w:rPr>
                <w:bCs/>
                <w:lang w:val="sr-Cyrl-CS"/>
              </w:rPr>
              <w:t>Затварање шлицева са малтерисањем на делу отвора на местима инсталација водовода и канализације.</w:t>
            </w:r>
            <w:r w:rsidRPr="00291A31">
              <w:rPr>
                <w:lang w:val="sr-Cyrl-CS"/>
              </w:rPr>
              <w:t xml:space="preserve"> Пре малтерисања шлицеве опрати водом и испрскати цементном млеком. На влажну зидну површину нанети слој малтера, справљеног са просејаним шљунком, "јединицом". На посушени први слој нанети други, справљен са ситним песком и фино га испердашити уз квашење. Површине морају бити равне. Обрачун по m¹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5.00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5.</w:t>
            </w:r>
          </w:p>
        </w:tc>
        <w:tc>
          <w:tcPr>
            <w:tcW w:w="6379" w:type="dxa"/>
          </w:tcPr>
          <w:p w:rsidR="00DF4833" w:rsidRPr="00291A31" w:rsidRDefault="00DF4833" w:rsidP="00F0077C">
            <w:pPr>
              <w:jc w:val="both"/>
              <w:rPr>
                <w:bCs/>
                <w:lang w:val="sr-Cyrl-CS"/>
              </w:rPr>
            </w:pPr>
            <w:r w:rsidRPr="00291A31">
              <w:rPr>
                <w:bCs/>
                <w:lang w:val="sr-Cyrl-CS"/>
              </w:rPr>
              <w:t>Глетовање зидова у тоалетима глет масом у два слоја</w:t>
            </w:r>
            <w:r w:rsidRPr="00291A31">
              <w:rPr>
                <w:lang w:val="sr-Cyrl-CS"/>
              </w:rPr>
              <w:t>, са међуфазним брушењем као припремом за бојење.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10.20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6.</w:t>
            </w:r>
          </w:p>
        </w:tc>
        <w:tc>
          <w:tcPr>
            <w:tcW w:w="6379" w:type="dxa"/>
          </w:tcPr>
          <w:p w:rsidR="00DF4833" w:rsidRPr="00291A31" w:rsidRDefault="00DF4833" w:rsidP="00F0077C">
            <w:pPr>
              <w:jc w:val="both"/>
              <w:rPr>
                <w:bCs/>
                <w:lang w:val="sr-Cyrl-CS"/>
              </w:rPr>
            </w:pPr>
            <w:r w:rsidRPr="00291A31">
              <w:rPr>
                <w:bCs/>
                <w:lang w:val="sr-Cyrl-CS"/>
              </w:rPr>
              <w:t xml:space="preserve">Глетовање зидова и плафона глет масом у два слоја, са међуфазним брушењем као припремом за бојење. Обрачун по m² </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bCs/>
                <w:lang w:val="sr-Cyrl-CS"/>
              </w:rPr>
            </w:pPr>
            <w:r w:rsidRPr="00291A31">
              <w:rPr>
                <w:bCs/>
                <w:lang w:val="sr-Cyrl-CS"/>
              </w:rPr>
              <w:t xml:space="preserve">п р и з е м љ е </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зидови и плафон</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3000.00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bCs/>
                <w:lang w:val="sr-Cyrl-CS"/>
              </w:rPr>
            </w:pPr>
            <w:r w:rsidRPr="00291A31">
              <w:rPr>
                <w:bCs/>
                <w:lang w:val="sr-Cyrl-CS"/>
              </w:rPr>
              <w:t>п о д р у м</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плафон</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87.40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зидови</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320.00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7.</w:t>
            </w:r>
          </w:p>
        </w:tc>
        <w:tc>
          <w:tcPr>
            <w:tcW w:w="6379" w:type="dxa"/>
          </w:tcPr>
          <w:p w:rsidR="00DF4833" w:rsidRPr="00291A31" w:rsidRDefault="00DF4833" w:rsidP="00F0077C">
            <w:pPr>
              <w:jc w:val="both"/>
              <w:rPr>
                <w:bCs/>
                <w:lang w:val="sr-Cyrl-CS"/>
              </w:rPr>
            </w:pPr>
            <w:r w:rsidRPr="00291A31">
              <w:rPr>
                <w:bCs/>
                <w:lang w:val="sr-Cyrl-CS"/>
              </w:rPr>
              <w:t>Малтерисање зидова у тоалетима продужним малтером</w:t>
            </w:r>
            <w:r w:rsidRPr="00291A31">
              <w:rPr>
                <w:lang w:val="sr-Cyrl-CS"/>
              </w:rPr>
              <w:t xml:space="preserve"> у размери 1:2:6 као припрема за постављање керамичких плочица. Пре малтерисања зидне површине добро очистити и испрати цементним млеком. Нанети слој малтера </w:t>
            </w:r>
            <w:r w:rsidR="002A67EC" w:rsidRPr="00291A31">
              <w:rPr>
                <w:lang w:val="sr-Cyrl-CS"/>
              </w:rPr>
              <w:t>справљен</w:t>
            </w:r>
            <w:r w:rsidRPr="00291A31">
              <w:rPr>
                <w:lang w:val="sr-Cyrl-CS"/>
              </w:rPr>
              <w:t xml:space="preserve"> са просејаним шљунком "јединицом" и изравнати га. Омалтерисане површине морају бити равне и рапаве.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61.50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8.</w:t>
            </w:r>
          </w:p>
        </w:tc>
        <w:tc>
          <w:tcPr>
            <w:tcW w:w="6379" w:type="dxa"/>
          </w:tcPr>
          <w:p w:rsidR="00DF4833" w:rsidRPr="00291A31" w:rsidRDefault="00DF4833" w:rsidP="00F0077C">
            <w:pPr>
              <w:jc w:val="both"/>
              <w:rPr>
                <w:lang w:val="sr-Cyrl-CS"/>
              </w:rPr>
            </w:pPr>
            <w:r w:rsidRPr="00291A31">
              <w:rPr>
                <w:lang w:val="sr-Cyrl-CS"/>
              </w:rPr>
              <w:t>Малтерисање зидова продужним малтером у размери 1:2:6. Пре малтерисања зидне површине опрати водом и испрскати цементном млеком. На влажну зидну површину нанети слој малтера, справљеног са просејаним шљунком, "јединицом". На посушени први слој нанети други, справљен са ситним песком и фино га испердашити уз квашење. Површине морају бити равне.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37.75</w:t>
            </w:r>
          </w:p>
        </w:tc>
      </w:tr>
      <w:tr w:rsidR="00DF4833" w:rsidRPr="00291A31" w:rsidTr="00F0077C">
        <w:trPr>
          <w:trHeight w:val="1006"/>
        </w:trPr>
        <w:tc>
          <w:tcPr>
            <w:tcW w:w="709" w:type="dxa"/>
            <w:vAlign w:val="center"/>
          </w:tcPr>
          <w:p w:rsidR="00DF4833" w:rsidRPr="00291A31" w:rsidRDefault="00DF4833" w:rsidP="00F0077C">
            <w:pPr>
              <w:jc w:val="center"/>
              <w:rPr>
                <w:lang w:val="sr-Cyrl-CS"/>
              </w:rPr>
            </w:pPr>
            <w:r w:rsidRPr="00291A31">
              <w:rPr>
                <w:lang w:val="sr-Cyrl-CS"/>
              </w:rPr>
              <w:t>9.</w:t>
            </w:r>
          </w:p>
        </w:tc>
        <w:tc>
          <w:tcPr>
            <w:tcW w:w="6379" w:type="dxa"/>
          </w:tcPr>
          <w:p w:rsidR="00DF4833" w:rsidRPr="00291A31" w:rsidRDefault="00DF4833" w:rsidP="00F0077C">
            <w:pPr>
              <w:jc w:val="both"/>
              <w:rPr>
                <w:lang w:val="sr-Cyrl-CS"/>
              </w:rPr>
            </w:pPr>
            <w:r w:rsidRPr="00291A31">
              <w:rPr>
                <w:lang w:val="sr-Cyrl-CS"/>
              </w:rPr>
              <w:t>Местимична санација гипсаних зидова на месту отвора за инсталације. Санирање оштећених зидова извршити запуњавањем гипсаним лепком и бандажирање бандаж тракама. Површине шмирглати и изравнати гипсаним лепком.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5.00</w:t>
            </w:r>
          </w:p>
        </w:tc>
      </w:tr>
      <w:tr w:rsidR="00DF4833" w:rsidRPr="00291A31" w:rsidTr="00F0077C">
        <w:trPr>
          <w:trHeight w:val="1439"/>
        </w:trPr>
        <w:tc>
          <w:tcPr>
            <w:tcW w:w="709" w:type="dxa"/>
            <w:vAlign w:val="center"/>
          </w:tcPr>
          <w:p w:rsidR="00DF4833" w:rsidRPr="00291A31" w:rsidRDefault="00DF4833" w:rsidP="00F0077C">
            <w:pPr>
              <w:jc w:val="center"/>
              <w:rPr>
                <w:lang w:val="sr-Cyrl-CS"/>
              </w:rPr>
            </w:pPr>
            <w:r w:rsidRPr="00291A31">
              <w:rPr>
                <w:lang w:val="sr-Cyrl-CS"/>
              </w:rPr>
              <w:t>10.</w:t>
            </w:r>
          </w:p>
        </w:tc>
        <w:tc>
          <w:tcPr>
            <w:tcW w:w="6379" w:type="dxa"/>
          </w:tcPr>
          <w:p w:rsidR="00DF4833" w:rsidRPr="00291A31" w:rsidRDefault="00DF4833" w:rsidP="00F0077C">
            <w:pPr>
              <w:jc w:val="both"/>
              <w:rPr>
                <w:bCs/>
                <w:lang w:val="sr-Cyrl-CS"/>
              </w:rPr>
            </w:pPr>
            <w:r w:rsidRPr="00291A31">
              <w:rPr>
                <w:bCs/>
                <w:lang w:val="sr-Cyrl-CS"/>
              </w:rPr>
              <w:t xml:space="preserve">Израда цементне кошуљице у тоалетима </w:t>
            </w:r>
            <w:r w:rsidRPr="00291A31">
              <w:rPr>
                <w:lang w:val="sr-Cyrl-CS"/>
              </w:rPr>
              <w:t>просечне дебљине 3-5cm. Подлогу пре наношења кошуљице очистити и опрати. Малтер за кошуљицу справити са просејаним шљунком "јединицом", размере 1:3. Горњу површину кошуљице равно испердашити и неговати док не очврсне.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7.70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11.</w:t>
            </w:r>
          </w:p>
        </w:tc>
        <w:tc>
          <w:tcPr>
            <w:tcW w:w="6379" w:type="dxa"/>
          </w:tcPr>
          <w:p w:rsidR="00DF4833" w:rsidRPr="00291A31" w:rsidRDefault="00DF4833" w:rsidP="00F0077C">
            <w:pPr>
              <w:jc w:val="both"/>
              <w:rPr>
                <w:bCs/>
                <w:lang w:val="sr-Cyrl-CS"/>
              </w:rPr>
            </w:pPr>
            <w:r w:rsidRPr="00291A31">
              <w:rPr>
                <w:bCs/>
                <w:lang w:val="sr-Cyrl-CS"/>
              </w:rPr>
              <w:t xml:space="preserve">Израда равнајућег слоја - самонивелишуће олмо масе </w:t>
            </w:r>
            <w:r w:rsidRPr="00291A31">
              <w:rPr>
                <w:lang w:val="sr-Cyrl-CS"/>
              </w:rPr>
              <w:t xml:space="preserve">преко постојећег перлит бетона у поткровљу. Самонивелишућу </w:t>
            </w:r>
            <w:r w:rsidRPr="00291A31">
              <w:rPr>
                <w:lang w:val="sr-Cyrl-CS"/>
              </w:rPr>
              <w:lastRenderedPageBreak/>
              <w:t>масу радити као подлогу за даљу монтажу пода.</w:t>
            </w:r>
          </w:p>
        </w:tc>
        <w:tc>
          <w:tcPr>
            <w:tcW w:w="1276" w:type="dxa"/>
            <w:vAlign w:val="bottom"/>
          </w:tcPr>
          <w:p w:rsidR="00DF4833" w:rsidRPr="00291A31" w:rsidRDefault="00DF4833" w:rsidP="00F0077C">
            <w:pPr>
              <w:jc w:val="center"/>
              <w:rPr>
                <w:lang w:val="sr-Cyrl-CS"/>
              </w:rPr>
            </w:pPr>
            <w:r w:rsidRPr="00291A31">
              <w:rPr>
                <w:lang w:val="sr-Cyrl-CS"/>
              </w:rPr>
              <w:lastRenderedPageBreak/>
              <w:t>m²</w:t>
            </w:r>
          </w:p>
        </w:tc>
        <w:tc>
          <w:tcPr>
            <w:tcW w:w="1275" w:type="dxa"/>
            <w:vAlign w:val="bottom"/>
          </w:tcPr>
          <w:p w:rsidR="00DF4833" w:rsidRPr="00291A31" w:rsidRDefault="00DF4833" w:rsidP="00F0077C">
            <w:pPr>
              <w:jc w:val="center"/>
              <w:rPr>
                <w:lang w:val="sr-Cyrl-CS"/>
              </w:rPr>
            </w:pPr>
            <w:r w:rsidRPr="00291A31">
              <w:rPr>
                <w:lang w:val="sr-Cyrl-CS"/>
              </w:rPr>
              <w:t>213.00</w:t>
            </w:r>
          </w:p>
        </w:tc>
      </w:tr>
    </w:tbl>
    <w:p w:rsidR="00BB58BE" w:rsidRPr="00291A31" w:rsidRDefault="00BB58BE" w:rsidP="00DF4833">
      <w:pPr>
        <w:spacing w:after="240" w:line="240" w:lineRule="auto"/>
        <w:rPr>
          <w:b/>
          <w:lang w:val="sr-Cyrl-CS"/>
        </w:rPr>
      </w:pPr>
    </w:p>
    <w:p w:rsidR="00DF4833" w:rsidRPr="00291A31" w:rsidRDefault="00DF4833" w:rsidP="00DF4833">
      <w:pPr>
        <w:spacing w:after="240" w:line="240" w:lineRule="auto"/>
        <w:rPr>
          <w:b/>
          <w:lang w:val="sr-Cyrl-CS"/>
        </w:rPr>
      </w:pPr>
      <w:r w:rsidRPr="00291A31">
        <w:rPr>
          <w:b/>
          <w:lang w:val="sr-Cyrl-CS"/>
        </w:rPr>
        <w:t>В.</w:t>
      </w:r>
      <w:r w:rsidRPr="00291A31">
        <w:rPr>
          <w:b/>
          <w:lang w:val="sr-Cyrl-CS"/>
        </w:rPr>
        <w:tab/>
        <w:t>МОЛЕСКО-ФАРБАРСКИ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lang w:val="sr-Cyrl-CS"/>
              </w:rPr>
            </w:pPr>
            <w:r w:rsidRPr="00291A31">
              <w:rPr>
                <w:lang w:val="sr-Cyrl-CS"/>
              </w:rPr>
              <w:t>Скидање старе боје са зидова и плафона. Обрачун по m².</w:t>
            </w:r>
          </w:p>
        </w:tc>
        <w:tc>
          <w:tcPr>
            <w:tcW w:w="1276" w:type="dxa"/>
            <w:vAlign w:val="bottom"/>
          </w:tcPr>
          <w:p w:rsidR="00DF4833" w:rsidRPr="00291A31" w:rsidRDefault="00DF4833" w:rsidP="00F0077C">
            <w:pPr>
              <w:jc w:val="both"/>
              <w:rPr>
                <w:b/>
                <w:lang w:val="sr-Cyrl-CS"/>
              </w:rPr>
            </w:pPr>
          </w:p>
        </w:tc>
        <w:tc>
          <w:tcPr>
            <w:tcW w:w="1275" w:type="dxa"/>
            <w:vAlign w:val="bottom"/>
          </w:tcPr>
          <w:p w:rsidR="00DF4833" w:rsidRPr="00291A31" w:rsidRDefault="00DF4833" w:rsidP="00F0077C">
            <w:pPr>
              <w:jc w:val="both"/>
              <w:rPr>
                <w:b/>
                <w:lang w:val="sr-Cyrl-CS"/>
              </w:rPr>
            </w:pPr>
          </w:p>
        </w:tc>
      </w:tr>
      <w:tr w:rsidR="00DF4833" w:rsidRPr="00291A31" w:rsidTr="00F0077C">
        <w:trPr>
          <w:trHeight w:val="148"/>
        </w:trPr>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b/>
                <w:bCs/>
                <w:lang w:val="sr-Cyrl-CS"/>
              </w:rPr>
            </w:pPr>
            <w:r w:rsidRPr="00291A31">
              <w:rPr>
                <w:bCs/>
                <w:lang w:val="sr-Cyrl-CS"/>
              </w:rPr>
              <w:t>п р и з е м љ е</w:t>
            </w:r>
          </w:p>
        </w:tc>
        <w:tc>
          <w:tcPr>
            <w:tcW w:w="1276" w:type="dxa"/>
            <w:vAlign w:val="center"/>
          </w:tcPr>
          <w:p w:rsidR="00DF4833" w:rsidRPr="00291A31" w:rsidRDefault="00DF4833" w:rsidP="00F0077C">
            <w:pPr>
              <w:jc w:val="both"/>
              <w:rPr>
                <w:color w:val="FF0000"/>
                <w:lang w:val="sr-Cyrl-CS"/>
              </w:rPr>
            </w:pPr>
          </w:p>
        </w:tc>
        <w:tc>
          <w:tcPr>
            <w:tcW w:w="1275" w:type="dxa"/>
            <w:vAlign w:val="center"/>
          </w:tcPr>
          <w:p w:rsidR="00DF4833" w:rsidRPr="00291A31" w:rsidRDefault="00DF4833" w:rsidP="00F0077C">
            <w:pPr>
              <w:jc w:val="both"/>
              <w:rPr>
                <w:color w:val="FF0000"/>
                <w:lang w:val="sr-Cyrl-CS"/>
              </w:rPr>
            </w:pPr>
          </w:p>
        </w:tc>
      </w:tr>
      <w:tr w:rsidR="00DF4833" w:rsidRPr="00291A31" w:rsidTr="00F0077C">
        <w:trPr>
          <w:trHeight w:val="198"/>
        </w:trPr>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i/>
                <w:iCs/>
                <w:lang w:val="sr-Cyrl-CS"/>
              </w:rPr>
            </w:pPr>
            <w:r w:rsidRPr="00291A31">
              <w:rPr>
                <w:i/>
                <w:iCs/>
                <w:lang w:val="sr-Cyrl-CS"/>
              </w:rPr>
              <w:t>зидови и плафон</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center"/>
          </w:tcPr>
          <w:p w:rsidR="00DF4833" w:rsidRPr="00291A31" w:rsidRDefault="00DF4833" w:rsidP="00F0077C">
            <w:pPr>
              <w:jc w:val="center"/>
              <w:rPr>
                <w:lang w:val="sr-Cyrl-CS"/>
              </w:rPr>
            </w:pPr>
            <w:r w:rsidRPr="00291A31">
              <w:rPr>
                <w:lang w:val="sr-Cyrl-CS"/>
              </w:rPr>
              <w:t>3000.00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bCs/>
                <w:lang w:val="sr-Cyrl-CS"/>
              </w:rPr>
            </w:pPr>
            <w:r w:rsidRPr="00291A31">
              <w:rPr>
                <w:bCs/>
                <w:lang w:val="sr-Cyrl-CS"/>
              </w:rPr>
              <w:t>п о д р у м</w:t>
            </w:r>
          </w:p>
        </w:tc>
        <w:tc>
          <w:tcPr>
            <w:tcW w:w="1276" w:type="dxa"/>
            <w:vAlign w:val="center"/>
          </w:tcPr>
          <w:p w:rsidR="00DF4833" w:rsidRPr="00291A31" w:rsidRDefault="00DF4833" w:rsidP="00F0077C">
            <w:pPr>
              <w:jc w:val="center"/>
              <w:rPr>
                <w:lang w:val="sr-Cyrl-CS"/>
              </w:rPr>
            </w:pPr>
          </w:p>
        </w:tc>
        <w:tc>
          <w:tcPr>
            <w:tcW w:w="1275" w:type="dxa"/>
            <w:vAlign w:val="center"/>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i/>
                <w:iCs/>
                <w:lang w:val="sr-Cyrl-CS"/>
              </w:rPr>
            </w:pPr>
            <w:r w:rsidRPr="00291A31">
              <w:rPr>
                <w:i/>
                <w:iCs/>
                <w:lang w:val="sr-Cyrl-CS"/>
              </w:rPr>
              <w:t>плафон</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center"/>
          </w:tcPr>
          <w:p w:rsidR="00DF4833" w:rsidRPr="00291A31" w:rsidRDefault="00DF4833" w:rsidP="00F0077C">
            <w:pPr>
              <w:jc w:val="center"/>
              <w:rPr>
                <w:lang w:val="sr-Cyrl-CS"/>
              </w:rPr>
            </w:pPr>
            <w:r w:rsidRPr="00291A31">
              <w:rPr>
                <w:lang w:val="sr-Cyrl-CS"/>
              </w:rPr>
              <w:t>87.40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center"/>
          </w:tcPr>
          <w:p w:rsidR="00DF4833" w:rsidRPr="00291A31" w:rsidRDefault="00DF4833" w:rsidP="00F0077C">
            <w:pPr>
              <w:jc w:val="both"/>
              <w:rPr>
                <w:i/>
                <w:iCs/>
                <w:lang w:val="sr-Cyrl-CS"/>
              </w:rPr>
            </w:pPr>
            <w:r w:rsidRPr="00291A31">
              <w:rPr>
                <w:i/>
                <w:iCs/>
                <w:lang w:val="sr-Cyrl-CS"/>
              </w:rPr>
              <w:t>зидови</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center"/>
          </w:tcPr>
          <w:p w:rsidR="00DF4833" w:rsidRPr="00291A31" w:rsidRDefault="00DF4833" w:rsidP="00F0077C">
            <w:pPr>
              <w:jc w:val="center"/>
              <w:rPr>
                <w:lang w:val="sr-Cyrl-CS"/>
              </w:rPr>
            </w:pPr>
            <w:r w:rsidRPr="00291A31">
              <w:rPr>
                <w:lang w:val="sr-Cyrl-CS"/>
              </w:rPr>
              <w:t>227.25</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bCs/>
                <w:lang w:val="sr-Cyrl-CS"/>
              </w:rPr>
            </w:pPr>
            <w:r w:rsidRPr="00291A31">
              <w:rPr>
                <w:bCs/>
                <w:lang w:val="sr-Cyrl-CS"/>
              </w:rPr>
              <w:t xml:space="preserve">Бојење зидова и плафона полудисперзионом бојом у белој боји, са набавком материјала. </w:t>
            </w:r>
            <w:r w:rsidRPr="00291A31">
              <w:rPr>
                <w:lang w:val="sr-Cyrl-CS"/>
              </w:rPr>
              <w:t>Све површине брусити, импрегнирати и китовати мања оштећења. Предбојити и исправити тонирањем дисперзионим китом, а затим бојити полудисперзионом бојом први и други пут. Обрачун по m² .</w:t>
            </w:r>
          </w:p>
        </w:tc>
        <w:tc>
          <w:tcPr>
            <w:tcW w:w="1276" w:type="dxa"/>
            <w:vAlign w:val="bottom"/>
          </w:tcPr>
          <w:p w:rsidR="00DF4833" w:rsidRPr="00291A31" w:rsidRDefault="00DF4833" w:rsidP="00F0077C">
            <w:pPr>
              <w:jc w:val="right"/>
              <w:rPr>
                <w:lang w:val="sr-Cyrl-CS"/>
              </w:rPr>
            </w:pPr>
            <w:r w:rsidRPr="00291A31">
              <w:rPr>
                <w:lang w:val="sr-Cyrl-CS"/>
              </w:rPr>
              <w:t> </w:t>
            </w:r>
          </w:p>
        </w:tc>
        <w:tc>
          <w:tcPr>
            <w:tcW w:w="1275" w:type="dxa"/>
            <w:vAlign w:val="bottom"/>
          </w:tcPr>
          <w:p w:rsidR="00DF4833" w:rsidRPr="00291A31" w:rsidRDefault="00DF4833" w:rsidP="00F0077C">
            <w:pPr>
              <w:jc w:val="right"/>
              <w:rPr>
                <w:lang w:val="sr-Cyrl-CS"/>
              </w:rPr>
            </w:pPr>
            <w:r w:rsidRPr="00291A31">
              <w:rPr>
                <w:lang w:val="sr-Cyrl-CS"/>
              </w:rPr>
              <w:t> </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bCs/>
                <w:lang w:val="sr-Cyrl-CS"/>
              </w:rPr>
            </w:pPr>
            <w:r w:rsidRPr="00291A31">
              <w:rPr>
                <w:bCs/>
                <w:lang w:val="sr-Cyrl-CS"/>
              </w:rPr>
              <w:t>п р и з е м љ е</w:t>
            </w:r>
          </w:p>
        </w:tc>
        <w:tc>
          <w:tcPr>
            <w:tcW w:w="1276" w:type="dxa"/>
            <w:vAlign w:val="bottom"/>
          </w:tcPr>
          <w:p w:rsidR="00DF4833" w:rsidRPr="00291A31" w:rsidRDefault="00DF4833" w:rsidP="00F0077C">
            <w:pPr>
              <w:rPr>
                <w:lang w:val="sr-Cyrl-CS"/>
              </w:rPr>
            </w:pPr>
          </w:p>
        </w:tc>
        <w:tc>
          <w:tcPr>
            <w:tcW w:w="1275" w:type="dxa"/>
            <w:vAlign w:val="bottom"/>
          </w:tcPr>
          <w:p w:rsidR="00DF4833" w:rsidRPr="00291A31" w:rsidRDefault="00DF4833" w:rsidP="00F0077C">
            <w:pPr>
              <w:rPr>
                <w:lang w:val="sr-Cyrl-CS"/>
              </w:rPr>
            </w:pP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зидови и плафон</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3000.00</w:t>
            </w: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vAlign w:val="bottom"/>
          </w:tcPr>
          <w:p w:rsidR="00DF4833" w:rsidRPr="00291A31" w:rsidRDefault="00DF4833" w:rsidP="00F0077C">
            <w:pPr>
              <w:jc w:val="both"/>
              <w:rPr>
                <w:bCs/>
                <w:lang w:val="sr-Cyrl-CS"/>
              </w:rPr>
            </w:pPr>
            <w:r w:rsidRPr="00291A31">
              <w:rPr>
                <w:bCs/>
                <w:lang w:val="sr-Cyrl-CS"/>
              </w:rPr>
              <w:t>п о д р у м</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плафон</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87.40</w:t>
            </w: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зидови</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320.00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3.</w:t>
            </w:r>
          </w:p>
        </w:tc>
        <w:tc>
          <w:tcPr>
            <w:tcW w:w="6379" w:type="dxa"/>
            <w:vAlign w:val="bottom"/>
          </w:tcPr>
          <w:p w:rsidR="00DF4833" w:rsidRPr="00291A31" w:rsidRDefault="00DF4833" w:rsidP="00F0077C">
            <w:pPr>
              <w:jc w:val="both"/>
              <w:rPr>
                <w:bCs/>
                <w:lang w:val="sr-Cyrl-CS"/>
              </w:rPr>
            </w:pPr>
            <w:r w:rsidRPr="00291A31">
              <w:rPr>
                <w:bCs/>
                <w:lang w:val="sr-Cyrl-CS"/>
              </w:rPr>
              <w:t>Наношење граграђевинског лепка и мрежице на местима где је оштећен малтер (20% укупне површине), са набавком материјала.</w:t>
            </w:r>
            <w:r w:rsidRPr="00291A31">
              <w:rPr>
                <w:lang w:val="sr-Cyrl-CS"/>
              </w:rPr>
              <w:t xml:space="preserve">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690.00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4.</w:t>
            </w:r>
          </w:p>
        </w:tc>
        <w:tc>
          <w:tcPr>
            <w:tcW w:w="6379" w:type="dxa"/>
            <w:vAlign w:val="bottom"/>
          </w:tcPr>
          <w:p w:rsidR="00DF4833" w:rsidRPr="00291A31" w:rsidRDefault="00DF4833" w:rsidP="00F0077C">
            <w:pPr>
              <w:jc w:val="both"/>
              <w:rPr>
                <w:bCs/>
                <w:lang w:val="sr-Cyrl-CS"/>
              </w:rPr>
            </w:pPr>
            <w:r w:rsidRPr="00291A31">
              <w:rPr>
                <w:bCs/>
                <w:lang w:val="sr-Cyrl-CS"/>
              </w:rPr>
              <w:t xml:space="preserve">Бојење спуштеног плафона у тоалетима полудисперзионом бојом у белој боји, са набавком материјала. </w:t>
            </w:r>
            <w:r w:rsidRPr="00291A31">
              <w:rPr>
                <w:lang w:val="sr-Cyrl-CS"/>
              </w:rPr>
              <w:t>Главе холпрофа или ексера минизирати, површине натопити фирнисом и китовати фуге дисперзионим китом. Бојити полудисперзивном бојом први пут. Исправити тонираним удисперзиvним китом. Бојити полудисперзивном бојом други и трећи пут. Обрачун по m² .</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7.70</w:t>
            </w:r>
          </w:p>
        </w:tc>
      </w:tr>
      <w:tr w:rsidR="00DF4833" w:rsidRPr="00291A31" w:rsidTr="00F0077C">
        <w:trPr>
          <w:trHeight w:val="1371"/>
        </w:trPr>
        <w:tc>
          <w:tcPr>
            <w:tcW w:w="709" w:type="dxa"/>
            <w:vAlign w:val="center"/>
          </w:tcPr>
          <w:p w:rsidR="00DF4833" w:rsidRPr="00291A31" w:rsidRDefault="00DF4833" w:rsidP="00F0077C">
            <w:pPr>
              <w:jc w:val="center"/>
              <w:rPr>
                <w:bCs/>
                <w:lang w:val="sr-Cyrl-CS"/>
              </w:rPr>
            </w:pPr>
            <w:r w:rsidRPr="00291A31">
              <w:rPr>
                <w:bCs/>
                <w:lang w:val="sr-Cyrl-CS"/>
              </w:rPr>
              <w:t>5.</w:t>
            </w:r>
          </w:p>
        </w:tc>
        <w:tc>
          <w:tcPr>
            <w:tcW w:w="6379" w:type="dxa"/>
            <w:vAlign w:val="bottom"/>
          </w:tcPr>
          <w:p w:rsidR="00DF4833" w:rsidRPr="00291A31" w:rsidRDefault="00DF4833" w:rsidP="00F0077C">
            <w:pPr>
              <w:jc w:val="both"/>
              <w:rPr>
                <w:bCs/>
                <w:lang w:val="sr-Cyrl-CS"/>
              </w:rPr>
            </w:pPr>
            <w:r w:rsidRPr="00291A31">
              <w:rPr>
                <w:bCs/>
                <w:lang w:val="sr-Cyrl-CS"/>
              </w:rPr>
              <w:t>Бојење зидова у тоалетима полудисперзионом бојом у белој боји, са набавком материјала.</w:t>
            </w:r>
            <w:r w:rsidRPr="00291A31">
              <w:rPr>
                <w:lang w:val="sr-Cyrl-CS"/>
              </w:rPr>
              <w:t xml:space="preserve"> Све површине брусити, импрегнирати и китовати мања оштећења. Предбојити и исправити тонирањем дисперзионим китом, а затим бојити полудисперзионом бојом први и други пут. Обрачун по m² .</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10.20</w:t>
            </w:r>
          </w:p>
        </w:tc>
      </w:tr>
      <w:tr w:rsidR="00DF4833" w:rsidRPr="00291A31" w:rsidTr="00F0077C">
        <w:trPr>
          <w:trHeight w:val="836"/>
        </w:trPr>
        <w:tc>
          <w:tcPr>
            <w:tcW w:w="709" w:type="dxa"/>
            <w:vAlign w:val="center"/>
          </w:tcPr>
          <w:p w:rsidR="00DF4833" w:rsidRPr="00291A31" w:rsidRDefault="00DF4833" w:rsidP="00F0077C">
            <w:pPr>
              <w:spacing w:before="240"/>
              <w:jc w:val="center"/>
              <w:rPr>
                <w:bCs/>
                <w:lang w:val="sr-Cyrl-CS"/>
              </w:rPr>
            </w:pPr>
            <w:r w:rsidRPr="00291A31">
              <w:rPr>
                <w:bCs/>
                <w:lang w:val="sr-Cyrl-CS"/>
              </w:rPr>
              <w:t>6.</w:t>
            </w:r>
          </w:p>
        </w:tc>
        <w:tc>
          <w:tcPr>
            <w:tcW w:w="6379" w:type="dxa"/>
            <w:vAlign w:val="bottom"/>
          </w:tcPr>
          <w:p w:rsidR="00DF4833" w:rsidRPr="00291A31" w:rsidRDefault="00DF4833" w:rsidP="00F0077C">
            <w:pPr>
              <w:jc w:val="both"/>
              <w:rPr>
                <w:bCs/>
                <w:lang w:val="sr-Cyrl-CS"/>
              </w:rPr>
            </w:pPr>
            <w:r w:rsidRPr="00291A31">
              <w:rPr>
                <w:bCs/>
                <w:lang w:val="sr-Cyrl-CS"/>
              </w:rPr>
              <w:t xml:space="preserve">Бојење радијатора бојом за радијаторе у белој боји, са набавком материјала. </w:t>
            </w:r>
            <w:r w:rsidRPr="00291A31">
              <w:rPr>
                <w:lang w:val="sr-Cyrl-CS"/>
              </w:rPr>
              <w:t>Пре бојења скинути корозију хемијским и физичким средствима, а затим све површине брусити и очистити. На радијаторе нанети импрегнацију и основну боју, а затим бојити бојом за метал два пута. Обрачун по m².</w:t>
            </w:r>
          </w:p>
        </w:tc>
        <w:tc>
          <w:tcPr>
            <w:tcW w:w="1276" w:type="dxa"/>
            <w:vAlign w:val="bottom"/>
          </w:tcPr>
          <w:p w:rsidR="00DF4833" w:rsidRPr="00291A31" w:rsidRDefault="00DF4833" w:rsidP="00F0077C">
            <w:pPr>
              <w:spacing w:before="240"/>
              <w:jc w:val="center"/>
              <w:rPr>
                <w:lang w:val="sr-Cyrl-CS"/>
              </w:rPr>
            </w:pPr>
          </w:p>
          <w:p w:rsidR="00DF4833" w:rsidRPr="00291A31" w:rsidRDefault="00DF4833" w:rsidP="00F0077C">
            <w:pPr>
              <w:spacing w:before="240"/>
              <w:jc w:val="center"/>
              <w:rPr>
                <w:lang w:val="sr-Cyrl-CS"/>
              </w:rPr>
            </w:pPr>
          </w:p>
          <w:p w:rsidR="00DF4833" w:rsidRPr="00291A31" w:rsidRDefault="00DF4833" w:rsidP="00F0077C">
            <w:pPr>
              <w:spacing w:before="240"/>
              <w:jc w:val="center"/>
              <w:rPr>
                <w:lang w:val="sr-Cyrl-CS"/>
              </w:rPr>
            </w:pPr>
            <w:r w:rsidRPr="00291A31">
              <w:rPr>
                <w:lang w:val="sr-Cyrl-CS"/>
              </w:rPr>
              <w:t>m²</w:t>
            </w:r>
          </w:p>
        </w:tc>
        <w:tc>
          <w:tcPr>
            <w:tcW w:w="1275" w:type="dxa"/>
            <w:vAlign w:val="bottom"/>
          </w:tcPr>
          <w:p w:rsidR="00DF4833" w:rsidRPr="00291A31" w:rsidRDefault="00DF4833" w:rsidP="00F0077C">
            <w:pPr>
              <w:spacing w:before="240"/>
              <w:jc w:val="center"/>
              <w:rPr>
                <w:lang w:val="sr-Cyrl-CS"/>
              </w:rPr>
            </w:pPr>
          </w:p>
          <w:p w:rsidR="00DF4833" w:rsidRPr="00291A31" w:rsidRDefault="00DF4833" w:rsidP="00F0077C">
            <w:pPr>
              <w:spacing w:before="240"/>
              <w:jc w:val="center"/>
              <w:rPr>
                <w:lang w:val="sr-Cyrl-CS"/>
              </w:rPr>
            </w:pPr>
          </w:p>
          <w:p w:rsidR="00DF4833" w:rsidRPr="00291A31" w:rsidRDefault="00DF4833" w:rsidP="00F0077C">
            <w:pPr>
              <w:spacing w:before="240"/>
              <w:jc w:val="center"/>
              <w:rPr>
                <w:lang w:val="sr-Cyrl-CS"/>
              </w:rPr>
            </w:pPr>
            <w:r w:rsidRPr="00291A31">
              <w:rPr>
                <w:lang w:val="sr-Cyrl-CS"/>
              </w:rPr>
              <w:t>135.00</w:t>
            </w:r>
          </w:p>
        </w:tc>
      </w:tr>
      <w:tr w:rsidR="00DF4833" w:rsidRPr="00291A31" w:rsidTr="00F0077C">
        <w:tc>
          <w:tcPr>
            <w:tcW w:w="709" w:type="dxa"/>
            <w:vAlign w:val="center"/>
          </w:tcPr>
          <w:p w:rsidR="00DF4833" w:rsidRPr="00291A31" w:rsidRDefault="00DF4833" w:rsidP="00F0077C">
            <w:pPr>
              <w:spacing w:before="240"/>
              <w:jc w:val="center"/>
              <w:rPr>
                <w:bCs/>
                <w:lang w:val="sr-Cyrl-CS"/>
              </w:rPr>
            </w:pPr>
            <w:r w:rsidRPr="00291A31">
              <w:rPr>
                <w:bCs/>
                <w:lang w:val="sr-Cyrl-CS"/>
              </w:rPr>
              <w:t>7.</w:t>
            </w:r>
          </w:p>
        </w:tc>
        <w:tc>
          <w:tcPr>
            <w:tcW w:w="6379" w:type="dxa"/>
            <w:vAlign w:val="bottom"/>
          </w:tcPr>
          <w:p w:rsidR="00DF4833" w:rsidRPr="00291A31" w:rsidRDefault="00DF4833" w:rsidP="00F0077C">
            <w:pPr>
              <w:jc w:val="both"/>
              <w:rPr>
                <w:bCs/>
                <w:lang w:val="sr-Cyrl-CS"/>
              </w:rPr>
            </w:pPr>
            <w:r w:rsidRPr="00291A31">
              <w:rPr>
                <w:bCs/>
                <w:lang w:val="sr-Cyrl-CS"/>
              </w:rPr>
              <w:t xml:space="preserve">Бојење цевног развода за радијаторе,  бојом за радијаторе у белој боји, са набавком материјала. </w:t>
            </w:r>
            <w:r w:rsidRPr="00291A31">
              <w:rPr>
                <w:lang w:val="sr-Cyrl-CS"/>
              </w:rPr>
              <w:t xml:space="preserve">Пре бојења скинути </w:t>
            </w:r>
            <w:r w:rsidRPr="00291A31">
              <w:rPr>
                <w:lang w:val="sr-Cyrl-CS"/>
              </w:rPr>
              <w:lastRenderedPageBreak/>
              <w:t>корозију хемијским и физичким средствима, а затим све површине брусити и очистити. На цеви нанети импрегнацију и основну боју, а затим бојити бојом за метал два пута. Обрачун по m¹ .</w:t>
            </w:r>
          </w:p>
        </w:tc>
        <w:tc>
          <w:tcPr>
            <w:tcW w:w="1276" w:type="dxa"/>
            <w:vAlign w:val="bottom"/>
          </w:tcPr>
          <w:p w:rsidR="00DF4833" w:rsidRPr="00291A31" w:rsidRDefault="00DF4833" w:rsidP="00F0077C">
            <w:pPr>
              <w:jc w:val="center"/>
              <w:rPr>
                <w:lang w:val="sr-Cyrl-CS"/>
              </w:rPr>
            </w:pPr>
            <w:r w:rsidRPr="00291A31">
              <w:rPr>
                <w:lang w:val="sr-Cyrl-CS"/>
              </w:rPr>
              <w:lastRenderedPageBreak/>
              <w:t>m¹</w:t>
            </w:r>
          </w:p>
        </w:tc>
        <w:tc>
          <w:tcPr>
            <w:tcW w:w="1275" w:type="dxa"/>
            <w:vAlign w:val="bottom"/>
          </w:tcPr>
          <w:p w:rsidR="00DF4833" w:rsidRPr="00291A31" w:rsidRDefault="00DF4833" w:rsidP="00F0077C">
            <w:pPr>
              <w:jc w:val="center"/>
              <w:rPr>
                <w:lang w:val="sr-Cyrl-CS"/>
              </w:rPr>
            </w:pPr>
            <w:r w:rsidRPr="00291A31">
              <w:rPr>
                <w:lang w:val="sr-Cyrl-CS"/>
              </w:rPr>
              <w:t>352.00</w:t>
            </w:r>
          </w:p>
        </w:tc>
      </w:tr>
      <w:tr w:rsidR="00DF4833" w:rsidRPr="00291A31" w:rsidTr="00F0077C">
        <w:tc>
          <w:tcPr>
            <w:tcW w:w="709" w:type="dxa"/>
            <w:vMerge w:val="restart"/>
            <w:vAlign w:val="center"/>
          </w:tcPr>
          <w:p w:rsidR="00DF4833" w:rsidRPr="00291A31" w:rsidRDefault="00DF4833" w:rsidP="00F0077C">
            <w:pPr>
              <w:jc w:val="center"/>
              <w:rPr>
                <w:bCs/>
                <w:lang w:val="sr-Cyrl-CS"/>
              </w:rPr>
            </w:pPr>
            <w:r w:rsidRPr="00291A31">
              <w:rPr>
                <w:bCs/>
                <w:lang w:val="sr-Cyrl-CS"/>
              </w:rPr>
              <w:lastRenderedPageBreak/>
              <w:t>8.</w:t>
            </w:r>
          </w:p>
        </w:tc>
        <w:tc>
          <w:tcPr>
            <w:tcW w:w="6379" w:type="dxa"/>
            <w:vAlign w:val="bottom"/>
          </w:tcPr>
          <w:p w:rsidR="00DF4833" w:rsidRPr="00291A31" w:rsidRDefault="00DF4833" w:rsidP="00F0077C">
            <w:pPr>
              <w:jc w:val="both"/>
              <w:rPr>
                <w:bCs/>
                <w:lang w:val="sr-Cyrl-CS"/>
              </w:rPr>
            </w:pPr>
            <w:r w:rsidRPr="00291A31">
              <w:rPr>
                <w:bCs/>
                <w:lang w:val="sr-Cyrl-CS"/>
              </w:rPr>
              <w:t>Демонтажа алуминијумских радијатора и одвоз у радионицу на бојење.</w:t>
            </w:r>
            <w:r w:rsidRPr="00291A31">
              <w:rPr>
                <w:lang w:val="sr-Cyrl-CS"/>
              </w:rPr>
              <w:t xml:space="preserve"> У цену урачунати монтажу након бојења. Обрачун по m'.</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радијатор h=0,60m d=0,10m</w:t>
            </w:r>
          </w:p>
        </w:tc>
        <w:tc>
          <w:tcPr>
            <w:tcW w:w="1276" w:type="dxa"/>
            <w:vAlign w:val="bottom"/>
          </w:tcPr>
          <w:p w:rsidR="00DF4833" w:rsidRPr="00291A31" w:rsidRDefault="00DF4833" w:rsidP="00F0077C">
            <w:pPr>
              <w:jc w:val="center"/>
              <w:rPr>
                <w:lang w:val="sr-Cyrl-CS"/>
              </w:rPr>
            </w:pPr>
            <w:r w:rsidRPr="00291A31">
              <w:rPr>
                <w:lang w:val="sr-Cyrl-CS"/>
              </w:rPr>
              <w:t>m'</w:t>
            </w:r>
          </w:p>
        </w:tc>
        <w:tc>
          <w:tcPr>
            <w:tcW w:w="1275" w:type="dxa"/>
            <w:vAlign w:val="bottom"/>
          </w:tcPr>
          <w:p w:rsidR="00DF4833" w:rsidRPr="00291A31" w:rsidRDefault="00DF4833" w:rsidP="00F0077C">
            <w:pPr>
              <w:jc w:val="center"/>
              <w:rPr>
                <w:lang w:val="sr-Cyrl-CS"/>
              </w:rPr>
            </w:pPr>
            <w:r w:rsidRPr="00291A31">
              <w:rPr>
                <w:lang w:val="sr-Cyrl-CS"/>
              </w:rPr>
              <w:t>12.30</w:t>
            </w:r>
          </w:p>
        </w:tc>
      </w:tr>
      <w:tr w:rsidR="00DF4833" w:rsidRPr="00291A31" w:rsidTr="00F0077C">
        <w:tc>
          <w:tcPr>
            <w:tcW w:w="709" w:type="dxa"/>
            <w:vMerge/>
            <w:vAlign w:val="center"/>
          </w:tcPr>
          <w:p w:rsidR="00DF4833" w:rsidRPr="00291A31" w:rsidRDefault="00DF4833" w:rsidP="00F0077C">
            <w:pPr>
              <w:jc w:val="center"/>
              <w:rPr>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радијатор h=0,45m d=0,20m</w:t>
            </w:r>
          </w:p>
        </w:tc>
        <w:tc>
          <w:tcPr>
            <w:tcW w:w="1276" w:type="dxa"/>
            <w:vAlign w:val="bottom"/>
          </w:tcPr>
          <w:p w:rsidR="00DF4833" w:rsidRPr="00291A31" w:rsidRDefault="00DF4833" w:rsidP="00F0077C">
            <w:pPr>
              <w:jc w:val="center"/>
              <w:rPr>
                <w:lang w:val="sr-Cyrl-CS"/>
              </w:rPr>
            </w:pPr>
            <w:r w:rsidRPr="00291A31">
              <w:rPr>
                <w:lang w:val="sr-Cyrl-CS"/>
              </w:rPr>
              <w:t>m'</w:t>
            </w:r>
          </w:p>
        </w:tc>
        <w:tc>
          <w:tcPr>
            <w:tcW w:w="1275" w:type="dxa"/>
            <w:vAlign w:val="bottom"/>
          </w:tcPr>
          <w:p w:rsidR="00DF4833" w:rsidRPr="00291A31" w:rsidRDefault="00DF4833" w:rsidP="00F0077C">
            <w:pPr>
              <w:jc w:val="center"/>
              <w:rPr>
                <w:lang w:val="sr-Cyrl-CS"/>
              </w:rPr>
            </w:pPr>
            <w:r w:rsidRPr="00291A31">
              <w:rPr>
                <w:lang w:val="sr-Cyrl-CS"/>
              </w:rPr>
              <w:t>1.00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9.</w:t>
            </w:r>
          </w:p>
        </w:tc>
        <w:tc>
          <w:tcPr>
            <w:tcW w:w="6379" w:type="dxa"/>
            <w:vAlign w:val="bottom"/>
          </w:tcPr>
          <w:p w:rsidR="00DF4833" w:rsidRPr="00291A31" w:rsidRDefault="00DF4833" w:rsidP="00F0077C">
            <w:pPr>
              <w:jc w:val="both"/>
              <w:rPr>
                <w:bCs/>
                <w:lang w:val="sr-Cyrl-CS"/>
              </w:rPr>
            </w:pPr>
            <w:r w:rsidRPr="00291A31">
              <w:rPr>
                <w:bCs/>
                <w:lang w:val="sr-Cyrl-CS"/>
              </w:rPr>
              <w:t xml:space="preserve">Бојење - шприцање постојећих светиљки у црној боји Ø15. У цену урачунати демонтажу, одвожење у радионицу и монтажу истих по завршетку радова. </w:t>
            </w:r>
            <w:r w:rsidRPr="00291A31">
              <w:rPr>
                <w:lang w:val="sr-Cyrl-CS"/>
              </w:rPr>
              <w:t>Обрачун по m'.</w:t>
            </w:r>
          </w:p>
        </w:tc>
        <w:tc>
          <w:tcPr>
            <w:tcW w:w="1276" w:type="dxa"/>
            <w:vAlign w:val="bottom"/>
          </w:tcPr>
          <w:p w:rsidR="00DF4833" w:rsidRPr="00291A31" w:rsidRDefault="00DF4833" w:rsidP="00F0077C">
            <w:pPr>
              <w:jc w:val="center"/>
              <w:rPr>
                <w:lang w:val="sr-Cyrl-CS"/>
              </w:rPr>
            </w:pPr>
            <w:r w:rsidRPr="00291A31">
              <w:rPr>
                <w:lang w:val="sr-Cyrl-CS"/>
              </w:rPr>
              <w:t>m'</w:t>
            </w:r>
          </w:p>
        </w:tc>
        <w:tc>
          <w:tcPr>
            <w:tcW w:w="1275" w:type="dxa"/>
            <w:vAlign w:val="bottom"/>
          </w:tcPr>
          <w:p w:rsidR="00DF4833" w:rsidRPr="00291A31" w:rsidRDefault="00DF4833" w:rsidP="00F0077C">
            <w:pPr>
              <w:jc w:val="center"/>
              <w:rPr>
                <w:lang w:val="sr-Cyrl-CS"/>
              </w:rPr>
            </w:pPr>
            <w:r w:rsidRPr="00291A31">
              <w:rPr>
                <w:lang w:val="sr-Cyrl-CS"/>
              </w:rPr>
              <w:t>62.00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10.</w:t>
            </w:r>
          </w:p>
        </w:tc>
        <w:tc>
          <w:tcPr>
            <w:tcW w:w="6379" w:type="dxa"/>
            <w:vAlign w:val="bottom"/>
          </w:tcPr>
          <w:p w:rsidR="00DF4833" w:rsidRPr="00291A31" w:rsidRDefault="00DF4833" w:rsidP="00F0077C">
            <w:pPr>
              <w:jc w:val="both"/>
              <w:rPr>
                <w:bCs/>
                <w:lang w:val="sr-Cyrl-CS"/>
              </w:rPr>
            </w:pPr>
            <w:r w:rsidRPr="00291A31">
              <w:rPr>
                <w:bCs/>
                <w:lang w:val="sr-Cyrl-CS"/>
              </w:rPr>
              <w:t xml:space="preserve">Скидање старе боје и бојење металних носача ограде у поткровљу Ø5 бојом за метал, са набавком материјала. </w:t>
            </w:r>
            <w:r w:rsidRPr="00291A31">
              <w:rPr>
                <w:lang w:val="sr-Cyrl-CS"/>
              </w:rPr>
              <w:t xml:space="preserve">Пре бојења скинути стару боју и корозију </w:t>
            </w:r>
            <w:r w:rsidR="000F25F5" w:rsidRPr="00291A31">
              <w:rPr>
                <w:lang w:val="sr-Cyrl-CS"/>
              </w:rPr>
              <w:t>хемијским</w:t>
            </w:r>
            <w:r w:rsidRPr="00291A31">
              <w:rPr>
                <w:lang w:val="sr-Cyrl-CS"/>
              </w:rPr>
              <w:t xml:space="preserve"> и физичким средствима, а затим све површине брусити и очистити. На ограду нанети импрегнацију и основну боју, а затим бојити два пута бојом за метал. Обрачун по m'.</w:t>
            </w:r>
          </w:p>
        </w:tc>
        <w:tc>
          <w:tcPr>
            <w:tcW w:w="1276" w:type="dxa"/>
            <w:vAlign w:val="bottom"/>
          </w:tcPr>
          <w:p w:rsidR="00DF4833" w:rsidRPr="00291A31" w:rsidRDefault="00DF4833" w:rsidP="00F0077C">
            <w:pPr>
              <w:jc w:val="center"/>
              <w:rPr>
                <w:lang w:val="sr-Cyrl-CS"/>
              </w:rPr>
            </w:pPr>
            <w:r w:rsidRPr="00291A31">
              <w:rPr>
                <w:lang w:val="sr-Cyrl-CS"/>
              </w:rPr>
              <w:t>m'</w:t>
            </w:r>
          </w:p>
        </w:tc>
        <w:tc>
          <w:tcPr>
            <w:tcW w:w="1275" w:type="dxa"/>
            <w:vAlign w:val="bottom"/>
          </w:tcPr>
          <w:p w:rsidR="00DF4833" w:rsidRPr="00291A31" w:rsidRDefault="00DF4833" w:rsidP="00F0077C">
            <w:pPr>
              <w:jc w:val="center"/>
              <w:rPr>
                <w:lang w:val="sr-Cyrl-CS"/>
              </w:rPr>
            </w:pPr>
            <w:r w:rsidRPr="00291A31">
              <w:rPr>
                <w:lang w:val="sr-Cyrl-CS"/>
              </w:rPr>
              <w:t>4.00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11.</w:t>
            </w:r>
          </w:p>
        </w:tc>
        <w:tc>
          <w:tcPr>
            <w:tcW w:w="6379" w:type="dxa"/>
            <w:vAlign w:val="bottom"/>
          </w:tcPr>
          <w:p w:rsidR="00DF4833" w:rsidRPr="00291A31" w:rsidRDefault="00DF4833" w:rsidP="00F0077C">
            <w:pPr>
              <w:jc w:val="both"/>
              <w:rPr>
                <w:bCs/>
                <w:lang w:val="sr-Cyrl-CS"/>
              </w:rPr>
            </w:pPr>
            <w:r w:rsidRPr="00291A31">
              <w:rPr>
                <w:bCs/>
                <w:lang w:val="sr-Cyrl-CS"/>
              </w:rPr>
              <w:t xml:space="preserve">Фино шмирглање, бајцовање и бојење мат лаком дрвених клупица </w:t>
            </w:r>
            <w:r w:rsidRPr="00291A31">
              <w:rPr>
                <w:lang w:val="sr-Cyrl-CS"/>
              </w:rPr>
              <w:t>испод прозора у поткровљу дебљине даске d=2,5cm. У цену урачунати и набавку материјала. Обрачун по m². У цену урачунати и бојење чела.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4.60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12.</w:t>
            </w:r>
          </w:p>
        </w:tc>
        <w:tc>
          <w:tcPr>
            <w:tcW w:w="6379" w:type="dxa"/>
            <w:vAlign w:val="bottom"/>
          </w:tcPr>
          <w:p w:rsidR="00DF4833" w:rsidRPr="00291A31" w:rsidRDefault="00DF4833" w:rsidP="00F0077C">
            <w:pPr>
              <w:jc w:val="both"/>
              <w:rPr>
                <w:bCs/>
                <w:lang w:val="sr-Cyrl-CS"/>
              </w:rPr>
            </w:pPr>
            <w:r w:rsidRPr="00291A31">
              <w:rPr>
                <w:bCs/>
                <w:lang w:val="sr-Cyrl-CS"/>
              </w:rPr>
              <w:t>Фино шмирглање, бајцовање и бојење мат лаком дрвене ограде степеништа</w:t>
            </w:r>
            <w:r w:rsidRPr="00291A31">
              <w:rPr>
                <w:lang w:val="sr-Cyrl-CS"/>
              </w:rPr>
              <w:t xml:space="preserve"> у поткровљу дебљине даске d=5cm.  У цену урачунати и набавку материјала.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21.00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13.</w:t>
            </w:r>
          </w:p>
        </w:tc>
        <w:tc>
          <w:tcPr>
            <w:tcW w:w="6379" w:type="dxa"/>
            <w:vAlign w:val="bottom"/>
          </w:tcPr>
          <w:p w:rsidR="00DF4833" w:rsidRPr="00291A31" w:rsidRDefault="00DF4833" w:rsidP="00F0077C">
            <w:pPr>
              <w:jc w:val="both"/>
              <w:rPr>
                <w:bCs/>
                <w:lang w:val="sr-Cyrl-CS"/>
              </w:rPr>
            </w:pPr>
            <w:r w:rsidRPr="00291A31">
              <w:rPr>
                <w:bCs/>
                <w:lang w:val="sr-Cyrl-CS"/>
              </w:rPr>
              <w:t>Фино шмирглање, бајцовање и бојење мат лаком дрвених елемената конструкције</w:t>
            </w:r>
            <w:r w:rsidRPr="00291A31">
              <w:rPr>
                <w:lang w:val="sr-Cyrl-CS"/>
              </w:rPr>
              <w:t xml:space="preserve"> у поткровљу. У цену урачунати и набавку материјала.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50.00</w:t>
            </w:r>
          </w:p>
        </w:tc>
      </w:tr>
      <w:tr w:rsidR="00DF4833" w:rsidRPr="00291A31" w:rsidTr="00F0077C">
        <w:tc>
          <w:tcPr>
            <w:tcW w:w="709" w:type="dxa"/>
            <w:vMerge w:val="restart"/>
            <w:vAlign w:val="center"/>
          </w:tcPr>
          <w:p w:rsidR="00DF4833" w:rsidRPr="00291A31" w:rsidRDefault="00DF4833" w:rsidP="00F0077C">
            <w:pPr>
              <w:jc w:val="center"/>
              <w:rPr>
                <w:bCs/>
                <w:lang w:val="sr-Cyrl-CS"/>
              </w:rPr>
            </w:pPr>
            <w:r w:rsidRPr="00291A31">
              <w:rPr>
                <w:bCs/>
                <w:lang w:val="sr-Cyrl-CS"/>
              </w:rPr>
              <w:t>14.</w:t>
            </w:r>
          </w:p>
        </w:tc>
        <w:tc>
          <w:tcPr>
            <w:tcW w:w="6379" w:type="dxa"/>
            <w:vAlign w:val="bottom"/>
          </w:tcPr>
          <w:p w:rsidR="00DF4833" w:rsidRPr="00291A31" w:rsidRDefault="00DF4833" w:rsidP="00F0077C">
            <w:pPr>
              <w:jc w:val="both"/>
              <w:rPr>
                <w:bCs/>
                <w:lang w:val="sr-Cyrl-CS"/>
              </w:rPr>
            </w:pPr>
            <w:r w:rsidRPr="00291A31">
              <w:rPr>
                <w:bCs/>
                <w:lang w:val="sr-Cyrl-CS"/>
              </w:rPr>
              <w:t xml:space="preserve">Премазивање дрвених елемената у ентеријеру ради заштите и освежавања старе боје мат лаком. Сву дрвенарију претходно </w:t>
            </w:r>
            <w:r w:rsidR="000F25F5" w:rsidRPr="00291A31">
              <w:rPr>
                <w:bCs/>
                <w:lang w:val="sr-Cyrl-CS"/>
              </w:rPr>
              <w:t>очистити</w:t>
            </w:r>
            <w:r w:rsidRPr="00291A31">
              <w:rPr>
                <w:bCs/>
                <w:lang w:val="sr-Cyrl-CS"/>
              </w:rPr>
              <w:t xml:space="preserve"> и брусити фином шмирглом.</w:t>
            </w:r>
            <w:r w:rsidRPr="00291A31">
              <w:rPr>
                <w:lang w:val="sr-Cyrl-CS"/>
              </w:rPr>
              <w:t xml:space="preserve"> У цену урачунати и набавку материјала. Обрачун по m².</w:t>
            </w:r>
          </w:p>
        </w:tc>
        <w:tc>
          <w:tcPr>
            <w:tcW w:w="1276" w:type="dxa"/>
            <w:vAlign w:val="center"/>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tcPr>
          <w:p w:rsidR="00DF4833" w:rsidRPr="00291A31" w:rsidRDefault="00DF4833" w:rsidP="00F0077C">
            <w:pPr>
              <w:rPr>
                <w:b/>
                <w:bCs/>
                <w:lang w:val="sr-Cyrl-CS"/>
              </w:rPr>
            </w:pPr>
          </w:p>
        </w:tc>
        <w:tc>
          <w:tcPr>
            <w:tcW w:w="6379" w:type="dxa"/>
            <w:vAlign w:val="bottom"/>
          </w:tcPr>
          <w:p w:rsidR="00DF4833" w:rsidRPr="00291A31" w:rsidRDefault="00DF4833" w:rsidP="00F0077C">
            <w:pPr>
              <w:jc w:val="both"/>
              <w:rPr>
                <w:lang w:val="sr-Cyrl-CS"/>
              </w:rPr>
            </w:pPr>
            <w:r w:rsidRPr="00291A31">
              <w:rPr>
                <w:lang w:val="sr-Cyrl-CS"/>
              </w:rPr>
              <w:t>Обрачун по m² стварне површине.</w:t>
            </w:r>
          </w:p>
        </w:tc>
        <w:tc>
          <w:tcPr>
            <w:tcW w:w="1276" w:type="dxa"/>
            <w:vAlign w:val="center"/>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tcPr>
          <w:p w:rsidR="00DF4833" w:rsidRPr="00291A31" w:rsidRDefault="00DF4833" w:rsidP="00F0077C">
            <w:pPr>
              <w:rPr>
                <w:b/>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стубови</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31.00</w:t>
            </w:r>
          </w:p>
        </w:tc>
      </w:tr>
      <w:tr w:rsidR="00DF4833" w:rsidRPr="00291A31" w:rsidTr="00F0077C">
        <w:tc>
          <w:tcPr>
            <w:tcW w:w="709" w:type="dxa"/>
            <w:vMerge/>
          </w:tcPr>
          <w:p w:rsidR="00DF4833" w:rsidRPr="00291A31" w:rsidRDefault="00DF4833" w:rsidP="00F0077C">
            <w:pPr>
              <w:rPr>
                <w:b/>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врата свечане сале</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12.00</w:t>
            </w:r>
          </w:p>
        </w:tc>
      </w:tr>
      <w:tr w:rsidR="00DF4833" w:rsidRPr="00291A31" w:rsidTr="00F0077C">
        <w:tc>
          <w:tcPr>
            <w:tcW w:w="709" w:type="dxa"/>
            <w:vMerge/>
          </w:tcPr>
          <w:p w:rsidR="00DF4833" w:rsidRPr="00291A31" w:rsidRDefault="00DF4833" w:rsidP="00F0077C">
            <w:pPr>
              <w:rPr>
                <w:b/>
                <w:bCs/>
                <w:lang w:val="sr-Cyrl-CS"/>
              </w:rPr>
            </w:pPr>
          </w:p>
        </w:tc>
        <w:tc>
          <w:tcPr>
            <w:tcW w:w="6379" w:type="dxa"/>
            <w:vAlign w:val="bottom"/>
          </w:tcPr>
          <w:p w:rsidR="00DF4833" w:rsidRPr="00291A31" w:rsidRDefault="00DF4833" w:rsidP="00F0077C">
            <w:pPr>
              <w:jc w:val="both"/>
              <w:rPr>
                <w:lang w:val="sr-Cyrl-CS"/>
              </w:rPr>
            </w:pPr>
            <w:r w:rsidRPr="00291A31">
              <w:rPr>
                <w:lang w:val="sr-Cyrl-CS"/>
              </w:rPr>
              <w:t>Обрачун по m² ортогоналне пројекције.</w:t>
            </w:r>
          </w:p>
        </w:tc>
        <w:tc>
          <w:tcPr>
            <w:tcW w:w="1276" w:type="dxa"/>
            <w:vAlign w:val="center"/>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tcPr>
          <w:p w:rsidR="00DF4833" w:rsidRPr="00291A31" w:rsidRDefault="00DF4833" w:rsidP="00F0077C">
            <w:pPr>
              <w:rPr>
                <w:b/>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дрвена таваница првог спрата са профилисаним гредама</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100.00</w:t>
            </w:r>
          </w:p>
        </w:tc>
      </w:tr>
      <w:tr w:rsidR="00DF4833" w:rsidRPr="00291A31" w:rsidTr="00F0077C">
        <w:tc>
          <w:tcPr>
            <w:tcW w:w="709" w:type="dxa"/>
            <w:vMerge/>
          </w:tcPr>
          <w:p w:rsidR="00DF4833" w:rsidRPr="00291A31" w:rsidRDefault="00DF4833" w:rsidP="00F0077C">
            <w:pPr>
              <w:rPr>
                <w:b/>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ограда</w:t>
            </w:r>
          </w:p>
        </w:tc>
        <w:tc>
          <w:tcPr>
            <w:tcW w:w="1276" w:type="dxa"/>
            <w:vAlign w:val="center"/>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21.60</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br w:type="page"/>
      </w:r>
      <w:r w:rsidRPr="00291A31">
        <w:rPr>
          <w:b/>
          <w:lang w:val="sr-Cyrl-CS"/>
        </w:rPr>
        <w:lastRenderedPageBreak/>
        <w:t>Г.</w:t>
      </w:r>
      <w:r w:rsidRPr="00291A31">
        <w:rPr>
          <w:b/>
          <w:lang w:val="sr-Cyrl-CS"/>
        </w:rPr>
        <w:tab/>
        <w:t>ГИПСАРСКИ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bCs/>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Израда спуштеног плафона са челичном потконструкцијом, и облагање гипс картонским влагоотпорним плочама</w:t>
            </w:r>
            <w:r w:rsidRPr="00291A31">
              <w:rPr>
                <w:lang w:val="sr-Cyrl-CS"/>
              </w:rPr>
              <w:t xml:space="preserve"> ГКБ 12,5 мм. Двоструку потконструкцију израдити од носивих и монтажних поцинкованих профила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улазе и радна скела, набавка материјала и бушење рупа за расвету.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7.70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2.</w:t>
            </w:r>
          </w:p>
        </w:tc>
        <w:tc>
          <w:tcPr>
            <w:tcW w:w="6379" w:type="dxa"/>
            <w:vAlign w:val="bottom"/>
          </w:tcPr>
          <w:p w:rsidR="00DF4833" w:rsidRPr="00291A31" w:rsidRDefault="00DF4833" w:rsidP="00F0077C">
            <w:pPr>
              <w:jc w:val="both"/>
              <w:rPr>
                <w:lang w:val="sr-Cyrl-CS"/>
              </w:rPr>
            </w:pPr>
            <w:r w:rsidRPr="00291A31">
              <w:rPr>
                <w:bCs/>
                <w:lang w:val="sr-Cyrl-CS"/>
              </w:rPr>
              <w:t>Израда спуштеног плафона са челичном потконструкцијом, и облагање гипс картонским плочама 12,5 мм</w:t>
            </w:r>
            <w:r w:rsidRPr="00291A31">
              <w:rPr>
                <w:lang w:val="sr-Cyrl-CS"/>
              </w:rPr>
              <w:t>. Двоструку потконструкцију израдити од носивих и монтажних поцинкованих профила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 У цену урачунати и набавку  свог неопходног материјала.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3.</w:t>
            </w:r>
          </w:p>
        </w:tc>
        <w:tc>
          <w:tcPr>
            <w:tcW w:w="6379" w:type="dxa"/>
            <w:vAlign w:val="bottom"/>
          </w:tcPr>
          <w:p w:rsidR="00DF4833" w:rsidRPr="00291A31" w:rsidRDefault="00DF4833" w:rsidP="00F0077C">
            <w:pPr>
              <w:jc w:val="both"/>
              <w:rPr>
                <w:bCs/>
                <w:lang w:val="sr-Cyrl-CS"/>
              </w:rPr>
            </w:pPr>
            <w:r w:rsidRPr="00291A31">
              <w:rPr>
                <w:bCs/>
                <w:lang w:val="sr-Cyrl-CS"/>
              </w:rPr>
              <w:t xml:space="preserve">Израда и монтажа преградног зида d=10cm  од гипс картонских плоча. </w:t>
            </w:r>
            <w:r w:rsidRPr="00291A31">
              <w:rPr>
                <w:lang w:val="sr-Cyrl-CS"/>
              </w:rPr>
              <w:t>Зид се састоји од једноструке подконструкције од челичних профила CW и UW 100 mm и обострано обложеним једноструким плочама d=12.5 mm. У потконструкцију се поставља изолациони слој. Све спојеве плоча запунити гипсаним лепком и бандажирати бандаж траком. У цену урачунати и набавку свог неопходног материјала.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2.50</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t>Д.</w:t>
      </w:r>
      <w:r w:rsidRPr="00291A31">
        <w:rPr>
          <w:b/>
          <w:lang w:val="sr-Cyrl-CS"/>
        </w:rPr>
        <w:tab/>
        <w:t>КЕРАМИЧАРСКИ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bCs/>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Набавка и уградња подних керамичких плочица на лепак у тоалетима</w:t>
            </w:r>
            <w:r w:rsidRPr="00291A31">
              <w:rPr>
                <w:lang w:val="sr-Cyrl-CS"/>
              </w:rPr>
              <w:t xml:space="preserve">. Подлогу претходно припремити и полагање извести равно. Постављене плочице фуговати и под </w:t>
            </w:r>
            <w:r w:rsidR="000F25F5" w:rsidRPr="00291A31">
              <w:rPr>
                <w:lang w:val="sr-Cyrl-CS"/>
              </w:rPr>
              <w:t>очистити. У</w:t>
            </w:r>
            <w:r w:rsidRPr="00291A31">
              <w:rPr>
                <w:lang w:val="sr-Cyrl-CS"/>
              </w:rPr>
              <w:t xml:space="preserve"> цену улази и набавка свог неопходног материјала.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7.70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2.</w:t>
            </w:r>
          </w:p>
        </w:tc>
        <w:tc>
          <w:tcPr>
            <w:tcW w:w="6379" w:type="dxa"/>
            <w:vAlign w:val="bottom"/>
          </w:tcPr>
          <w:p w:rsidR="00DF4833" w:rsidRPr="00291A31" w:rsidRDefault="00DF4833" w:rsidP="00442A1C">
            <w:pPr>
              <w:jc w:val="both"/>
              <w:rPr>
                <w:bCs/>
                <w:lang w:val="sr-Cyrl-CS"/>
              </w:rPr>
            </w:pPr>
            <w:r w:rsidRPr="00291A31">
              <w:rPr>
                <w:bCs/>
                <w:lang w:val="sr-Cyrl-CS"/>
              </w:rPr>
              <w:t xml:space="preserve">Набавка и уградња </w:t>
            </w:r>
            <w:r w:rsidR="00442A1C" w:rsidRPr="00291A31">
              <w:rPr>
                <w:bCs/>
                <w:lang w:val="sr-Cyrl-CS"/>
              </w:rPr>
              <w:t>зидн</w:t>
            </w:r>
            <w:r w:rsidRPr="00291A31">
              <w:rPr>
                <w:bCs/>
                <w:lang w:val="sr-Cyrl-CS"/>
              </w:rPr>
              <w:t>их керамичких плочица на лепак у тоалетима</w:t>
            </w:r>
            <w:r w:rsidRPr="00291A31">
              <w:rPr>
                <w:lang w:val="sr-Cyrl-CS"/>
              </w:rPr>
              <w:t xml:space="preserve">. Подлогу претходно припремити и полагање извести равно. Постављене плочице фуговати и под </w:t>
            </w:r>
            <w:r w:rsidR="000F25F5" w:rsidRPr="00291A31">
              <w:rPr>
                <w:lang w:val="sr-Cyrl-CS"/>
              </w:rPr>
              <w:t>очистити. У</w:t>
            </w:r>
            <w:r w:rsidRPr="00291A31">
              <w:rPr>
                <w:lang w:val="sr-Cyrl-CS"/>
              </w:rPr>
              <w:t xml:space="preserve"> цену улази и набавка свог неопходног материјала.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442A1C" w:rsidP="00F0077C">
            <w:pPr>
              <w:jc w:val="center"/>
              <w:rPr>
                <w:lang w:val="sr-Cyrl-CS"/>
              </w:rPr>
            </w:pPr>
            <w:r w:rsidRPr="00291A31">
              <w:rPr>
                <w:lang w:val="sr-Cyrl-CS"/>
              </w:rPr>
              <w:t>61,50</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br w:type="page"/>
      </w:r>
      <w:r w:rsidRPr="00291A31">
        <w:rPr>
          <w:b/>
          <w:lang w:val="sr-Cyrl-CS"/>
        </w:rPr>
        <w:lastRenderedPageBreak/>
        <w:t>Ђ.</w:t>
      </w:r>
      <w:r w:rsidRPr="00291A31">
        <w:rPr>
          <w:b/>
          <w:lang w:val="sr-Cyrl-CS"/>
        </w:rPr>
        <w:tab/>
        <w:t>СТОЛАРСКИ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Рестаурација довратника са уградњом прихвата за браву.</w:t>
            </w:r>
            <w:r w:rsidRPr="00291A31">
              <w:rPr>
                <w:lang w:val="sr-Cyrl-CS"/>
              </w:rPr>
              <w:t xml:space="preserve"> Са довратника брусити лак и боју до основне боје, пажљиво да се профилација не оштети. Довратнике детаљно прегледати и ампасовати, оштећене делове по угледу на постојеће пажљиво заменити новим. По извршеном скидању боје дрво пребрусити фином шмирглом. Уградити прихват браве па довратнике бојити акрилном бојом  у два слоја по упутству произвођача, у тону по избору инвеститора. У цену урачунати само монтажу прихвата за браву. Обрачун по m².</w:t>
            </w:r>
          </w:p>
        </w:tc>
        <w:tc>
          <w:tcPr>
            <w:tcW w:w="1276" w:type="dxa"/>
            <w:vAlign w:val="bottom"/>
          </w:tcPr>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r w:rsidRPr="00291A31">
              <w:rPr>
                <w:lang w:val="sr-Cyrl-CS"/>
              </w:rPr>
              <w:t>88.00</w:t>
            </w:r>
          </w:p>
        </w:tc>
      </w:tr>
      <w:tr w:rsidR="00DF4833" w:rsidRPr="00291A31" w:rsidTr="00F0077C">
        <w:tc>
          <w:tcPr>
            <w:tcW w:w="709" w:type="dxa"/>
            <w:vMerge w:val="restart"/>
            <w:vAlign w:val="center"/>
          </w:tcPr>
          <w:p w:rsidR="00DF4833" w:rsidRPr="00291A31" w:rsidRDefault="00DF4833" w:rsidP="00F0077C">
            <w:pPr>
              <w:jc w:val="center"/>
              <w:rPr>
                <w:bCs/>
                <w:lang w:val="sr-Cyrl-CS"/>
              </w:rPr>
            </w:pPr>
            <w:r w:rsidRPr="00291A31">
              <w:rPr>
                <w:bCs/>
                <w:lang w:val="sr-Cyrl-CS"/>
              </w:rPr>
              <w:t>2.</w:t>
            </w:r>
          </w:p>
          <w:p w:rsidR="00DF4833" w:rsidRPr="00291A31" w:rsidRDefault="00DF4833" w:rsidP="00F0077C">
            <w:pPr>
              <w:jc w:val="center"/>
              <w:rPr>
                <w:bCs/>
                <w:lang w:val="sr-Cyrl-CS"/>
              </w:rPr>
            </w:pPr>
          </w:p>
          <w:p w:rsidR="00DF4833" w:rsidRPr="00291A31" w:rsidRDefault="00DF4833" w:rsidP="00F0077C">
            <w:pPr>
              <w:jc w:val="center"/>
              <w:rPr>
                <w:bCs/>
                <w:lang w:val="sr-Cyrl-CS"/>
              </w:rPr>
            </w:pPr>
          </w:p>
        </w:tc>
        <w:tc>
          <w:tcPr>
            <w:tcW w:w="6379" w:type="dxa"/>
            <w:vAlign w:val="bottom"/>
          </w:tcPr>
          <w:p w:rsidR="00DF4833" w:rsidRPr="00291A31" w:rsidRDefault="00DF4833" w:rsidP="00F0077C">
            <w:pPr>
              <w:jc w:val="both"/>
              <w:rPr>
                <w:bCs/>
                <w:lang w:val="sr-Cyrl-CS"/>
              </w:rPr>
            </w:pPr>
            <w:r w:rsidRPr="00291A31">
              <w:rPr>
                <w:bCs/>
                <w:lang w:val="sr-Cyrl-CS"/>
              </w:rPr>
              <w:t>Рестаурација врата са уградњом браве, у радионици</w:t>
            </w:r>
            <w:r w:rsidRPr="00291A31">
              <w:rPr>
                <w:lang w:val="sr-Cyrl-CS"/>
              </w:rPr>
              <w:t xml:space="preserve">. Са врата која су демонтирана брусити лак и боју до основне боје, пажљиво да се профилација не оштети. Врата детаљно прегледати и ампасовати, оштећене делове по угледу на постојеће пажљиво заменити новим. По извршеном скидању боје дрво пребрусити фином шмирглом, уградити браву а затим бојити акрилном бојом  у два слоја по упутству произвођача, у тону по избору </w:t>
            </w:r>
            <w:r w:rsidR="000F25F5" w:rsidRPr="00291A31">
              <w:rPr>
                <w:lang w:val="sr-Cyrl-CS"/>
              </w:rPr>
              <w:t>инвеститора. У</w:t>
            </w:r>
            <w:r w:rsidRPr="00291A31">
              <w:rPr>
                <w:lang w:val="sr-Cyrl-CS"/>
              </w:rPr>
              <w:t xml:space="preserve"> цену урачунати само монтажу браве.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врата са стакленом испуном</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7</w:t>
            </w:r>
          </w:p>
        </w:tc>
      </w:tr>
      <w:tr w:rsidR="00DF4833" w:rsidRPr="00291A31" w:rsidTr="00F0077C">
        <w:tc>
          <w:tcPr>
            <w:tcW w:w="709" w:type="dxa"/>
            <w:vMerge/>
            <w:vAlign w:val="center"/>
          </w:tcPr>
          <w:p w:rsidR="00DF4833" w:rsidRPr="00291A31" w:rsidRDefault="00DF4833" w:rsidP="00F0077C">
            <w:pPr>
              <w:jc w:val="center"/>
              <w:rPr>
                <w:bCs/>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пуна врата</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29</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3.</w:t>
            </w:r>
          </w:p>
        </w:tc>
        <w:tc>
          <w:tcPr>
            <w:tcW w:w="6379" w:type="dxa"/>
            <w:vAlign w:val="bottom"/>
          </w:tcPr>
          <w:p w:rsidR="00DF4833" w:rsidRPr="00291A31" w:rsidRDefault="00DF4833" w:rsidP="00F0077C">
            <w:pPr>
              <w:jc w:val="both"/>
              <w:rPr>
                <w:bCs/>
                <w:lang w:val="sr-Cyrl-CS"/>
              </w:rPr>
            </w:pPr>
            <w:r w:rsidRPr="00291A31">
              <w:rPr>
                <w:bCs/>
                <w:lang w:val="sr-Cyrl-CS"/>
              </w:rPr>
              <w:t xml:space="preserve">Израда и уградња нових дрвених звучно изолованих врата са штоком. </w:t>
            </w:r>
            <w:r w:rsidRPr="00291A31">
              <w:rPr>
                <w:lang w:val="sr-Cyrl-CS"/>
              </w:rPr>
              <w:t xml:space="preserve">Нова дрвена врата </w:t>
            </w:r>
            <w:r w:rsidR="000F25F5" w:rsidRPr="00291A31">
              <w:rPr>
                <w:lang w:val="sr-Cyrl-CS"/>
              </w:rPr>
              <w:t>дим. 80/200 cm</w:t>
            </w:r>
            <w:r w:rsidRPr="00291A31">
              <w:rPr>
                <w:lang w:val="sr-Cyrl-CS"/>
              </w:rPr>
              <w:t xml:space="preserve"> и шток морају бити исте финалне обраде, профилације и боје као постојећа у објекту.  У цену урачунати браву и прихват на штоку.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4.</w:t>
            </w:r>
          </w:p>
        </w:tc>
        <w:tc>
          <w:tcPr>
            <w:tcW w:w="6379" w:type="dxa"/>
            <w:vAlign w:val="bottom"/>
          </w:tcPr>
          <w:p w:rsidR="00DF4833" w:rsidRPr="00291A31" w:rsidRDefault="00DF4833" w:rsidP="00F0077C">
            <w:pPr>
              <w:jc w:val="both"/>
              <w:rPr>
                <w:lang w:val="sr-Cyrl-CS"/>
              </w:rPr>
            </w:pPr>
            <w:r w:rsidRPr="00291A31">
              <w:rPr>
                <w:bCs/>
                <w:lang w:val="sr-Cyrl-CS"/>
              </w:rPr>
              <w:t>Израда и уградња нових дрвених врата у подруму на постојећи шток.</w:t>
            </w:r>
            <w:r w:rsidRPr="00291A31">
              <w:rPr>
                <w:lang w:val="sr-Cyrl-CS"/>
              </w:rPr>
              <w:t xml:space="preserve">  Нова дрвена врата </w:t>
            </w:r>
            <w:r w:rsidR="000F25F5" w:rsidRPr="00291A31">
              <w:rPr>
                <w:lang w:val="sr-Cyrl-CS"/>
              </w:rPr>
              <w:t>дим. 80/200 cm</w:t>
            </w:r>
            <w:r w:rsidRPr="00291A31">
              <w:rPr>
                <w:lang w:val="sr-Cyrl-CS"/>
              </w:rPr>
              <w:t xml:space="preserve"> морају бити исте финалне обраде, профилације и боје као постојећа у објекту.  У цену урачунати браву и прихват на штоку.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5.</w:t>
            </w:r>
          </w:p>
        </w:tc>
        <w:tc>
          <w:tcPr>
            <w:tcW w:w="6379" w:type="dxa"/>
            <w:vAlign w:val="bottom"/>
          </w:tcPr>
          <w:p w:rsidR="00DF4833" w:rsidRPr="00291A31" w:rsidRDefault="00DF4833" w:rsidP="00F0077C">
            <w:pPr>
              <w:jc w:val="both"/>
              <w:rPr>
                <w:bCs/>
                <w:lang w:val="sr-Cyrl-CS"/>
              </w:rPr>
            </w:pPr>
            <w:r w:rsidRPr="00291A31">
              <w:rPr>
                <w:bCs/>
                <w:lang w:val="sr-Cyrl-CS"/>
              </w:rPr>
              <w:t xml:space="preserve">Израда и уградња унутрашње преграде са вратима </w:t>
            </w:r>
            <w:r w:rsidR="000F25F5" w:rsidRPr="00291A31">
              <w:rPr>
                <w:bCs/>
                <w:lang w:val="sr-Cyrl-CS"/>
              </w:rPr>
              <w:t>дим.1.70/2.56 m</w:t>
            </w:r>
            <w:r w:rsidRPr="00291A31">
              <w:rPr>
                <w:bCs/>
                <w:lang w:val="sr-Cyrl-CS"/>
              </w:rPr>
              <w:t xml:space="preserve">, конструкције од дрвених профила 68/80mm, са испуном од мутног стакла. </w:t>
            </w:r>
            <w:r w:rsidRPr="00291A31">
              <w:rPr>
                <w:lang w:val="sr-Cyrl-CS"/>
              </w:rPr>
              <w:t>Обрачун по m² заједно са вратима.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4.35</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6.</w:t>
            </w:r>
          </w:p>
        </w:tc>
        <w:tc>
          <w:tcPr>
            <w:tcW w:w="6379" w:type="dxa"/>
            <w:vAlign w:val="bottom"/>
          </w:tcPr>
          <w:p w:rsidR="00DF4833" w:rsidRPr="00291A31" w:rsidRDefault="00DF4833" w:rsidP="00F0077C">
            <w:pPr>
              <w:jc w:val="both"/>
              <w:rPr>
                <w:lang w:val="sr-Cyrl-CS"/>
              </w:rPr>
            </w:pPr>
            <w:r w:rsidRPr="00291A31">
              <w:rPr>
                <w:bCs/>
                <w:lang w:val="sr-Cyrl-CS"/>
              </w:rPr>
              <w:t xml:space="preserve">Израда и постављање дрвених маски за радијаторе </w:t>
            </w:r>
            <w:r w:rsidRPr="00291A31">
              <w:rPr>
                <w:lang w:val="sr-Cyrl-CS"/>
              </w:rPr>
              <w:t xml:space="preserve">од хоризонталних летвица, дубине 15cm, димензија </w:t>
            </w:r>
            <w:r w:rsidR="000F25F5" w:rsidRPr="00291A31">
              <w:rPr>
                <w:lang w:val="sr-Cyrl-CS"/>
              </w:rPr>
              <w:t>2.0/0.63 m</w:t>
            </w:r>
            <w:r w:rsidRPr="00291A31">
              <w:rPr>
                <w:lang w:val="sr-Cyrl-CS"/>
              </w:rPr>
              <w:t xml:space="preserve">,  у белој боји. Предњи фронт маске треба у потпуности да се скида. Обрачун по м2 ортогоналне </w:t>
            </w:r>
            <w:r w:rsidR="000F25F5" w:rsidRPr="00291A31">
              <w:rPr>
                <w:lang w:val="sr-Cyrl-CS"/>
              </w:rPr>
              <w:t>пројекције</w:t>
            </w:r>
            <w:r w:rsidRPr="00291A31">
              <w:rPr>
                <w:lang w:val="sr-Cyrl-CS"/>
              </w:rPr>
              <w:t>.</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3.90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7.</w:t>
            </w:r>
          </w:p>
        </w:tc>
        <w:tc>
          <w:tcPr>
            <w:tcW w:w="6379" w:type="dxa"/>
            <w:vAlign w:val="bottom"/>
          </w:tcPr>
          <w:p w:rsidR="00DF4833" w:rsidRPr="00291A31" w:rsidRDefault="00DF4833" w:rsidP="00F0077C">
            <w:pPr>
              <w:jc w:val="both"/>
              <w:rPr>
                <w:lang w:val="sr-Cyrl-CS"/>
              </w:rPr>
            </w:pPr>
            <w:r w:rsidRPr="00291A31">
              <w:rPr>
                <w:bCs/>
                <w:lang w:val="sr-Cyrl-CS"/>
              </w:rPr>
              <w:t>Израда и постављање дрвених клупица испод прозора просечне дубине 35cm,</w:t>
            </w:r>
            <w:r w:rsidRPr="00291A31">
              <w:rPr>
                <w:lang w:val="sr-Cyrl-CS"/>
              </w:rPr>
              <w:t xml:space="preserve"> ширине прозора </w:t>
            </w:r>
            <w:r w:rsidR="000F25F5" w:rsidRPr="00291A31">
              <w:rPr>
                <w:lang w:val="sr-Cyrl-CS"/>
              </w:rPr>
              <w:t>1.20 m</w:t>
            </w:r>
            <w:r w:rsidRPr="00291A31">
              <w:rPr>
                <w:lang w:val="sr-Cyrl-CS"/>
              </w:rPr>
              <w:t xml:space="preserve">, са једном (дужом) фино обрађеном ивицом, дебљине даске око 2cm, у </w:t>
            </w:r>
            <w:r w:rsidRPr="00291A31">
              <w:rPr>
                <w:lang w:val="sr-Cyrl-CS"/>
              </w:rPr>
              <w:lastRenderedPageBreak/>
              <w:t>белом мат тону. Обрачун по m'</w:t>
            </w:r>
          </w:p>
        </w:tc>
        <w:tc>
          <w:tcPr>
            <w:tcW w:w="1276" w:type="dxa"/>
            <w:vAlign w:val="bottom"/>
          </w:tcPr>
          <w:p w:rsidR="00DF4833" w:rsidRPr="00291A31" w:rsidRDefault="00DF4833" w:rsidP="00F0077C">
            <w:pPr>
              <w:jc w:val="center"/>
              <w:rPr>
                <w:lang w:val="sr-Cyrl-CS"/>
              </w:rPr>
            </w:pPr>
            <w:r w:rsidRPr="00291A31">
              <w:rPr>
                <w:lang w:val="sr-Cyrl-CS"/>
              </w:rPr>
              <w:lastRenderedPageBreak/>
              <w:t>m'</w:t>
            </w:r>
          </w:p>
        </w:tc>
        <w:tc>
          <w:tcPr>
            <w:tcW w:w="1275" w:type="dxa"/>
            <w:vAlign w:val="bottom"/>
          </w:tcPr>
          <w:p w:rsidR="00DF4833" w:rsidRPr="00291A31" w:rsidRDefault="00DF4833" w:rsidP="00F0077C">
            <w:pPr>
              <w:jc w:val="center"/>
              <w:rPr>
                <w:lang w:val="sr-Cyrl-CS"/>
              </w:rPr>
            </w:pPr>
            <w:r w:rsidRPr="00291A31">
              <w:rPr>
                <w:lang w:val="sr-Cyrl-CS"/>
              </w:rPr>
              <w:t>12.00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lastRenderedPageBreak/>
              <w:t>8.</w:t>
            </w:r>
          </w:p>
        </w:tc>
        <w:tc>
          <w:tcPr>
            <w:tcW w:w="6379" w:type="dxa"/>
            <w:vAlign w:val="bottom"/>
          </w:tcPr>
          <w:p w:rsidR="00DF4833" w:rsidRPr="00291A31" w:rsidRDefault="00DF4833" w:rsidP="00F0077C">
            <w:pPr>
              <w:jc w:val="both"/>
              <w:rPr>
                <w:lang w:val="sr-Cyrl-CS"/>
              </w:rPr>
            </w:pPr>
            <w:r w:rsidRPr="00291A31">
              <w:rPr>
                <w:bCs/>
                <w:lang w:val="sr-Cyrl-CS"/>
              </w:rPr>
              <w:t>Израда и постављање дрвене клупице поред степеништа,</w:t>
            </w:r>
            <w:r w:rsidRPr="00291A31">
              <w:rPr>
                <w:lang w:val="sr-Cyrl-CS"/>
              </w:rPr>
              <w:t xml:space="preserve"> дим. </w:t>
            </w:r>
            <w:r w:rsidR="000F25F5" w:rsidRPr="00291A31">
              <w:rPr>
                <w:lang w:val="sr-Cyrl-CS"/>
              </w:rPr>
              <w:t>3.47/0.30 m</w:t>
            </w:r>
            <w:r w:rsidRPr="00291A31">
              <w:rPr>
                <w:lang w:val="sr-Cyrl-CS"/>
              </w:rPr>
              <w:t>, дебљине даске око 2cm, у браон боји, у тону степеништа и ограде. Обрачун по m'.</w:t>
            </w:r>
          </w:p>
        </w:tc>
        <w:tc>
          <w:tcPr>
            <w:tcW w:w="1276" w:type="dxa"/>
            <w:vAlign w:val="bottom"/>
          </w:tcPr>
          <w:p w:rsidR="00DF4833" w:rsidRPr="00291A31" w:rsidRDefault="00DF4833" w:rsidP="00F0077C">
            <w:pPr>
              <w:jc w:val="center"/>
              <w:rPr>
                <w:lang w:val="sr-Cyrl-CS"/>
              </w:rPr>
            </w:pPr>
            <w:r w:rsidRPr="00291A31">
              <w:rPr>
                <w:lang w:val="sr-Cyrl-CS"/>
              </w:rPr>
              <w:t>m'</w:t>
            </w:r>
          </w:p>
        </w:tc>
        <w:tc>
          <w:tcPr>
            <w:tcW w:w="1275" w:type="dxa"/>
            <w:vAlign w:val="bottom"/>
          </w:tcPr>
          <w:p w:rsidR="00DF4833" w:rsidRPr="00291A31" w:rsidRDefault="00DF4833" w:rsidP="00F0077C">
            <w:pPr>
              <w:jc w:val="center"/>
              <w:rPr>
                <w:lang w:val="sr-Cyrl-CS"/>
              </w:rPr>
            </w:pPr>
            <w:r w:rsidRPr="00291A31">
              <w:rPr>
                <w:lang w:val="sr-Cyrl-CS"/>
              </w:rPr>
              <w:t>3.47</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9.</w:t>
            </w:r>
          </w:p>
        </w:tc>
        <w:tc>
          <w:tcPr>
            <w:tcW w:w="6379" w:type="dxa"/>
            <w:vAlign w:val="bottom"/>
          </w:tcPr>
          <w:p w:rsidR="00DF4833" w:rsidRPr="00291A31" w:rsidRDefault="00DF4833" w:rsidP="00F0077C">
            <w:pPr>
              <w:jc w:val="both"/>
              <w:rPr>
                <w:bCs/>
                <w:lang w:val="sr-Cyrl-CS"/>
              </w:rPr>
            </w:pPr>
            <w:r w:rsidRPr="00291A31">
              <w:rPr>
                <w:bCs/>
                <w:lang w:val="sr-Cyrl-CS"/>
              </w:rPr>
              <w:t xml:space="preserve">Столарско утезање и фиксирање степенишне ограде дужине 15м. </w:t>
            </w:r>
            <w:r w:rsidRPr="00291A31">
              <w:rPr>
                <w:lang w:val="sr-Cyrl-CS"/>
              </w:rPr>
              <w:t>Обрачун паушално.</w:t>
            </w:r>
          </w:p>
        </w:tc>
        <w:tc>
          <w:tcPr>
            <w:tcW w:w="1276" w:type="dxa"/>
            <w:vAlign w:val="bottom"/>
          </w:tcPr>
          <w:p w:rsidR="00DF4833" w:rsidRPr="00291A31" w:rsidRDefault="00DF4833" w:rsidP="00F0077C">
            <w:pPr>
              <w:jc w:val="center"/>
              <w:rPr>
                <w:lang w:val="sr-Cyrl-CS"/>
              </w:rPr>
            </w:pPr>
            <w:r w:rsidRPr="00291A31">
              <w:rPr>
                <w:lang w:val="sr-Cyrl-CS"/>
              </w:rPr>
              <w:t>пауш.</w:t>
            </w:r>
          </w:p>
        </w:tc>
        <w:tc>
          <w:tcPr>
            <w:tcW w:w="1275" w:type="dxa"/>
            <w:vAlign w:val="bottom"/>
          </w:tcPr>
          <w:p w:rsidR="00DF4833" w:rsidRPr="00291A31" w:rsidRDefault="00DF4833" w:rsidP="00F0077C">
            <w:pPr>
              <w:jc w:val="center"/>
              <w:rPr>
                <w:lang w:val="sr-Cyrl-CS"/>
              </w:rPr>
            </w:pPr>
            <w:r w:rsidRPr="00291A31">
              <w:rPr>
                <w:lang w:val="sr-Cyrl-CS"/>
              </w:rPr>
              <w:t>1.00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10.</w:t>
            </w:r>
          </w:p>
        </w:tc>
        <w:tc>
          <w:tcPr>
            <w:tcW w:w="6379" w:type="dxa"/>
            <w:vAlign w:val="bottom"/>
          </w:tcPr>
          <w:p w:rsidR="00DF4833" w:rsidRPr="00291A31" w:rsidRDefault="00DF4833" w:rsidP="00F0077C">
            <w:pPr>
              <w:jc w:val="both"/>
              <w:rPr>
                <w:lang w:val="sr-Cyrl-CS"/>
              </w:rPr>
            </w:pPr>
            <w:r w:rsidRPr="00291A31">
              <w:rPr>
                <w:bCs/>
                <w:lang w:val="sr-Cyrl-CS"/>
              </w:rPr>
              <w:t>Израда и постављање дрвене профилисане лајсне на степенишној огради</w:t>
            </w:r>
            <w:r w:rsidRPr="00291A31">
              <w:rPr>
                <w:lang w:val="sr-Cyrl-CS"/>
              </w:rPr>
              <w:t xml:space="preserve"> дужине 5,0m. Обрачун по m¹ .</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7.50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11.</w:t>
            </w:r>
          </w:p>
        </w:tc>
        <w:tc>
          <w:tcPr>
            <w:tcW w:w="6379" w:type="dxa"/>
            <w:vAlign w:val="bottom"/>
          </w:tcPr>
          <w:p w:rsidR="00DF4833" w:rsidRPr="00291A31" w:rsidRDefault="00DF4833" w:rsidP="00F0077C">
            <w:pPr>
              <w:jc w:val="both"/>
              <w:rPr>
                <w:bCs/>
                <w:lang w:val="sr-Cyrl-CS"/>
              </w:rPr>
            </w:pPr>
            <w:r w:rsidRPr="00291A31">
              <w:rPr>
                <w:bCs/>
                <w:lang w:val="sr-Cyrl-CS"/>
              </w:rPr>
              <w:t xml:space="preserve">Столарско утезање и лепљење дрвених столица. </w:t>
            </w:r>
            <w:r w:rsidRPr="00291A31">
              <w:rPr>
                <w:lang w:val="sr-Cyrl-CS"/>
              </w:rPr>
              <w:t>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40</w:t>
            </w:r>
          </w:p>
        </w:tc>
      </w:tr>
      <w:tr w:rsidR="00DF4833" w:rsidRPr="00291A31" w:rsidTr="00F0077C">
        <w:tc>
          <w:tcPr>
            <w:tcW w:w="709" w:type="dxa"/>
            <w:vAlign w:val="center"/>
          </w:tcPr>
          <w:p w:rsidR="00DF4833" w:rsidRPr="00291A31" w:rsidRDefault="00DF4833" w:rsidP="00F0077C">
            <w:pPr>
              <w:jc w:val="center"/>
              <w:rPr>
                <w:bCs/>
                <w:lang w:val="sr-Cyrl-CS"/>
              </w:rPr>
            </w:pPr>
            <w:r w:rsidRPr="00291A31">
              <w:rPr>
                <w:bCs/>
                <w:lang w:val="sr-Cyrl-CS"/>
              </w:rPr>
              <w:t>12.</w:t>
            </w:r>
          </w:p>
        </w:tc>
        <w:tc>
          <w:tcPr>
            <w:tcW w:w="6379" w:type="dxa"/>
            <w:vAlign w:val="bottom"/>
          </w:tcPr>
          <w:p w:rsidR="00DF4833" w:rsidRPr="00291A31" w:rsidRDefault="00DF4833" w:rsidP="00F0077C">
            <w:pPr>
              <w:jc w:val="both"/>
              <w:rPr>
                <w:bCs/>
                <w:lang w:val="sr-Cyrl-CS"/>
              </w:rPr>
            </w:pPr>
            <w:r w:rsidRPr="00291A31">
              <w:rPr>
                <w:bCs/>
                <w:lang w:val="sr-Cyrl-CS"/>
              </w:rPr>
              <w:t xml:space="preserve">Репарација дрвених столица са финим брушењем, бајцовањем и лакирањем мат лаком. </w:t>
            </w:r>
            <w:r w:rsidRPr="00291A31">
              <w:rPr>
                <w:lang w:val="sr-Cyrl-CS"/>
              </w:rPr>
              <w:t>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40</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t>Е.</w:t>
      </w:r>
      <w:r w:rsidRPr="00291A31">
        <w:rPr>
          <w:b/>
          <w:lang w:val="sr-Cyrl-CS"/>
        </w:rPr>
        <w:tab/>
        <w:t>БРАВАРСКИ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 xml:space="preserve">Набавка браве и прихватника за унутрашња врата, према избору инвеститора. </w:t>
            </w:r>
            <w:r w:rsidRPr="00291A31">
              <w:rPr>
                <w:lang w:val="sr-Cyrl-CS"/>
              </w:rPr>
              <w:t>Обрачун по комаду.</w:t>
            </w:r>
          </w:p>
        </w:tc>
        <w:tc>
          <w:tcPr>
            <w:tcW w:w="1276" w:type="dxa"/>
            <w:vAlign w:val="center"/>
          </w:tcPr>
          <w:p w:rsidR="00DF4833" w:rsidRPr="00291A31" w:rsidRDefault="00DF4833" w:rsidP="00F0077C">
            <w:pPr>
              <w:jc w:val="center"/>
              <w:rPr>
                <w:lang w:val="sr-Cyrl-CS"/>
              </w:rPr>
            </w:pPr>
            <w:r w:rsidRPr="00291A31">
              <w:rPr>
                <w:lang w:val="sr-Cyrl-CS"/>
              </w:rPr>
              <w:t> </w:t>
            </w:r>
          </w:p>
        </w:tc>
        <w:tc>
          <w:tcPr>
            <w:tcW w:w="1275" w:type="dxa"/>
            <w:vAlign w:val="center"/>
          </w:tcPr>
          <w:p w:rsidR="00DF4833" w:rsidRPr="00291A31" w:rsidRDefault="00DF4833" w:rsidP="00F0077C">
            <w:pPr>
              <w:jc w:val="center"/>
              <w:rPr>
                <w:lang w:val="sr-Cyrl-CS"/>
              </w:rPr>
            </w:pPr>
            <w:r w:rsidRPr="00291A31">
              <w:rPr>
                <w:lang w:val="sr-Cyrl-CS"/>
              </w:rPr>
              <w:t> </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собна врата са кључем</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37</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врата купатила са розетном за купатило</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7</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i/>
                <w:iCs/>
                <w:lang w:val="sr-Cyrl-CS"/>
              </w:rPr>
            </w:pPr>
            <w:r w:rsidRPr="00291A31">
              <w:rPr>
                <w:bCs/>
                <w:lang w:val="sr-Cyrl-CS"/>
              </w:rPr>
              <w:t>Набавка и уградња кваке</w:t>
            </w:r>
            <w:r w:rsidRPr="00291A31">
              <w:rPr>
                <w:lang w:val="sr-Cyrl-CS"/>
              </w:rPr>
              <w:t xml:space="preserve"> (ручица и шилд) за врата, по избору инвеститора.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rPr>
          <w:trHeight w:val="311"/>
        </w:trPr>
        <w:tc>
          <w:tcPr>
            <w:tcW w:w="709" w:type="dxa"/>
            <w:vMerge/>
            <w:vAlign w:val="center"/>
          </w:tcPr>
          <w:p w:rsidR="00DF4833" w:rsidRPr="00291A31" w:rsidRDefault="00DF4833" w:rsidP="00F0077C">
            <w:pPr>
              <w:jc w:val="cente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квака за собна врата са кључем</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37</w:t>
            </w:r>
          </w:p>
        </w:tc>
      </w:tr>
      <w:tr w:rsidR="00DF4833" w:rsidRPr="00291A31" w:rsidTr="00F0077C">
        <w:tc>
          <w:tcPr>
            <w:tcW w:w="709" w:type="dxa"/>
            <w:vMerge/>
            <w:vAlign w:val="center"/>
          </w:tcPr>
          <w:p w:rsidR="00DF4833" w:rsidRPr="00291A31" w:rsidRDefault="00DF4833" w:rsidP="00F0077C">
            <w:pPr>
              <w:jc w:val="cente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квака са розетном за купатило</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7</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3.</w:t>
            </w:r>
          </w:p>
        </w:tc>
        <w:tc>
          <w:tcPr>
            <w:tcW w:w="6379" w:type="dxa"/>
            <w:vAlign w:val="bottom"/>
          </w:tcPr>
          <w:p w:rsidR="00DF4833" w:rsidRPr="00291A31" w:rsidRDefault="00DF4833" w:rsidP="00F0077C">
            <w:pPr>
              <w:jc w:val="both"/>
              <w:rPr>
                <w:lang w:val="sr-Cyrl-CS"/>
              </w:rPr>
            </w:pPr>
            <w:r w:rsidRPr="00291A31">
              <w:rPr>
                <w:bCs/>
                <w:lang w:val="sr-Cyrl-CS"/>
              </w:rPr>
              <w:t>Израда и уградња челичних једнокрилних противпожарних врата</w:t>
            </w:r>
            <w:r w:rsidRPr="00291A31">
              <w:rPr>
                <w:lang w:val="sr-Cyrl-CS"/>
              </w:rPr>
              <w:t>, израђених комбинацијом поцинкованих лимова и профила, хладно ваљаних п</w:t>
            </w:r>
            <w:r w:rsidR="00BB58BE" w:rsidRPr="00291A31">
              <w:rPr>
                <w:lang w:val="sr-Cyrl-CS"/>
              </w:rPr>
              <w:t>рофила и топловаљаних лимова, Т</w:t>
            </w:r>
            <w:r w:rsidRPr="00291A31">
              <w:rPr>
                <w:lang w:val="sr-Cyrl-CS"/>
              </w:rPr>
              <w:t xml:space="preserve">90min. Финална обрада електростатичким путем-пластификацијом у тону по избору Наручиоца, а у складу са стандардном рал картом. Врата треба да буду опремљена антипаник бравама са антипаник механизмима, PP дихтунзима, PP тракама, сигурносним трновима, једним хидрауличним аутоматом за самозатварање. Димензије врата: 810х2000mm, мере обавезно проверити на лицу места. </w:t>
            </w:r>
            <w:r w:rsidRPr="00291A31">
              <w:rPr>
                <w:iCs/>
                <w:lang w:val="sr-Cyrl-CS"/>
              </w:rPr>
              <w:t>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bl>
    <w:p w:rsidR="00DF4833" w:rsidRPr="00291A31" w:rsidRDefault="00DF4833" w:rsidP="00DF4833">
      <w:pPr>
        <w:rPr>
          <w:b/>
          <w:lang w:val="sr-Cyrl-CS"/>
        </w:rPr>
      </w:pPr>
    </w:p>
    <w:p w:rsidR="00DF4833" w:rsidRPr="00291A31" w:rsidRDefault="00DF4833" w:rsidP="00DF4833">
      <w:pPr>
        <w:rPr>
          <w:b/>
          <w:lang w:val="sr-Cyrl-CS"/>
        </w:rPr>
      </w:pPr>
      <w:r w:rsidRPr="00291A31">
        <w:rPr>
          <w:b/>
          <w:lang w:val="sr-Cyrl-CS"/>
        </w:rPr>
        <w:br w:type="page"/>
      </w:r>
      <w:r w:rsidRPr="00291A31">
        <w:rPr>
          <w:b/>
          <w:lang w:val="sr-Cyrl-CS"/>
        </w:rPr>
        <w:lastRenderedPageBreak/>
        <w:t>Ж.</w:t>
      </w:r>
      <w:r w:rsidRPr="00291A31">
        <w:rPr>
          <w:b/>
          <w:lang w:val="sr-Cyrl-CS"/>
        </w:rPr>
        <w:tab/>
        <w:t>СТАКЛОРЕЗАЧКИ РАДОВИ</w:t>
      </w:r>
    </w:p>
    <w:p w:rsidR="00DF4833" w:rsidRPr="00291A31" w:rsidRDefault="00DF4833" w:rsidP="00DF4833">
      <w:pPr>
        <w:rPr>
          <w:b/>
          <w:lang w:val="sr-Cyrl-C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Замена равног мат стакла</w:t>
            </w:r>
            <w:r w:rsidRPr="00291A31">
              <w:rPr>
                <w:lang w:val="sr-Cyrl-CS"/>
              </w:rPr>
              <w:t xml:space="preserve"> I класе, дебљине 3mm, са скидањем постојећег стакла и чишћењем фалца од кита на унутрашњим крилима прозора у приземљу. Стакло мора бити равно, без таласа, мехурића и оштећења. Стакло је мање за 2-3mm  од фалца, да не би пуцало. Стакло причврстити и заптити одговарајућим китом. Обрачун по m² стакла.</w:t>
            </w:r>
          </w:p>
        </w:tc>
        <w:tc>
          <w:tcPr>
            <w:tcW w:w="1276" w:type="dxa"/>
            <w:vAlign w:val="bottom"/>
          </w:tcPr>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p>
          <w:p w:rsidR="00DF4833" w:rsidRPr="00291A31" w:rsidRDefault="00DF4833" w:rsidP="00F0077C">
            <w:pPr>
              <w:jc w:val="center"/>
              <w:rPr>
                <w:lang w:val="sr-Cyrl-CS"/>
              </w:rPr>
            </w:pPr>
            <w:r w:rsidRPr="00291A31">
              <w:rPr>
                <w:lang w:val="sr-Cyrl-CS"/>
              </w:rPr>
              <w:t>2.75</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bCs/>
                <w:lang w:val="sr-Cyrl-CS"/>
              </w:rPr>
            </w:pPr>
            <w:r w:rsidRPr="00291A31">
              <w:rPr>
                <w:bCs/>
                <w:lang w:val="sr-Cyrl-CS"/>
              </w:rPr>
              <w:t>Замена равног провидног стакла</w:t>
            </w:r>
            <w:r w:rsidRPr="00291A31">
              <w:rPr>
                <w:lang w:val="sr-Cyrl-CS"/>
              </w:rPr>
              <w:t xml:space="preserve"> I класе на спољаешњем крилу, дебљине 3mm, са скидањем постојећег стакла и чишћењем фалца од кита на спољним крилима прозора у тоалету приземљу. Стакло мора бити равно, без таласа, мехурића и оштећења. Стакло је мање за 2-3mm  од фалца, да не би пуцало. Стакло причврстити и заптити одговарајућим китом. Обрачун по m² стакла.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2.75</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t>З.</w:t>
      </w:r>
      <w:r w:rsidRPr="00291A31">
        <w:rPr>
          <w:b/>
          <w:lang w:val="sr-Cyrl-CS"/>
        </w:rPr>
        <w:tab/>
        <w:t>ИЗОЛАТЕРСКИ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Израда еластичне, флексибилне, полимер-цементне хидроизолације на поду санитарног чвора, подврнутог вертикално 30cm.</w:t>
            </w:r>
            <w:r w:rsidRPr="00291A31">
              <w:rPr>
                <w:lang w:val="sr-Cyrl-CS"/>
              </w:rPr>
              <w:t xml:space="preserve">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15.40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bCs/>
                <w:lang w:val="sr-Cyrl-CS"/>
              </w:rPr>
            </w:pPr>
            <w:r w:rsidRPr="00291A31">
              <w:rPr>
                <w:bCs/>
                <w:lang w:val="sr-Cyrl-CS"/>
              </w:rPr>
              <w:t xml:space="preserve">Израда хидроизолације зидова на којима је извршено пресецање капиларне влаге и дерсовањефуга пенетрат премазом "Koster NB-1 Grey" 1+2 слоја. Подлога се претходно премазује дубоко пенетрирајућим кристализујућим прајмером "Polysil TG-500" потом два слоја премаза "NB-1 Grey". Изолацију извести у висини на ободним - спољним фасадним зидовима у висни од коте пода до коте пресецања капиларне влаге 10-15cm изнад коте терена, на преградним обострано у висини од 30cm од коте пода. </w:t>
            </w:r>
            <w:r w:rsidRPr="00291A31">
              <w:rPr>
                <w:lang w:val="sr-Cyrl-CS"/>
              </w:rPr>
              <w:t>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17.55</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t>И.</w:t>
      </w:r>
      <w:r w:rsidRPr="00291A31">
        <w:rPr>
          <w:b/>
          <w:lang w:val="sr-Cyrl-CS"/>
        </w:rPr>
        <w:tab/>
        <w:t>ЕЛЕКТРОИНСТАЛАТЕРСКИ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Набавка и монтажа утичница, прекидача и сл.</w:t>
            </w:r>
            <w:r w:rsidRPr="00291A31">
              <w:rPr>
                <w:lang w:val="sr-Cyrl-CS"/>
              </w:rPr>
              <w:t xml:space="preserve">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100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lang w:val="sr-Cyrl-CS"/>
              </w:rPr>
            </w:pPr>
            <w:r w:rsidRPr="00291A31">
              <w:rPr>
                <w:bCs/>
                <w:lang w:val="sr-Cyrl-CS"/>
              </w:rPr>
              <w:t>Набавка и уградња светиљки.</w:t>
            </w:r>
            <w:r w:rsidRPr="00291A31">
              <w:rPr>
                <w:lang w:val="sr-Cyrl-CS"/>
              </w:rPr>
              <w:t xml:space="preserve">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tcPr>
          <w:p w:rsidR="00DF4833" w:rsidRPr="00291A31" w:rsidRDefault="00DF4833" w:rsidP="00F0077C">
            <w:pP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уградна светиљка за тоалет</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8</w:t>
            </w:r>
          </w:p>
        </w:tc>
      </w:tr>
      <w:tr w:rsidR="00DF4833" w:rsidRPr="00291A31" w:rsidTr="00F0077C">
        <w:tc>
          <w:tcPr>
            <w:tcW w:w="709" w:type="dxa"/>
            <w:vMerge/>
          </w:tcPr>
          <w:p w:rsidR="00DF4833" w:rsidRPr="00291A31" w:rsidRDefault="00DF4833" w:rsidP="00F0077C">
            <w:pPr>
              <w:rPr>
                <w:b/>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зидна светиљка за тоалет</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t>Ј.</w:t>
      </w:r>
      <w:r w:rsidRPr="00291A31">
        <w:rPr>
          <w:b/>
          <w:lang w:val="sr-Cyrl-CS"/>
        </w:rPr>
        <w:tab/>
        <w:t>ПОДОПОЛАГАЧКИ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Шлајфовање паркета.</w:t>
            </w:r>
            <w:r w:rsidRPr="00291A31">
              <w:rPr>
                <w:lang w:val="sr-Cyrl-CS"/>
              </w:rPr>
              <w:t xml:space="preserve"> Обрачун по m² паркета.</w:t>
            </w:r>
          </w:p>
        </w:tc>
        <w:tc>
          <w:tcPr>
            <w:tcW w:w="1276" w:type="dxa"/>
            <w:vAlign w:val="center"/>
          </w:tcPr>
          <w:p w:rsidR="00DF4833" w:rsidRPr="00291A31" w:rsidRDefault="00DF4833" w:rsidP="00F0077C">
            <w:pPr>
              <w:jc w:val="right"/>
              <w:rPr>
                <w:lang w:val="sr-Cyrl-CS"/>
              </w:rPr>
            </w:pPr>
            <w:r w:rsidRPr="00291A31">
              <w:rPr>
                <w:lang w:val="sr-Cyrl-CS"/>
              </w:rPr>
              <w:t> </w:t>
            </w:r>
          </w:p>
        </w:tc>
        <w:tc>
          <w:tcPr>
            <w:tcW w:w="1275" w:type="dxa"/>
            <w:vAlign w:val="center"/>
          </w:tcPr>
          <w:p w:rsidR="00DF4833" w:rsidRPr="00291A31" w:rsidRDefault="00DF4833" w:rsidP="00F0077C">
            <w:pPr>
              <w:rPr>
                <w:lang w:val="sr-Cyrl-CS"/>
              </w:rPr>
            </w:pPr>
            <w:r w:rsidRPr="00291A31">
              <w:rPr>
                <w:lang w:val="sr-Cyrl-CS"/>
              </w:rPr>
              <w:t> </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приземљe</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268.00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спрат</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237.00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i/>
                <w:iCs/>
                <w:lang w:val="sr-Cyrl-CS"/>
              </w:rPr>
            </w:pPr>
            <w:r w:rsidRPr="00291A31">
              <w:rPr>
                <w:bCs/>
                <w:lang w:val="sr-Cyrl-CS"/>
              </w:rPr>
              <w:t>Шлајфовање бродског пода.</w:t>
            </w:r>
            <w:r w:rsidRPr="00291A31">
              <w:rPr>
                <w:lang w:val="sr-Cyrl-CS"/>
              </w:rPr>
              <w:t xml:space="preserve"> Обрачун по m² пода.</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приземљe</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164.00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спрат</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96.00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3.</w:t>
            </w:r>
          </w:p>
        </w:tc>
        <w:tc>
          <w:tcPr>
            <w:tcW w:w="6379" w:type="dxa"/>
            <w:vAlign w:val="bottom"/>
          </w:tcPr>
          <w:p w:rsidR="00DF4833" w:rsidRPr="00291A31" w:rsidRDefault="00DF4833" w:rsidP="00F0077C">
            <w:pPr>
              <w:jc w:val="both"/>
              <w:rPr>
                <w:i/>
                <w:iCs/>
                <w:lang w:val="sr-Cyrl-CS"/>
              </w:rPr>
            </w:pPr>
            <w:r w:rsidRPr="00291A31">
              <w:rPr>
                <w:bCs/>
                <w:lang w:val="sr-Cyrl-CS"/>
              </w:rPr>
              <w:t>Шлајфовање дрвених газишта и чела степеништа.</w:t>
            </w:r>
            <w:r w:rsidRPr="00291A31">
              <w:rPr>
                <w:lang w:val="sr-Cyrl-CS"/>
              </w:rPr>
              <w:t xml:space="preserve"> Обрачун по m².</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lang w:val="sr-Cyrl-CS"/>
              </w:rPr>
            </w:pPr>
            <w:r w:rsidRPr="00291A31">
              <w:rPr>
                <w:i/>
                <w:lang w:val="sr-Cyrl-CS"/>
              </w:rPr>
              <w:t>газишта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23.00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lang w:val="sr-Cyrl-CS"/>
              </w:rPr>
            </w:pPr>
            <w:r w:rsidRPr="00291A31">
              <w:rPr>
                <w:i/>
                <w:lang w:val="sr-Cyrl-CS"/>
              </w:rPr>
              <w:t>чела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14.65</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4.</w:t>
            </w:r>
          </w:p>
        </w:tc>
        <w:tc>
          <w:tcPr>
            <w:tcW w:w="6379" w:type="dxa"/>
            <w:vAlign w:val="bottom"/>
          </w:tcPr>
          <w:p w:rsidR="00DF4833" w:rsidRPr="00291A31" w:rsidRDefault="00DF4833" w:rsidP="00F0077C">
            <w:pPr>
              <w:jc w:val="both"/>
              <w:rPr>
                <w:lang w:val="sr-Cyrl-CS"/>
              </w:rPr>
            </w:pPr>
            <w:r w:rsidRPr="00291A31">
              <w:rPr>
                <w:bCs/>
                <w:lang w:val="sr-Cyrl-CS"/>
              </w:rPr>
              <w:t>Воскирање паркета заједно са соклом.</w:t>
            </w:r>
            <w:r w:rsidRPr="00291A31">
              <w:rPr>
                <w:lang w:val="sr-Cyrl-CS"/>
              </w:rPr>
              <w:t xml:space="preserve"> Обрачун по m² паркета.</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приземљe</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268.00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спрат</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237.00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5.</w:t>
            </w:r>
          </w:p>
        </w:tc>
        <w:tc>
          <w:tcPr>
            <w:tcW w:w="6379" w:type="dxa"/>
            <w:vAlign w:val="bottom"/>
          </w:tcPr>
          <w:p w:rsidR="00DF4833" w:rsidRPr="00291A31" w:rsidRDefault="00DF4833" w:rsidP="00F0077C">
            <w:pPr>
              <w:jc w:val="both"/>
              <w:rPr>
                <w:bCs/>
                <w:lang w:val="sr-Cyrl-CS"/>
              </w:rPr>
            </w:pPr>
            <w:r w:rsidRPr="00291A31">
              <w:rPr>
                <w:bCs/>
                <w:lang w:val="sr-Cyrl-CS"/>
              </w:rPr>
              <w:t>Воскирање бродског пода заједно са соклом.</w:t>
            </w:r>
            <w:r w:rsidRPr="00291A31">
              <w:rPr>
                <w:lang w:val="sr-Cyrl-CS"/>
              </w:rPr>
              <w:t xml:space="preserve"> Обрачун по m² пода.</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приземљe</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164.00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спрат</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96.00</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6.</w:t>
            </w:r>
          </w:p>
        </w:tc>
        <w:tc>
          <w:tcPr>
            <w:tcW w:w="6379" w:type="dxa"/>
            <w:vAlign w:val="bottom"/>
          </w:tcPr>
          <w:p w:rsidR="00DF4833" w:rsidRPr="00291A31" w:rsidRDefault="00DF4833" w:rsidP="00F0077C">
            <w:pPr>
              <w:jc w:val="both"/>
              <w:rPr>
                <w:bCs/>
                <w:lang w:val="sr-Cyrl-CS"/>
              </w:rPr>
            </w:pPr>
            <w:r w:rsidRPr="00291A31">
              <w:rPr>
                <w:bCs/>
                <w:lang w:val="sr-Cyrl-CS"/>
              </w:rPr>
              <w:t>Воскирање дрвених газишта и чела степеништа.</w:t>
            </w:r>
            <w:r w:rsidRPr="00291A31">
              <w:rPr>
                <w:lang w:val="sr-Cyrl-CS"/>
              </w:rPr>
              <w:t xml:space="preserve"> Обрачун по m².</w:t>
            </w:r>
          </w:p>
        </w:tc>
        <w:tc>
          <w:tcPr>
            <w:tcW w:w="1276" w:type="dxa"/>
            <w:vAlign w:val="center"/>
          </w:tcPr>
          <w:p w:rsidR="00DF4833" w:rsidRPr="00291A31" w:rsidRDefault="00DF4833" w:rsidP="00F0077C">
            <w:pPr>
              <w:jc w:val="center"/>
              <w:rPr>
                <w:lang w:val="sr-Cyrl-CS"/>
              </w:rPr>
            </w:pPr>
          </w:p>
        </w:tc>
        <w:tc>
          <w:tcPr>
            <w:tcW w:w="1275" w:type="dxa"/>
            <w:vAlign w:val="center"/>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lang w:val="sr-Cyrl-CS"/>
              </w:rPr>
            </w:pPr>
            <w:r w:rsidRPr="00291A31">
              <w:rPr>
                <w:i/>
                <w:lang w:val="sr-Cyrl-CS"/>
              </w:rPr>
              <w:t>газишта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23.00</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lang w:val="sr-Cyrl-CS"/>
              </w:rPr>
            </w:pPr>
            <w:r w:rsidRPr="00291A31">
              <w:rPr>
                <w:i/>
                <w:lang w:val="sr-Cyrl-CS"/>
              </w:rPr>
              <w:t>чела</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14.65</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7.</w:t>
            </w:r>
          </w:p>
        </w:tc>
        <w:tc>
          <w:tcPr>
            <w:tcW w:w="6379" w:type="dxa"/>
            <w:vAlign w:val="bottom"/>
          </w:tcPr>
          <w:p w:rsidR="00DF4833" w:rsidRPr="00291A31" w:rsidRDefault="00DF4833" w:rsidP="00F0077C">
            <w:pPr>
              <w:jc w:val="both"/>
              <w:rPr>
                <w:bCs/>
                <w:lang w:val="sr-Cyrl-CS"/>
              </w:rPr>
            </w:pPr>
            <w:r w:rsidRPr="00291A31">
              <w:rPr>
                <w:bCs/>
                <w:lang w:val="sr-Cyrl-CS"/>
              </w:rPr>
              <w:t>Набавка и постављање трослојног храстовог паркета типа "таркет" у поткровљу d=14mm по избору инвеститора.</w:t>
            </w:r>
            <w:r w:rsidRPr="00291A31">
              <w:rPr>
                <w:lang w:val="sr-Cyrl-CS"/>
              </w:rPr>
              <w:t xml:space="preserve"> Обрачун по m².</w:t>
            </w:r>
          </w:p>
        </w:tc>
        <w:tc>
          <w:tcPr>
            <w:tcW w:w="1276" w:type="dxa"/>
            <w:vAlign w:val="bottom"/>
          </w:tcPr>
          <w:p w:rsidR="00DF4833" w:rsidRPr="00291A31" w:rsidRDefault="00DF4833" w:rsidP="00F0077C">
            <w:pPr>
              <w:jc w:val="center"/>
              <w:rPr>
                <w:lang w:val="sr-Cyrl-CS"/>
              </w:rPr>
            </w:pPr>
            <w:r w:rsidRPr="00291A31">
              <w:rPr>
                <w:lang w:val="sr-Cyrl-CS"/>
              </w:rPr>
              <w:t>m²</w:t>
            </w:r>
          </w:p>
        </w:tc>
        <w:tc>
          <w:tcPr>
            <w:tcW w:w="1275" w:type="dxa"/>
            <w:vAlign w:val="bottom"/>
          </w:tcPr>
          <w:p w:rsidR="00DF4833" w:rsidRPr="00291A31" w:rsidRDefault="00DF4833" w:rsidP="00F0077C">
            <w:pPr>
              <w:jc w:val="center"/>
              <w:rPr>
                <w:lang w:val="sr-Cyrl-CS"/>
              </w:rPr>
            </w:pPr>
            <w:r w:rsidRPr="00291A31">
              <w:rPr>
                <w:lang w:val="sr-Cyrl-CS"/>
              </w:rPr>
              <w:t>213.00</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8.</w:t>
            </w:r>
          </w:p>
        </w:tc>
        <w:tc>
          <w:tcPr>
            <w:tcW w:w="6379" w:type="dxa"/>
            <w:vAlign w:val="bottom"/>
          </w:tcPr>
          <w:p w:rsidR="00DF4833" w:rsidRPr="00291A31" w:rsidRDefault="00DF4833" w:rsidP="00F0077C">
            <w:pPr>
              <w:jc w:val="both"/>
              <w:rPr>
                <w:bCs/>
                <w:lang w:val="sr-Cyrl-CS"/>
              </w:rPr>
            </w:pPr>
            <w:r w:rsidRPr="00291A31">
              <w:rPr>
                <w:bCs/>
                <w:lang w:val="sr-Cyrl-CS"/>
              </w:rPr>
              <w:t>Набавка и постављање храстове сокле паркет лајсне у поткровљу висине 8cm, по избору инвеститора.</w:t>
            </w:r>
            <w:r w:rsidRPr="00291A31">
              <w:rPr>
                <w:lang w:val="sr-Cyrl-CS"/>
              </w:rPr>
              <w:t xml:space="preserve"> Обрачун по m¹.</w:t>
            </w:r>
          </w:p>
        </w:tc>
        <w:tc>
          <w:tcPr>
            <w:tcW w:w="1276" w:type="dxa"/>
            <w:vAlign w:val="bottom"/>
          </w:tcPr>
          <w:p w:rsidR="00DF4833" w:rsidRPr="00291A31" w:rsidRDefault="00DF4833" w:rsidP="00F0077C">
            <w:pPr>
              <w:jc w:val="center"/>
              <w:rPr>
                <w:lang w:val="sr-Cyrl-CS"/>
              </w:rPr>
            </w:pPr>
            <w:r w:rsidRPr="00291A31">
              <w:rPr>
                <w:lang w:val="sr-Cyrl-CS"/>
              </w:rPr>
              <w:t>m¹</w:t>
            </w:r>
          </w:p>
        </w:tc>
        <w:tc>
          <w:tcPr>
            <w:tcW w:w="1275" w:type="dxa"/>
            <w:vAlign w:val="bottom"/>
          </w:tcPr>
          <w:p w:rsidR="00DF4833" w:rsidRPr="00291A31" w:rsidRDefault="00DF4833" w:rsidP="00F0077C">
            <w:pPr>
              <w:jc w:val="center"/>
              <w:rPr>
                <w:lang w:val="sr-Cyrl-CS"/>
              </w:rPr>
            </w:pPr>
            <w:r w:rsidRPr="00291A31">
              <w:rPr>
                <w:lang w:val="sr-Cyrl-CS"/>
              </w:rPr>
              <w:t>162.00</w:t>
            </w:r>
          </w:p>
        </w:tc>
      </w:tr>
    </w:tbl>
    <w:p w:rsidR="00DF4833" w:rsidRPr="00291A31" w:rsidRDefault="00DF4833" w:rsidP="00DF4833">
      <w:pPr>
        <w:rPr>
          <w:b/>
          <w:lang w:val="sr-Cyrl-CS"/>
        </w:rPr>
      </w:pPr>
    </w:p>
    <w:p w:rsidR="00DF4833" w:rsidRPr="00291A31" w:rsidRDefault="00DF4833" w:rsidP="00DF4833">
      <w:pPr>
        <w:spacing w:after="240" w:line="240" w:lineRule="auto"/>
        <w:rPr>
          <w:b/>
          <w:lang w:val="sr-Cyrl-CS"/>
        </w:rPr>
      </w:pPr>
      <w:r w:rsidRPr="00291A31">
        <w:rPr>
          <w:b/>
          <w:lang w:val="sr-Cyrl-CS"/>
        </w:rPr>
        <w:t>К.</w:t>
      </w:r>
      <w:r w:rsidRPr="00291A31">
        <w:rPr>
          <w:b/>
          <w:lang w:val="sr-Cyrl-CS"/>
        </w:rPr>
        <w:tab/>
        <w:t>РАЗНИ  РАДОВИ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79"/>
        <w:gridCol w:w="1276"/>
        <w:gridCol w:w="1275"/>
      </w:tblGrid>
      <w:tr w:rsidR="00DF4833" w:rsidRPr="00291A31" w:rsidTr="00F0077C">
        <w:tc>
          <w:tcPr>
            <w:tcW w:w="709" w:type="dxa"/>
            <w:shd w:val="pct10" w:color="auto" w:fill="auto"/>
            <w:vAlign w:val="center"/>
          </w:tcPr>
          <w:p w:rsidR="00DF4833" w:rsidRPr="00291A31" w:rsidRDefault="00DF4833" w:rsidP="00F0077C">
            <w:pPr>
              <w:jc w:val="center"/>
              <w:rPr>
                <w:lang w:val="sr-Cyrl-CS"/>
              </w:rPr>
            </w:pPr>
            <w:r w:rsidRPr="00291A31">
              <w:rPr>
                <w:lang w:val="sr-Cyrl-CS"/>
              </w:rPr>
              <w:t>поз.</w:t>
            </w:r>
          </w:p>
        </w:tc>
        <w:tc>
          <w:tcPr>
            <w:tcW w:w="6379" w:type="dxa"/>
            <w:shd w:val="pct10" w:color="auto" w:fill="auto"/>
            <w:vAlign w:val="center"/>
          </w:tcPr>
          <w:p w:rsidR="00DF4833" w:rsidRPr="00291A31" w:rsidRDefault="00DF4833" w:rsidP="00F0077C">
            <w:pPr>
              <w:jc w:val="center"/>
              <w:rPr>
                <w:lang w:val="sr-Cyrl-CS"/>
              </w:rPr>
            </w:pPr>
            <w:r w:rsidRPr="00291A31">
              <w:rPr>
                <w:lang w:val="sr-Cyrl-CS"/>
              </w:rPr>
              <w:t>Опис позиције</w:t>
            </w:r>
          </w:p>
        </w:tc>
        <w:tc>
          <w:tcPr>
            <w:tcW w:w="1276" w:type="dxa"/>
            <w:shd w:val="pct10" w:color="auto" w:fill="auto"/>
            <w:vAlign w:val="center"/>
          </w:tcPr>
          <w:p w:rsidR="00DF4833" w:rsidRPr="00291A31" w:rsidRDefault="00DF4833" w:rsidP="00F0077C">
            <w:pPr>
              <w:jc w:val="center"/>
              <w:rPr>
                <w:lang w:val="sr-Cyrl-CS"/>
              </w:rPr>
            </w:pPr>
            <w:r w:rsidRPr="00291A31">
              <w:rPr>
                <w:lang w:val="sr-Cyrl-CS"/>
              </w:rPr>
              <w:t>Јединица мере</w:t>
            </w:r>
          </w:p>
        </w:tc>
        <w:tc>
          <w:tcPr>
            <w:tcW w:w="1275" w:type="dxa"/>
            <w:shd w:val="pct10" w:color="auto" w:fill="auto"/>
            <w:vAlign w:val="center"/>
          </w:tcPr>
          <w:p w:rsidR="00DF4833" w:rsidRPr="00291A31" w:rsidRDefault="00DF4833" w:rsidP="00F0077C">
            <w:pPr>
              <w:jc w:val="center"/>
              <w:rPr>
                <w:lang w:val="sr-Cyrl-CS"/>
              </w:rPr>
            </w:pPr>
            <w:r w:rsidRPr="00291A31">
              <w:rPr>
                <w:lang w:val="sr-Cyrl-CS"/>
              </w:rPr>
              <w:t>Количина</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1.</w:t>
            </w:r>
          </w:p>
        </w:tc>
        <w:tc>
          <w:tcPr>
            <w:tcW w:w="6379" w:type="dxa"/>
            <w:vAlign w:val="bottom"/>
          </w:tcPr>
          <w:p w:rsidR="00DF4833" w:rsidRPr="00291A31" w:rsidRDefault="00DF4833" w:rsidP="00F0077C">
            <w:pPr>
              <w:jc w:val="both"/>
              <w:rPr>
                <w:bCs/>
                <w:lang w:val="sr-Cyrl-CS"/>
              </w:rPr>
            </w:pPr>
            <w:r w:rsidRPr="00291A31">
              <w:rPr>
                <w:bCs/>
                <w:lang w:val="sr-Cyrl-CS"/>
              </w:rPr>
              <w:t>Чишћење и измештање инсталације клима уређаја.</w:t>
            </w:r>
            <w:r w:rsidRPr="00291A31">
              <w:rPr>
                <w:lang w:val="sr-Cyrl-CS"/>
              </w:rPr>
              <w:t xml:space="preserve"> У цену урачунати и набавку конденз црева дужине 2.5m. Обрачун паушално.</w:t>
            </w:r>
          </w:p>
        </w:tc>
        <w:tc>
          <w:tcPr>
            <w:tcW w:w="1276" w:type="dxa"/>
            <w:vAlign w:val="bottom"/>
          </w:tcPr>
          <w:p w:rsidR="00DF4833" w:rsidRPr="00291A31" w:rsidRDefault="00DF4833" w:rsidP="00F0077C">
            <w:pPr>
              <w:jc w:val="center"/>
              <w:rPr>
                <w:lang w:val="sr-Cyrl-CS"/>
              </w:rPr>
            </w:pPr>
            <w:r w:rsidRPr="00291A31">
              <w:rPr>
                <w:lang w:val="sr-Cyrl-CS"/>
              </w:rPr>
              <w:t>пауш.</w:t>
            </w:r>
          </w:p>
        </w:tc>
        <w:tc>
          <w:tcPr>
            <w:tcW w:w="1275" w:type="dxa"/>
            <w:vAlign w:val="bottom"/>
          </w:tcPr>
          <w:p w:rsidR="00DF4833" w:rsidRPr="00291A31" w:rsidRDefault="00DF4833" w:rsidP="00F0077C">
            <w:pPr>
              <w:jc w:val="center"/>
              <w:rPr>
                <w:lang w:val="sr-Cyrl-CS"/>
              </w:rPr>
            </w:pPr>
            <w:r w:rsidRPr="00291A31">
              <w:rPr>
                <w:lang w:val="sr-Cyrl-CS"/>
              </w:rPr>
              <w:t>1</w:t>
            </w:r>
          </w:p>
        </w:tc>
      </w:tr>
      <w:tr w:rsidR="00DF4833" w:rsidRPr="00291A31" w:rsidTr="00F0077C">
        <w:tc>
          <w:tcPr>
            <w:tcW w:w="709" w:type="dxa"/>
            <w:vMerge w:val="restart"/>
            <w:vAlign w:val="center"/>
          </w:tcPr>
          <w:p w:rsidR="00DF4833" w:rsidRPr="00291A31" w:rsidRDefault="00DF4833" w:rsidP="00F0077C">
            <w:pPr>
              <w:jc w:val="center"/>
              <w:rPr>
                <w:lang w:val="sr-Cyrl-CS"/>
              </w:rPr>
            </w:pPr>
            <w:r w:rsidRPr="00291A31">
              <w:rPr>
                <w:lang w:val="sr-Cyrl-CS"/>
              </w:rPr>
              <w:t>2.</w:t>
            </w:r>
          </w:p>
        </w:tc>
        <w:tc>
          <w:tcPr>
            <w:tcW w:w="6379" w:type="dxa"/>
            <w:vAlign w:val="bottom"/>
          </w:tcPr>
          <w:p w:rsidR="00DF4833" w:rsidRPr="00291A31" w:rsidRDefault="00DF4833" w:rsidP="00F0077C">
            <w:pPr>
              <w:jc w:val="both"/>
              <w:rPr>
                <w:bCs/>
                <w:lang w:val="sr-Cyrl-CS"/>
              </w:rPr>
            </w:pPr>
            <w:r w:rsidRPr="00291A31">
              <w:rPr>
                <w:bCs/>
                <w:lang w:val="sr-Cyrl-CS"/>
              </w:rPr>
              <w:t xml:space="preserve">Набавка и монтажа санитарија у тоалетима. </w:t>
            </w:r>
            <w:r w:rsidRPr="00291A31">
              <w:rPr>
                <w:lang w:val="sr-Cyrl-CS"/>
              </w:rPr>
              <w:t>У цену урачунати и набавку и монтажу свих пратећих елемената неопходних за монтажу. Обрачун по комаду.</w:t>
            </w:r>
          </w:p>
        </w:tc>
        <w:tc>
          <w:tcPr>
            <w:tcW w:w="1276" w:type="dxa"/>
            <w:vAlign w:val="bottom"/>
          </w:tcPr>
          <w:p w:rsidR="00DF4833" w:rsidRPr="00291A31" w:rsidRDefault="00DF4833" w:rsidP="00F0077C">
            <w:pPr>
              <w:jc w:val="center"/>
              <w:rPr>
                <w:lang w:val="sr-Cyrl-CS"/>
              </w:rPr>
            </w:pPr>
          </w:p>
        </w:tc>
        <w:tc>
          <w:tcPr>
            <w:tcW w:w="1275" w:type="dxa"/>
            <w:vAlign w:val="bottom"/>
          </w:tcPr>
          <w:p w:rsidR="00DF4833" w:rsidRPr="00291A31" w:rsidRDefault="00DF4833" w:rsidP="00F0077C">
            <w:pPr>
              <w:jc w:val="center"/>
              <w:rPr>
                <w:lang w:val="sr-Cyrl-CS"/>
              </w:rPr>
            </w:pP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 xml:space="preserve">wc шоља </w:t>
            </w:r>
            <w:r w:rsidRPr="00291A31">
              <w:rPr>
                <w:bCs/>
                <w:i/>
                <w:iCs/>
                <w:lang w:val="sr-Cyrl-CS"/>
              </w:rPr>
              <w:t>"симплон"</w:t>
            </w:r>
            <w:r w:rsidRPr="00291A31">
              <w:rPr>
                <w:i/>
                <w:iCs/>
                <w:lang w:val="sr-Cyrl-CS"/>
              </w:rPr>
              <w:t xml:space="preserve"> моноблок </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w:t>
            </w:r>
          </w:p>
        </w:tc>
      </w:tr>
      <w:tr w:rsidR="00DF4833" w:rsidRPr="00291A31" w:rsidTr="00F0077C">
        <w:tc>
          <w:tcPr>
            <w:tcW w:w="709" w:type="dxa"/>
            <w:vMerge/>
            <w:vAlign w:val="center"/>
          </w:tcPr>
          <w:p w:rsidR="00DF4833" w:rsidRPr="00291A31" w:rsidRDefault="00DF4833" w:rsidP="00F0077C">
            <w:pPr>
              <w:jc w:val="center"/>
              <w:rPr>
                <w:lang w:val="sr-Cyrl-CS"/>
              </w:rPr>
            </w:pPr>
          </w:p>
        </w:tc>
        <w:tc>
          <w:tcPr>
            <w:tcW w:w="6379" w:type="dxa"/>
            <w:vAlign w:val="bottom"/>
          </w:tcPr>
          <w:p w:rsidR="00DF4833" w:rsidRPr="00291A31" w:rsidRDefault="00DF4833" w:rsidP="00F0077C">
            <w:pPr>
              <w:jc w:val="both"/>
              <w:rPr>
                <w:i/>
                <w:iCs/>
                <w:lang w:val="sr-Cyrl-CS"/>
              </w:rPr>
            </w:pPr>
            <w:r w:rsidRPr="00291A31">
              <w:rPr>
                <w:i/>
                <w:iCs/>
                <w:lang w:val="sr-Cyrl-CS"/>
              </w:rPr>
              <w:t>умиваоник са стојећом батеријом и сифоном</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lastRenderedPageBreak/>
              <w:t>3.</w:t>
            </w:r>
          </w:p>
        </w:tc>
        <w:tc>
          <w:tcPr>
            <w:tcW w:w="6379" w:type="dxa"/>
            <w:vAlign w:val="bottom"/>
          </w:tcPr>
          <w:p w:rsidR="00DF4833" w:rsidRPr="00291A31" w:rsidRDefault="00DF4833" w:rsidP="00F0077C">
            <w:pPr>
              <w:jc w:val="both"/>
              <w:rPr>
                <w:bCs/>
                <w:lang w:val="sr-Cyrl-CS"/>
              </w:rPr>
            </w:pPr>
            <w:r w:rsidRPr="00291A31">
              <w:rPr>
                <w:bCs/>
                <w:lang w:val="sr-Cyrl-CS"/>
              </w:rPr>
              <w:t xml:space="preserve">Монтажа старог бојлера </w:t>
            </w:r>
            <w:r w:rsidRPr="00291A31">
              <w:rPr>
                <w:lang w:val="sr-Cyrl-CS"/>
              </w:rPr>
              <w:t>на исто место са ког је бојлер претходно демонтиран.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1</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4.</w:t>
            </w:r>
          </w:p>
        </w:tc>
        <w:tc>
          <w:tcPr>
            <w:tcW w:w="6379" w:type="dxa"/>
            <w:vAlign w:val="bottom"/>
          </w:tcPr>
          <w:p w:rsidR="00DF4833" w:rsidRPr="00291A31" w:rsidRDefault="00DF4833" w:rsidP="00F0077C">
            <w:pPr>
              <w:jc w:val="both"/>
              <w:rPr>
                <w:bCs/>
                <w:lang w:val="sr-Cyrl-CS"/>
              </w:rPr>
            </w:pPr>
            <w:r w:rsidRPr="00291A31">
              <w:rPr>
                <w:bCs/>
                <w:lang w:val="sr-Cyrl-CS"/>
              </w:rPr>
              <w:t xml:space="preserve">Монтажа старе галантерије у тоалетима </w:t>
            </w:r>
            <w:r w:rsidRPr="00291A31">
              <w:rPr>
                <w:lang w:val="sr-Cyrl-CS"/>
              </w:rPr>
              <w:t>(2 држача течног сапуна, 2 огледала 40х60cm, 2 држача убрус папира у листићима, 3 држача тоалет папира у листићима) Обрачун  паушално.</w:t>
            </w:r>
          </w:p>
        </w:tc>
        <w:tc>
          <w:tcPr>
            <w:tcW w:w="1276" w:type="dxa"/>
            <w:vAlign w:val="bottom"/>
          </w:tcPr>
          <w:p w:rsidR="00DF4833" w:rsidRPr="00291A31" w:rsidRDefault="00DF4833" w:rsidP="00F0077C">
            <w:pPr>
              <w:jc w:val="center"/>
              <w:rPr>
                <w:lang w:val="sr-Cyrl-CS"/>
              </w:rPr>
            </w:pPr>
            <w:r w:rsidRPr="00291A31">
              <w:rPr>
                <w:lang w:val="sr-Cyrl-CS"/>
              </w:rPr>
              <w:t>пауш.</w:t>
            </w:r>
          </w:p>
        </w:tc>
        <w:tc>
          <w:tcPr>
            <w:tcW w:w="1275" w:type="dxa"/>
            <w:vAlign w:val="bottom"/>
          </w:tcPr>
          <w:p w:rsidR="00DF4833" w:rsidRPr="00291A31" w:rsidRDefault="00DF4833" w:rsidP="00F0077C">
            <w:pPr>
              <w:jc w:val="center"/>
              <w:rPr>
                <w:lang w:val="sr-Cyrl-CS"/>
              </w:rPr>
            </w:pPr>
            <w:r w:rsidRPr="00291A31">
              <w:rPr>
                <w:lang w:val="sr-Cyrl-CS"/>
              </w:rPr>
              <w:t>1</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5.</w:t>
            </w:r>
          </w:p>
        </w:tc>
        <w:tc>
          <w:tcPr>
            <w:tcW w:w="6379" w:type="dxa"/>
            <w:vAlign w:val="bottom"/>
          </w:tcPr>
          <w:p w:rsidR="00DF4833" w:rsidRPr="00291A31" w:rsidRDefault="00DF4833" w:rsidP="00F0077C">
            <w:pPr>
              <w:jc w:val="both"/>
              <w:rPr>
                <w:bCs/>
                <w:lang w:val="sr-Cyrl-CS"/>
              </w:rPr>
            </w:pPr>
            <w:r w:rsidRPr="00291A31">
              <w:rPr>
                <w:bCs/>
                <w:lang w:val="sr-Cyrl-CS"/>
              </w:rPr>
              <w:t>Moнтажа демонтираних и репарираних врата на тоалетима са монтажом кваке.</w:t>
            </w:r>
            <w:r w:rsidRPr="00291A31">
              <w:rPr>
                <w:lang w:val="sr-Cyrl-CS"/>
              </w:rPr>
              <w:t xml:space="preserve">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5</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6.</w:t>
            </w:r>
          </w:p>
        </w:tc>
        <w:tc>
          <w:tcPr>
            <w:tcW w:w="6379" w:type="dxa"/>
            <w:vAlign w:val="bottom"/>
          </w:tcPr>
          <w:p w:rsidR="00DF4833" w:rsidRPr="00291A31" w:rsidRDefault="00DF4833" w:rsidP="00F0077C">
            <w:pPr>
              <w:jc w:val="both"/>
              <w:rPr>
                <w:bCs/>
                <w:lang w:val="sr-Cyrl-CS"/>
              </w:rPr>
            </w:pPr>
            <w:r w:rsidRPr="00291A31">
              <w:rPr>
                <w:bCs/>
                <w:lang w:val="sr-Cyrl-CS"/>
              </w:rPr>
              <w:t>Набавка и монтажа подне решетке у тоалету.</w:t>
            </w:r>
            <w:r w:rsidRPr="00291A31">
              <w:rPr>
                <w:lang w:val="sr-Cyrl-CS"/>
              </w:rPr>
              <w:t xml:space="preserve">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2</w:t>
            </w:r>
          </w:p>
        </w:tc>
      </w:tr>
      <w:tr w:rsidR="00DF4833" w:rsidRPr="00291A31" w:rsidTr="00F0077C">
        <w:tc>
          <w:tcPr>
            <w:tcW w:w="709" w:type="dxa"/>
            <w:vAlign w:val="center"/>
          </w:tcPr>
          <w:p w:rsidR="00DF4833" w:rsidRPr="00291A31" w:rsidRDefault="00DF4833" w:rsidP="00F0077C">
            <w:pPr>
              <w:jc w:val="center"/>
              <w:rPr>
                <w:lang w:val="sr-Cyrl-CS"/>
              </w:rPr>
            </w:pPr>
            <w:r w:rsidRPr="00291A31">
              <w:rPr>
                <w:lang w:val="sr-Cyrl-CS"/>
              </w:rPr>
              <w:t>7.</w:t>
            </w:r>
          </w:p>
        </w:tc>
        <w:tc>
          <w:tcPr>
            <w:tcW w:w="6379" w:type="dxa"/>
            <w:vAlign w:val="bottom"/>
          </w:tcPr>
          <w:p w:rsidR="00DF4833" w:rsidRPr="00291A31" w:rsidRDefault="00DF4833" w:rsidP="00F0077C">
            <w:pPr>
              <w:jc w:val="both"/>
              <w:rPr>
                <w:lang w:val="sr-Cyrl-CS"/>
              </w:rPr>
            </w:pPr>
            <w:r w:rsidRPr="00291A31">
              <w:rPr>
                <w:bCs/>
                <w:lang w:val="sr-Cyrl-CS"/>
              </w:rPr>
              <w:t>Израда и монтажа роло завеса</w:t>
            </w:r>
            <w:r w:rsidRPr="00291A31">
              <w:rPr>
                <w:lang w:val="sr-Cyrl-CS"/>
              </w:rPr>
              <w:t xml:space="preserve"> за прозоре ширине </w:t>
            </w:r>
            <w:r w:rsidR="00240EC1" w:rsidRPr="00291A31">
              <w:rPr>
                <w:lang w:val="sr-Cyrl-CS"/>
              </w:rPr>
              <w:t>1.85 m</w:t>
            </w:r>
            <w:r w:rsidRPr="00291A31">
              <w:rPr>
                <w:lang w:val="sr-Cyrl-CS"/>
              </w:rPr>
              <w:t xml:space="preserve">, висине </w:t>
            </w:r>
            <w:r w:rsidR="00240EC1" w:rsidRPr="00291A31">
              <w:rPr>
                <w:lang w:val="sr-Cyrl-CS"/>
              </w:rPr>
              <w:t>2.25 m</w:t>
            </w:r>
            <w:r w:rsidRPr="00291A31">
              <w:rPr>
                <w:lang w:val="sr-Cyrl-CS"/>
              </w:rPr>
              <w:t>,  у свечаној сали, од материјала који не пропушта светлост. Обрачун по комаду.</w:t>
            </w:r>
          </w:p>
        </w:tc>
        <w:tc>
          <w:tcPr>
            <w:tcW w:w="1276" w:type="dxa"/>
            <w:vAlign w:val="bottom"/>
          </w:tcPr>
          <w:p w:rsidR="00DF4833" w:rsidRPr="00291A31" w:rsidRDefault="00DF4833" w:rsidP="00F0077C">
            <w:pPr>
              <w:jc w:val="center"/>
              <w:rPr>
                <w:lang w:val="sr-Cyrl-CS"/>
              </w:rPr>
            </w:pPr>
            <w:r w:rsidRPr="00291A31">
              <w:rPr>
                <w:lang w:val="sr-Cyrl-CS"/>
              </w:rPr>
              <w:t>ком.</w:t>
            </w:r>
          </w:p>
        </w:tc>
        <w:tc>
          <w:tcPr>
            <w:tcW w:w="1275" w:type="dxa"/>
            <w:vAlign w:val="bottom"/>
          </w:tcPr>
          <w:p w:rsidR="00DF4833" w:rsidRPr="00291A31" w:rsidRDefault="00DF4833" w:rsidP="00F0077C">
            <w:pPr>
              <w:jc w:val="center"/>
              <w:rPr>
                <w:lang w:val="sr-Cyrl-CS"/>
              </w:rPr>
            </w:pPr>
            <w:r w:rsidRPr="00291A31">
              <w:rPr>
                <w:lang w:val="sr-Cyrl-CS"/>
              </w:rPr>
              <w:t>3</w:t>
            </w:r>
          </w:p>
        </w:tc>
      </w:tr>
    </w:tbl>
    <w:p w:rsidR="00DF4833" w:rsidRPr="00291A31" w:rsidRDefault="00DF4833" w:rsidP="00DF4833">
      <w:pPr>
        <w:rPr>
          <w:b/>
          <w:lang w:val="sr-Cyrl-CS"/>
        </w:rPr>
      </w:pPr>
    </w:p>
    <w:p w:rsidR="00887E46" w:rsidRPr="00291A31" w:rsidRDefault="00887E46" w:rsidP="00887E46">
      <w:pPr>
        <w:rPr>
          <w:sz w:val="20"/>
          <w:szCs w:val="20"/>
          <w:lang w:val="sr-Cyrl-CS"/>
        </w:rPr>
      </w:pPr>
    </w:p>
    <w:p w:rsidR="00887E46" w:rsidRPr="00291A31" w:rsidRDefault="00887E46" w:rsidP="00887E46">
      <w:pPr>
        <w:rPr>
          <w:lang w:val="sr-Cyrl-CS"/>
        </w:rPr>
      </w:pPr>
    </w:p>
    <w:p w:rsidR="00887E46" w:rsidRPr="00291A31" w:rsidRDefault="00887E46" w:rsidP="00792F10">
      <w:pPr>
        <w:tabs>
          <w:tab w:val="left" w:pos="1485"/>
        </w:tabs>
        <w:spacing w:line="240" w:lineRule="auto"/>
        <w:jc w:val="center"/>
        <w:rPr>
          <w:b/>
          <w:color w:val="auto"/>
          <w:sz w:val="20"/>
          <w:szCs w:val="20"/>
          <w:u w:val="single"/>
          <w:lang w:val="sr-Cyrl-CS"/>
        </w:rPr>
      </w:pPr>
    </w:p>
    <w:p w:rsidR="00792F10" w:rsidRPr="00291A31" w:rsidRDefault="00792F10" w:rsidP="0091444A">
      <w:pPr>
        <w:pStyle w:val="Style11"/>
        <w:widowControl/>
        <w:jc w:val="both"/>
        <w:rPr>
          <w:rFonts w:ascii="Times New Roman" w:hAnsi="Times New Roman" w:cs="Times New Roman"/>
          <w:sz w:val="20"/>
          <w:szCs w:val="20"/>
          <w:lang w:val="sr-Cyrl-CS"/>
        </w:rPr>
      </w:pPr>
    </w:p>
    <w:p w:rsidR="0091444A" w:rsidRPr="00291A31" w:rsidRDefault="0091444A" w:rsidP="009743D3">
      <w:pPr>
        <w:rPr>
          <w:b/>
          <w:color w:val="auto"/>
          <w:sz w:val="20"/>
          <w:szCs w:val="20"/>
          <w:lang w:val="sr-Cyrl-CS"/>
        </w:rPr>
        <w:sectPr w:rsidR="0091444A" w:rsidRPr="00291A31" w:rsidSect="00887E46">
          <w:footerReference w:type="default" r:id="rId11"/>
          <w:pgSz w:w="12240" w:h="15840"/>
          <w:pgMar w:top="1418" w:right="1418" w:bottom="1418" w:left="1418" w:header="720" w:footer="720" w:gutter="0"/>
          <w:cols w:space="720"/>
          <w:docGrid w:linePitch="360"/>
        </w:sectPr>
      </w:pPr>
    </w:p>
    <w:p w:rsidR="00870092" w:rsidRPr="00291A31" w:rsidRDefault="00870092" w:rsidP="008B2D91">
      <w:pPr>
        <w:shd w:val="clear" w:color="auto" w:fill="C6D9F1"/>
        <w:jc w:val="center"/>
        <w:rPr>
          <w:b/>
          <w:bCs/>
          <w:i/>
          <w:iCs/>
          <w:color w:val="auto"/>
          <w:sz w:val="22"/>
          <w:szCs w:val="22"/>
          <w:lang w:val="sr-Cyrl-CS"/>
        </w:rPr>
      </w:pPr>
      <w:r w:rsidRPr="00291A31">
        <w:rPr>
          <w:b/>
          <w:bCs/>
          <w:i/>
          <w:iCs/>
          <w:color w:val="auto"/>
          <w:sz w:val="22"/>
          <w:szCs w:val="22"/>
          <w:lang w:val="sr-Cyrl-CS"/>
        </w:rPr>
        <w:lastRenderedPageBreak/>
        <w:t>III УСЛОВИ ЗА УЧЕШЋЕ У ПОСТУПКУ ЈАВНЕ НАБАВКЕ ИЗ ЧЛ. 75. И 76. ЗЈН И УПУТСТВО КАКО СЕ ДОКАЗУЈЕ ИСПУЊЕНОСТ ТИХ УСЛОВА</w:t>
      </w:r>
    </w:p>
    <w:p w:rsidR="00BB58BE" w:rsidRPr="00291A31" w:rsidRDefault="00BB58BE" w:rsidP="00BB58BE">
      <w:pPr>
        <w:jc w:val="center"/>
        <w:rPr>
          <w:rFonts w:eastAsia="TimesNewRomanPSMT"/>
          <w:b/>
          <w:bCs/>
          <w:color w:val="auto"/>
          <w:lang w:val="sr-Cyrl-CS"/>
        </w:rPr>
      </w:pPr>
    </w:p>
    <w:p w:rsidR="00BB58BE" w:rsidRPr="00291A31" w:rsidRDefault="00BB58BE" w:rsidP="00BB58BE">
      <w:pPr>
        <w:jc w:val="center"/>
        <w:rPr>
          <w:rFonts w:eastAsia="TimesNewRomanPSMT"/>
          <w:b/>
          <w:bCs/>
          <w:color w:val="auto"/>
          <w:lang w:val="sr-Cyrl-CS"/>
        </w:rPr>
      </w:pPr>
      <w:r w:rsidRPr="00291A31">
        <w:rPr>
          <w:rFonts w:eastAsia="TimesNewRomanPSMT"/>
          <w:b/>
          <w:bCs/>
          <w:color w:val="auto"/>
          <w:lang w:val="sr-Cyrl-CS"/>
        </w:rPr>
        <w:t>ОБАВЕЗНИ УСЛОВИ</w:t>
      </w:r>
    </w:p>
    <w:p w:rsidR="00BB58BE" w:rsidRPr="00291A31" w:rsidRDefault="00BB58BE" w:rsidP="00BB58BE">
      <w:pPr>
        <w:jc w:val="center"/>
        <w:rPr>
          <w:b/>
          <w:bCs/>
          <w:i/>
          <w:iCs/>
          <w:lang w:val="sr-Cyrl-CS"/>
        </w:rPr>
      </w:pPr>
    </w:p>
    <w:p w:rsidR="00BB58BE" w:rsidRPr="00291A31" w:rsidRDefault="00BB58BE" w:rsidP="00BB58BE">
      <w:pPr>
        <w:pStyle w:val="ListParagraph"/>
        <w:tabs>
          <w:tab w:val="left" w:pos="680"/>
        </w:tabs>
        <w:ind w:left="0"/>
        <w:jc w:val="both"/>
        <w:rPr>
          <w:b/>
          <w:lang w:val="sr-Cyrl-CS"/>
        </w:rPr>
      </w:pPr>
      <w:r w:rsidRPr="00291A31">
        <w:rPr>
          <w:iCs/>
          <w:lang w:val="sr-Cyrl-CS"/>
        </w:rPr>
        <w:t xml:space="preserve">Право на учешће у поступку предметне јавне набавке има понуђач који испуњава </w:t>
      </w:r>
      <w:r w:rsidRPr="00291A31">
        <w:rPr>
          <w:b/>
          <w:iCs/>
          <w:lang w:val="sr-Cyrl-CS"/>
        </w:rPr>
        <w:t>обавезне услове</w:t>
      </w:r>
      <w:r w:rsidRPr="00291A31">
        <w:rPr>
          <w:iCs/>
          <w:lang w:val="sr-Cyrl-CS"/>
        </w:rPr>
        <w:t xml:space="preserve"> за учешће, дефинисане чланом 75. ЗЈН, а и</w:t>
      </w:r>
      <w:r w:rsidRPr="00291A31">
        <w:rPr>
          <w:lang w:val="sr-Cyrl-CS"/>
        </w:rPr>
        <w:t xml:space="preserve">спуњеност </w:t>
      </w:r>
      <w:r w:rsidRPr="00291A31">
        <w:rPr>
          <w:b/>
          <w:lang w:val="sr-Cyrl-CS"/>
        </w:rPr>
        <w:t xml:space="preserve">обавезних услова </w:t>
      </w:r>
      <w:r w:rsidRPr="00291A31">
        <w:rPr>
          <w:lang w:val="sr-Cyrl-CS"/>
        </w:rPr>
        <w:t xml:space="preserve">за учешће у поступку предметне јавне набавке, понуђач доказује на начин дефинисан у следећој табели, </w:t>
      </w:r>
      <w:r w:rsidRPr="00291A31">
        <w:rPr>
          <w:b/>
          <w:lang w:val="sr-Cyrl-CS"/>
        </w:rPr>
        <w:t>и то:</w:t>
      </w:r>
    </w:p>
    <w:p w:rsidR="00BB58BE" w:rsidRPr="00291A31" w:rsidRDefault="00BB58BE" w:rsidP="00BB58BE">
      <w:pPr>
        <w:pStyle w:val="ListParagraph"/>
        <w:tabs>
          <w:tab w:val="left" w:pos="680"/>
        </w:tabs>
        <w:ind w:left="0"/>
        <w:jc w:val="both"/>
        <w:rPr>
          <w:b/>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684"/>
        <w:gridCol w:w="3163"/>
      </w:tblGrid>
      <w:tr w:rsidR="00BB58BE" w:rsidRPr="00291A31" w:rsidTr="00F0077C">
        <w:trPr>
          <w:trHeight w:val="350"/>
        </w:trPr>
        <w:tc>
          <w:tcPr>
            <w:tcW w:w="630" w:type="dxa"/>
            <w:shd w:val="clear" w:color="auto" w:fill="C6D9F1"/>
            <w:vAlign w:val="center"/>
          </w:tcPr>
          <w:p w:rsidR="00BB58BE" w:rsidRPr="00291A31" w:rsidRDefault="00BB58BE" w:rsidP="00F0077C">
            <w:pPr>
              <w:suppressAutoHyphens w:val="0"/>
              <w:spacing w:line="240" w:lineRule="auto"/>
              <w:contextualSpacing/>
              <w:rPr>
                <w:b/>
                <w:color w:val="auto"/>
                <w:lang w:val="sr-Cyrl-CS"/>
              </w:rPr>
            </w:pPr>
            <w:r w:rsidRPr="00291A31">
              <w:rPr>
                <w:b/>
                <w:color w:val="auto"/>
                <w:lang w:val="sr-Cyrl-CS"/>
              </w:rPr>
              <w:t>Р.бр</w:t>
            </w:r>
          </w:p>
        </w:tc>
        <w:tc>
          <w:tcPr>
            <w:tcW w:w="5940" w:type="dxa"/>
            <w:shd w:val="clear" w:color="auto" w:fill="C6D9F1"/>
            <w:vAlign w:val="center"/>
          </w:tcPr>
          <w:p w:rsidR="00BB58BE" w:rsidRPr="00291A31" w:rsidRDefault="00BB58BE" w:rsidP="00F0077C">
            <w:pPr>
              <w:jc w:val="center"/>
              <w:rPr>
                <w:b/>
                <w:color w:val="auto"/>
                <w:lang w:val="sr-Cyrl-CS"/>
              </w:rPr>
            </w:pPr>
            <w:r w:rsidRPr="00291A31">
              <w:rPr>
                <w:b/>
                <w:color w:val="auto"/>
                <w:lang w:val="sr-Cyrl-CS"/>
              </w:rPr>
              <w:t>ОБАВЕЗНИ УСЛОВИ</w:t>
            </w:r>
          </w:p>
        </w:tc>
        <w:tc>
          <w:tcPr>
            <w:tcW w:w="3240" w:type="dxa"/>
            <w:shd w:val="clear" w:color="auto" w:fill="C6D9F1"/>
            <w:vAlign w:val="center"/>
          </w:tcPr>
          <w:p w:rsidR="00BB58BE" w:rsidRPr="00291A31" w:rsidRDefault="00BB58BE" w:rsidP="00F0077C">
            <w:pPr>
              <w:jc w:val="center"/>
              <w:rPr>
                <w:b/>
                <w:color w:val="auto"/>
                <w:lang w:val="sr-Cyrl-CS"/>
              </w:rPr>
            </w:pPr>
            <w:r w:rsidRPr="00291A31">
              <w:rPr>
                <w:b/>
                <w:color w:val="auto"/>
                <w:lang w:val="sr-Cyrl-CS"/>
              </w:rPr>
              <w:t>НАЧИН ДОКАЗИВАЊА</w:t>
            </w:r>
          </w:p>
        </w:tc>
      </w:tr>
      <w:tr w:rsidR="00BB58BE" w:rsidRPr="00291A31" w:rsidTr="00F0077C">
        <w:tc>
          <w:tcPr>
            <w:tcW w:w="630" w:type="dxa"/>
            <w:shd w:val="clear" w:color="auto" w:fill="auto"/>
            <w:vAlign w:val="center"/>
          </w:tcPr>
          <w:p w:rsidR="00BB58BE" w:rsidRPr="00291A31" w:rsidRDefault="00BB58BE" w:rsidP="00F0077C">
            <w:pPr>
              <w:jc w:val="center"/>
              <w:rPr>
                <w:b/>
                <w:color w:val="auto"/>
                <w:lang w:val="sr-Cyrl-CS"/>
              </w:rPr>
            </w:pPr>
            <w:r w:rsidRPr="00291A31">
              <w:rPr>
                <w:b/>
                <w:color w:val="auto"/>
                <w:lang w:val="sr-Cyrl-CS"/>
              </w:rPr>
              <w:t>1.</w:t>
            </w:r>
          </w:p>
        </w:tc>
        <w:tc>
          <w:tcPr>
            <w:tcW w:w="5940" w:type="dxa"/>
            <w:shd w:val="clear" w:color="auto" w:fill="auto"/>
          </w:tcPr>
          <w:p w:rsidR="00BB58BE" w:rsidRPr="00291A31" w:rsidRDefault="00BB58BE" w:rsidP="00F0077C">
            <w:pPr>
              <w:jc w:val="both"/>
              <w:rPr>
                <w:i/>
                <w:iCs/>
                <w:lang w:val="sr-Cyrl-CS"/>
              </w:rPr>
            </w:pPr>
            <w:r w:rsidRPr="00291A31">
              <w:rPr>
                <w:iCs/>
                <w:lang w:val="sr-Cyrl-CS"/>
              </w:rPr>
              <w:t xml:space="preserve">Да је регистрован код надлежног органа, односно уписан у одговарајући регистар </w:t>
            </w:r>
            <w:r w:rsidRPr="00291A31">
              <w:rPr>
                <w:i/>
                <w:iCs/>
                <w:lang w:val="sr-Cyrl-CS"/>
              </w:rPr>
              <w:t>(чл. 75. ст. 1. тач. 1) ЗЈН).</w:t>
            </w:r>
          </w:p>
        </w:tc>
        <w:tc>
          <w:tcPr>
            <w:tcW w:w="3240" w:type="dxa"/>
            <w:vMerge w:val="restart"/>
            <w:shd w:val="clear" w:color="auto" w:fill="auto"/>
            <w:vAlign w:val="center"/>
          </w:tcPr>
          <w:p w:rsidR="00BB58BE" w:rsidRPr="00291A31" w:rsidRDefault="00BB58BE" w:rsidP="00F0077C">
            <w:pPr>
              <w:pStyle w:val="ListParagraph"/>
              <w:ind w:left="0"/>
              <w:jc w:val="center"/>
              <w:rPr>
                <w:color w:val="auto"/>
                <w:lang w:val="sr-Cyrl-CS"/>
              </w:rPr>
            </w:pPr>
            <w:r w:rsidRPr="00291A31">
              <w:rPr>
                <w:b/>
                <w:lang w:val="sr-Cyrl-CS"/>
              </w:rPr>
              <w:t>ИЗЈАВА</w:t>
            </w:r>
          </w:p>
          <w:p w:rsidR="00BB58BE" w:rsidRPr="00291A31" w:rsidRDefault="00BB58BE" w:rsidP="00F0077C">
            <w:pPr>
              <w:pStyle w:val="ListParagraph"/>
              <w:ind w:left="0"/>
              <w:jc w:val="center"/>
              <w:rPr>
                <w:b/>
                <w:lang w:val="sr-Cyrl-CS"/>
              </w:rPr>
            </w:pPr>
            <w:r w:rsidRPr="00291A31">
              <w:rPr>
                <w:color w:val="auto"/>
                <w:lang w:val="sr-Cyrl-CS"/>
              </w:rPr>
              <w:t>(</w:t>
            </w:r>
            <w:r w:rsidRPr="00291A31">
              <w:rPr>
                <w:i/>
                <w:color w:val="auto"/>
                <w:lang w:val="sr-Cyrl-CS"/>
              </w:rPr>
              <w:t>Образац 4.</w:t>
            </w:r>
            <w:r w:rsidRPr="00291A31">
              <w:rPr>
                <w:color w:val="auto"/>
                <w:lang w:val="sr-Cyrl-CS"/>
              </w:rPr>
              <w:t xml:space="preserve">), </w:t>
            </w:r>
            <w:r w:rsidRPr="00291A31">
              <w:rPr>
                <w:lang w:val="sr-Cyrl-CS"/>
              </w:rPr>
              <w:t>којом понуђач под пуном материјалном и кривичном одговорношћу потврђује да испуњава услове за учешће у поступку јавне набавке из члана 75. став 1. тачка 1) до 4) и став 2. ЗЈН, дефинисане овом конкурсном документацијом</w:t>
            </w:r>
          </w:p>
        </w:tc>
      </w:tr>
      <w:tr w:rsidR="00BB58BE" w:rsidRPr="00291A31" w:rsidTr="00F0077C">
        <w:tc>
          <w:tcPr>
            <w:tcW w:w="630" w:type="dxa"/>
            <w:shd w:val="clear" w:color="auto" w:fill="auto"/>
            <w:vAlign w:val="center"/>
          </w:tcPr>
          <w:p w:rsidR="00BB58BE" w:rsidRPr="00291A31" w:rsidRDefault="00BB58BE" w:rsidP="00F0077C">
            <w:pPr>
              <w:jc w:val="center"/>
              <w:rPr>
                <w:b/>
                <w:color w:val="auto"/>
                <w:lang w:val="sr-Cyrl-CS"/>
              </w:rPr>
            </w:pPr>
            <w:r w:rsidRPr="00291A31">
              <w:rPr>
                <w:b/>
                <w:color w:val="auto"/>
                <w:lang w:val="sr-Cyrl-CS"/>
              </w:rPr>
              <w:t>2.</w:t>
            </w:r>
          </w:p>
        </w:tc>
        <w:tc>
          <w:tcPr>
            <w:tcW w:w="5940" w:type="dxa"/>
            <w:shd w:val="clear" w:color="auto" w:fill="auto"/>
          </w:tcPr>
          <w:p w:rsidR="00BB58BE" w:rsidRPr="00291A31" w:rsidRDefault="00BB58BE" w:rsidP="00F0077C">
            <w:pPr>
              <w:jc w:val="both"/>
              <w:rPr>
                <w:i/>
                <w:iCs/>
                <w:lang w:val="sr-Cyrl-CS"/>
              </w:rPr>
            </w:pPr>
            <w:r w:rsidRPr="00291A31">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91A31">
              <w:rPr>
                <w:i/>
                <w:iCs/>
                <w:lang w:val="sr-Cyrl-CS"/>
              </w:rPr>
              <w:t>(чл. 75. ст. 1. тач. 2) ЗЈН).</w:t>
            </w:r>
          </w:p>
        </w:tc>
        <w:tc>
          <w:tcPr>
            <w:tcW w:w="3240" w:type="dxa"/>
            <w:vMerge/>
            <w:shd w:val="clear" w:color="auto" w:fill="auto"/>
          </w:tcPr>
          <w:p w:rsidR="00BB58BE" w:rsidRPr="00291A31" w:rsidRDefault="00BB58BE" w:rsidP="00F0077C">
            <w:pPr>
              <w:jc w:val="both"/>
              <w:rPr>
                <w:b/>
                <w:color w:val="FF0000"/>
                <w:lang w:val="sr-Cyrl-CS"/>
              </w:rPr>
            </w:pPr>
          </w:p>
        </w:tc>
      </w:tr>
      <w:tr w:rsidR="00BB58BE" w:rsidRPr="00291A31" w:rsidTr="00F0077C">
        <w:tc>
          <w:tcPr>
            <w:tcW w:w="630" w:type="dxa"/>
            <w:shd w:val="clear" w:color="auto" w:fill="auto"/>
            <w:vAlign w:val="center"/>
          </w:tcPr>
          <w:p w:rsidR="00BB58BE" w:rsidRPr="00291A31" w:rsidRDefault="00BB58BE" w:rsidP="00F0077C">
            <w:pPr>
              <w:jc w:val="center"/>
              <w:rPr>
                <w:b/>
                <w:color w:val="auto"/>
                <w:lang w:val="sr-Cyrl-CS"/>
              </w:rPr>
            </w:pPr>
            <w:r w:rsidRPr="00291A31">
              <w:rPr>
                <w:b/>
                <w:color w:val="auto"/>
                <w:lang w:val="sr-Cyrl-CS"/>
              </w:rPr>
              <w:t>3.</w:t>
            </w:r>
          </w:p>
        </w:tc>
        <w:tc>
          <w:tcPr>
            <w:tcW w:w="5940" w:type="dxa"/>
            <w:shd w:val="clear" w:color="auto" w:fill="auto"/>
          </w:tcPr>
          <w:p w:rsidR="00BB58BE" w:rsidRPr="00291A31" w:rsidRDefault="00BB58BE" w:rsidP="00F0077C">
            <w:pPr>
              <w:jc w:val="both"/>
              <w:rPr>
                <w:lang w:val="sr-Cyrl-CS"/>
              </w:rPr>
            </w:pPr>
            <w:r w:rsidRPr="00291A31">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91A31">
              <w:rPr>
                <w:i/>
                <w:iCs/>
                <w:lang w:val="sr-Cyrl-CS"/>
              </w:rPr>
              <w:t>(чл. 75. ст. 1. тач. 4) ЗЈН).</w:t>
            </w:r>
          </w:p>
        </w:tc>
        <w:tc>
          <w:tcPr>
            <w:tcW w:w="3240" w:type="dxa"/>
            <w:vMerge/>
            <w:shd w:val="clear" w:color="auto" w:fill="auto"/>
          </w:tcPr>
          <w:p w:rsidR="00BB58BE" w:rsidRPr="00291A31" w:rsidRDefault="00BB58BE" w:rsidP="00F0077C">
            <w:pPr>
              <w:jc w:val="both"/>
              <w:rPr>
                <w:b/>
                <w:color w:val="FF0000"/>
                <w:lang w:val="sr-Cyrl-CS"/>
              </w:rPr>
            </w:pPr>
          </w:p>
        </w:tc>
      </w:tr>
      <w:tr w:rsidR="00BB58BE" w:rsidRPr="00291A31" w:rsidTr="00F0077C">
        <w:tc>
          <w:tcPr>
            <w:tcW w:w="630" w:type="dxa"/>
            <w:shd w:val="clear" w:color="auto" w:fill="auto"/>
            <w:vAlign w:val="center"/>
          </w:tcPr>
          <w:p w:rsidR="00BB58BE" w:rsidRPr="00291A31" w:rsidRDefault="00BB58BE" w:rsidP="00F0077C">
            <w:pPr>
              <w:jc w:val="center"/>
              <w:rPr>
                <w:b/>
                <w:color w:val="auto"/>
                <w:lang w:val="sr-Cyrl-CS"/>
              </w:rPr>
            </w:pPr>
            <w:r w:rsidRPr="00291A31">
              <w:rPr>
                <w:b/>
                <w:color w:val="auto"/>
                <w:lang w:val="sr-Cyrl-CS"/>
              </w:rPr>
              <w:t>4.</w:t>
            </w:r>
          </w:p>
        </w:tc>
        <w:tc>
          <w:tcPr>
            <w:tcW w:w="5940" w:type="dxa"/>
            <w:shd w:val="clear" w:color="auto" w:fill="auto"/>
          </w:tcPr>
          <w:p w:rsidR="00BB58BE" w:rsidRPr="00291A31" w:rsidRDefault="00BB58BE" w:rsidP="00F0077C">
            <w:pPr>
              <w:jc w:val="both"/>
              <w:rPr>
                <w:i/>
                <w:iCs/>
                <w:color w:val="auto"/>
                <w:lang w:val="sr-Cyrl-CS"/>
              </w:rPr>
            </w:pPr>
            <w:r w:rsidRPr="00291A31">
              <w:rPr>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91A31">
              <w:rPr>
                <w:i/>
                <w:iCs/>
                <w:color w:val="auto"/>
                <w:lang w:val="sr-Cyrl-CS"/>
              </w:rPr>
              <w:t>чл. 75. ст. 2. ЗЈН).</w:t>
            </w:r>
          </w:p>
        </w:tc>
        <w:tc>
          <w:tcPr>
            <w:tcW w:w="3240" w:type="dxa"/>
            <w:vMerge/>
            <w:shd w:val="clear" w:color="auto" w:fill="auto"/>
          </w:tcPr>
          <w:p w:rsidR="00BB58BE" w:rsidRPr="00291A31" w:rsidRDefault="00BB58BE" w:rsidP="00F0077C">
            <w:pPr>
              <w:jc w:val="both"/>
              <w:rPr>
                <w:b/>
                <w:color w:val="FF0000"/>
                <w:lang w:val="sr-Cyrl-CS"/>
              </w:rPr>
            </w:pPr>
          </w:p>
        </w:tc>
      </w:tr>
      <w:tr w:rsidR="00BB58BE" w:rsidRPr="00291A31" w:rsidTr="00F0077C">
        <w:tc>
          <w:tcPr>
            <w:tcW w:w="630" w:type="dxa"/>
            <w:shd w:val="clear" w:color="auto" w:fill="auto"/>
            <w:vAlign w:val="center"/>
          </w:tcPr>
          <w:p w:rsidR="00BB58BE" w:rsidRPr="00291A31" w:rsidRDefault="00BB58BE" w:rsidP="00F0077C">
            <w:pPr>
              <w:jc w:val="center"/>
              <w:rPr>
                <w:b/>
                <w:color w:val="auto"/>
                <w:lang w:val="sr-Cyrl-CS"/>
              </w:rPr>
            </w:pPr>
            <w:r w:rsidRPr="00291A31">
              <w:rPr>
                <w:b/>
                <w:color w:val="auto"/>
                <w:lang w:val="sr-Cyrl-CS"/>
              </w:rPr>
              <w:t>5.</w:t>
            </w:r>
          </w:p>
        </w:tc>
        <w:tc>
          <w:tcPr>
            <w:tcW w:w="5940" w:type="dxa"/>
            <w:shd w:val="clear" w:color="auto" w:fill="auto"/>
          </w:tcPr>
          <w:p w:rsidR="00BB58BE" w:rsidRPr="00291A31" w:rsidRDefault="00BB58BE" w:rsidP="00F0077C">
            <w:pPr>
              <w:jc w:val="both"/>
              <w:rPr>
                <w:color w:val="auto"/>
                <w:lang w:val="sr-Cyrl-CS"/>
              </w:rPr>
            </w:pPr>
            <w:r w:rsidRPr="00291A31">
              <w:rPr>
                <w:lang w:val="sr-Cyrl-CS"/>
              </w:rPr>
              <w:t>Да има важећу дозволу надлежног органа за обављање делатности која је предмет јавне набавке (члан 75. став 1. тачка 5. ЗЈН)</w:t>
            </w:r>
          </w:p>
        </w:tc>
        <w:tc>
          <w:tcPr>
            <w:tcW w:w="3240" w:type="dxa"/>
            <w:shd w:val="clear" w:color="auto" w:fill="auto"/>
            <w:vAlign w:val="center"/>
          </w:tcPr>
          <w:p w:rsidR="00BB58BE" w:rsidRPr="00291A31" w:rsidRDefault="00BB58BE" w:rsidP="00F0077C">
            <w:pPr>
              <w:jc w:val="center"/>
              <w:rPr>
                <w:color w:val="auto"/>
                <w:lang w:val="sr-Cyrl-CS"/>
              </w:rPr>
            </w:pPr>
            <w:r w:rsidRPr="00291A31">
              <w:rPr>
                <w:color w:val="auto"/>
                <w:lang w:val="sr-Cyrl-CS"/>
              </w:rPr>
              <w:t>Важећа лиценца И090А1</w:t>
            </w:r>
          </w:p>
        </w:tc>
      </w:tr>
    </w:tbl>
    <w:p w:rsidR="00BB58BE" w:rsidRPr="00291A31" w:rsidRDefault="00BB58BE" w:rsidP="00BB58BE">
      <w:pPr>
        <w:pStyle w:val="ListParagraph"/>
        <w:tabs>
          <w:tab w:val="left" w:pos="680"/>
        </w:tabs>
        <w:ind w:left="0"/>
        <w:jc w:val="center"/>
        <w:rPr>
          <w:rFonts w:eastAsia="TimesNewRomanPSMT"/>
          <w:bCs/>
          <w:color w:val="auto"/>
          <w:lang w:val="sr-Cyrl-CS"/>
        </w:rPr>
      </w:pPr>
    </w:p>
    <w:p w:rsidR="00BB58BE" w:rsidRPr="00291A31" w:rsidRDefault="00BB58BE" w:rsidP="00BB77F4">
      <w:pPr>
        <w:pStyle w:val="ListParagraph"/>
        <w:tabs>
          <w:tab w:val="left" w:pos="680"/>
        </w:tabs>
        <w:ind w:left="0"/>
        <w:jc w:val="center"/>
        <w:rPr>
          <w:rFonts w:eastAsia="TimesNewRomanPSMT"/>
          <w:b/>
          <w:bCs/>
          <w:color w:val="auto"/>
          <w:lang w:val="sr-Cyrl-CS"/>
        </w:rPr>
      </w:pPr>
      <w:r w:rsidRPr="00291A31">
        <w:rPr>
          <w:rFonts w:eastAsia="TimesNewRomanPSMT"/>
          <w:b/>
          <w:bCs/>
          <w:color w:val="auto"/>
          <w:lang w:val="sr-Cyrl-CS"/>
        </w:rPr>
        <w:t>ДОДАТНИ УСЛОВИ</w:t>
      </w:r>
    </w:p>
    <w:p w:rsidR="00BB58BE" w:rsidRPr="00291A31" w:rsidRDefault="00BB58BE" w:rsidP="00BB58BE">
      <w:pPr>
        <w:pStyle w:val="ListParagraph"/>
        <w:tabs>
          <w:tab w:val="left" w:pos="680"/>
        </w:tabs>
        <w:ind w:left="0"/>
        <w:jc w:val="center"/>
        <w:rPr>
          <w:rFonts w:eastAsia="TimesNewRomanPSMT"/>
          <w:b/>
          <w:bCs/>
          <w:color w:val="auto"/>
          <w:lang w:val="sr-Cyrl-CS"/>
        </w:rPr>
      </w:pPr>
    </w:p>
    <w:p w:rsidR="00BB58BE" w:rsidRPr="00291A31" w:rsidRDefault="00BB58BE" w:rsidP="00BB58BE">
      <w:pPr>
        <w:pStyle w:val="ListParagraph"/>
        <w:tabs>
          <w:tab w:val="left" w:pos="680"/>
        </w:tabs>
        <w:ind w:left="-426"/>
        <w:jc w:val="both"/>
        <w:rPr>
          <w:rFonts w:eastAsia="TimesNewRomanPS-BoldMT"/>
          <w:b/>
          <w:bCs/>
          <w:color w:val="auto"/>
          <w:lang w:val="sr-Cyrl-CS"/>
        </w:rPr>
      </w:pPr>
      <w:r w:rsidRPr="00291A31">
        <w:rPr>
          <w:bCs/>
          <w:iCs/>
          <w:color w:val="auto"/>
          <w:lang w:val="sr-Cyrl-CS"/>
        </w:rPr>
        <w:t xml:space="preserve">Понуђач који </w:t>
      </w:r>
      <w:r w:rsidRPr="00291A31">
        <w:rPr>
          <w:iCs/>
          <w:color w:val="auto"/>
          <w:lang w:val="sr-Cyrl-CS"/>
        </w:rPr>
        <w:t xml:space="preserve">учествује у поступку предметне јавне набавке мора испунити </w:t>
      </w:r>
      <w:r w:rsidRPr="00291A31">
        <w:rPr>
          <w:b/>
          <w:iCs/>
          <w:color w:val="auto"/>
          <w:lang w:val="sr-Cyrl-CS"/>
        </w:rPr>
        <w:t>додатне услове</w:t>
      </w:r>
      <w:r w:rsidRPr="00291A31">
        <w:rPr>
          <w:iCs/>
          <w:color w:val="auto"/>
          <w:lang w:val="sr-Cyrl-CS"/>
        </w:rPr>
        <w:t xml:space="preserve"> за учешће у поступку јавне набавке, дефинисане овом конкурсном документацијом,</w:t>
      </w:r>
      <w:r w:rsidRPr="00291A31">
        <w:rPr>
          <w:rFonts w:eastAsia="TimesNewRomanPS-BoldMT"/>
          <w:b/>
          <w:bCs/>
          <w:color w:val="auto"/>
          <w:lang w:val="sr-Cyrl-CS"/>
        </w:rPr>
        <w:t xml:space="preserve"> </w:t>
      </w:r>
      <w:r w:rsidRPr="00291A31">
        <w:rPr>
          <w:iCs/>
          <w:color w:val="auto"/>
          <w:lang w:val="sr-Cyrl-CS"/>
        </w:rPr>
        <w:t>а и</w:t>
      </w:r>
      <w:r w:rsidRPr="00291A31">
        <w:rPr>
          <w:rFonts w:eastAsia="TimesNewRomanPS-BoldMT"/>
          <w:bCs/>
          <w:color w:val="auto"/>
          <w:lang w:val="sr-Cyrl-CS"/>
        </w:rPr>
        <w:t xml:space="preserve">спуњеност </w:t>
      </w:r>
      <w:r w:rsidRPr="00291A31">
        <w:rPr>
          <w:rFonts w:eastAsia="TimesNewRomanPS-BoldMT"/>
          <w:b/>
          <w:bCs/>
          <w:color w:val="auto"/>
          <w:lang w:val="sr-Cyrl-CS"/>
        </w:rPr>
        <w:t xml:space="preserve">додатних услова </w:t>
      </w:r>
      <w:r w:rsidRPr="00291A31">
        <w:rPr>
          <w:rFonts w:eastAsia="TimesNewRomanPS-BoldMT"/>
          <w:bCs/>
          <w:color w:val="auto"/>
          <w:lang w:val="sr-Cyrl-CS"/>
        </w:rPr>
        <w:t xml:space="preserve">понуђач доказује </w:t>
      </w:r>
      <w:r w:rsidRPr="00291A31">
        <w:rPr>
          <w:lang w:val="sr-Cyrl-CS"/>
        </w:rPr>
        <w:t xml:space="preserve">на начин дефинисан у наредној табели, </w:t>
      </w:r>
      <w:r w:rsidRPr="00291A31">
        <w:rPr>
          <w:b/>
          <w:lang w:val="sr-Cyrl-CS"/>
        </w:rPr>
        <w:t>и то</w:t>
      </w:r>
      <w:r w:rsidRPr="00291A31">
        <w:rPr>
          <w:rFonts w:eastAsia="TimesNewRomanPS-BoldMT"/>
          <w:b/>
          <w:bCs/>
          <w:color w:val="auto"/>
          <w:lang w:val="sr-Cyrl-CS"/>
        </w:rPr>
        <w:t>:</w:t>
      </w:r>
    </w:p>
    <w:p w:rsidR="00BB58BE" w:rsidRPr="00291A31" w:rsidRDefault="00BB58BE" w:rsidP="00BB58BE">
      <w:pPr>
        <w:pStyle w:val="ListParagraph"/>
        <w:tabs>
          <w:tab w:val="left" w:pos="680"/>
        </w:tabs>
        <w:ind w:left="0"/>
        <w:jc w:val="both"/>
        <w:rPr>
          <w:rFonts w:eastAsia="TimesNewRomanPS-BoldMT"/>
          <w:b/>
          <w:bCs/>
          <w:color w:val="auto"/>
          <w:lang w:val="sr-Cyrl-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4408"/>
        <w:gridCol w:w="4678"/>
      </w:tblGrid>
      <w:tr w:rsidR="00BB58BE" w:rsidRPr="00291A31" w:rsidTr="00335699">
        <w:tc>
          <w:tcPr>
            <w:tcW w:w="837" w:type="dxa"/>
            <w:shd w:val="clear" w:color="auto" w:fill="C6D9F1"/>
          </w:tcPr>
          <w:p w:rsidR="00BB58BE" w:rsidRPr="00291A31" w:rsidRDefault="00BB58BE" w:rsidP="00F0077C">
            <w:pPr>
              <w:jc w:val="center"/>
              <w:rPr>
                <w:b/>
                <w:color w:val="auto"/>
                <w:lang w:val="sr-Cyrl-CS"/>
              </w:rPr>
            </w:pPr>
            <w:r w:rsidRPr="00291A31">
              <w:rPr>
                <w:b/>
                <w:color w:val="auto"/>
                <w:lang w:val="sr-Cyrl-CS"/>
              </w:rPr>
              <w:t>Р.бр.</w:t>
            </w:r>
          </w:p>
        </w:tc>
        <w:tc>
          <w:tcPr>
            <w:tcW w:w="4408" w:type="dxa"/>
            <w:shd w:val="clear" w:color="auto" w:fill="C6D9F1"/>
          </w:tcPr>
          <w:p w:rsidR="00BB58BE" w:rsidRPr="00291A31" w:rsidRDefault="00BB58BE" w:rsidP="00F0077C">
            <w:pPr>
              <w:jc w:val="center"/>
              <w:rPr>
                <w:b/>
                <w:color w:val="auto"/>
                <w:lang w:val="sr-Cyrl-CS"/>
              </w:rPr>
            </w:pPr>
            <w:r w:rsidRPr="00291A31">
              <w:rPr>
                <w:b/>
                <w:color w:val="auto"/>
                <w:lang w:val="sr-Cyrl-CS"/>
              </w:rPr>
              <w:t>ДОДАТНИ УСЛОВИ</w:t>
            </w:r>
          </w:p>
        </w:tc>
        <w:tc>
          <w:tcPr>
            <w:tcW w:w="4678" w:type="dxa"/>
            <w:shd w:val="clear" w:color="auto" w:fill="C6D9F1"/>
          </w:tcPr>
          <w:p w:rsidR="00BB58BE" w:rsidRPr="00291A31" w:rsidRDefault="00BB58BE" w:rsidP="00F0077C">
            <w:pPr>
              <w:jc w:val="center"/>
              <w:rPr>
                <w:b/>
                <w:color w:val="auto"/>
                <w:lang w:val="sr-Cyrl-CS"/>
              </w:rPr>
            </w:pPr>
            <w:r w:rsidRPr="00291A31">
              <w:rPr>
                <w:b/>
                <w:color w:val="auto"/>
                <w:lang w:val="sr-Cyrl-CS"/>
              </w:rPr>
              <w:t>НАЧИН ДОКАЗИВАЊА</w:t>
            </w:r>
          </w:p>
        </w:tc>
      </w:tr>
      <w:tr w:rsidR="00BB58BE" w:rsidRPr="00291A31" w:rsidTr="00335699">
        <w:tc>
          <w:tcPr>
            <w:tcW w:w="837" w:type="dxa"/>
            <w:shd w:val="clear" w:color="auto" w:fill="C6D9F1"/>
          </w:tcPr>
          <w:p w:rsidR="00BB58BE" w:rsidRPr="00291A31" w:rsidRDefault="00BB58BE" w:rsidP="00F0077C">
            <w:pPr>
              <w:jc w:val="center"/>
              <w:rPr>
                <w:b/>
                <w:color w:val="auto"/>
                <w:lang w:val="sr-Cyrl-CS"/>
              </w:rPr>
            </w:pPr>
            <w:r w:rsidRPr="00291A31">
              <w:rPr>
                <w:b/>
                <w:color w:val="auto"/>
                <w:lang w:val="sr-Cyrl-CS"/>
              </w:rPr>
              <w:t>1.</w:t>
            </w:r>
          </w:p>
        </w:tc>
        <w:tc>
          <w:tcPr>
            <w:tcW w:w="4408" w:type="dxa"/>
            <w:shd w:val="clear" w:color="auto" w:fill="C6D9F1"/>
            <w:vAlign w:val="center"/>
          </w:tcPr>
          <w:p w:rsidR="00BB58BE" w:rsidRPr="00291A31" w:rsidRDefault="00BB58BE" w:rsidP="00F0077C">
            <w:pPr>
              <w:tabs>
                <w:tab w:val="left" w:pos="615"/>
                <w:tab w:val="center" w:pos="2075"/>
              </w:tabs>
              <w:jc w:val="center"/>
              <w:rPr>
                <w:b/>
                <w:color w:val="auto"/>
                <w:lang w:val="sr-Cyrl-CS"/>
              </w:rPr>
            </w:pPr>
            <w:r w:rsidRPr="00291A31">
              <w:rPr>
                <w:b/>
                <w:color w:val="auto"/>
                <w:lang w:val="sr-Cyrl-CS"/>
              </w:rPr>
              <w:t>ПОСЛОВНИ КАПАЦИТЕТ</w:t>
            </w:r>
          </w:p>
        </w:tc>
        <w:tc>
          <w:tcPr>
            <w:tcW w:w="4678" w:type="dxa"/>
            <w:vMerge w:val="restart"/>
            <w:shd w:val="clear" w:color="auto" w:fill="FFFFFF"/>
            <w:vAlign w:val="center"/>
          </w:tcPr>
          <w:p w:rsidR="00BB58BE" w:rsidRPr="00291A31" w:rsidRDefault="00BB58BE" w:rsidP="00F0077C">
            <w:pPr>
              <w:pStyle w:val="ListParagraph"/>
              <w:ind w:left="0"/>
              <w:jc w:val="center"/>
              <w:rPr>
                <w:lang w:val="sr-Cyrl-CS"/>
              </w:rPr>
            </w:pPr>
          </w:p>
          <w:p w:rsidR="00BB58BE" w:rsidRPr="00291A31" w:rsidRDefault="00603025" w:rsidP="00F0077C">
            <w:pPr>
              <w:pStyle w:val="ListParagraph"/>
              <w:ind w:left="0"/>
              <w:jc w:val="center"/>
              <w:rPr>
                <w:lang w:val="sr-Cyrl-CS"/>
              </w:rPr>
            </w:pPr>
            <w:r>
              <w:rPr>
                <w:lang w:val="sr-Cyrl-CS"/>
              </w:rPr>
              <w:t xml:space="preserve">Потврда/Референца (Образац </w:t>
            </w:r>
            <w:r>
              <w:t>10</w:t>
            </w:r>
            <w:r w:rsidR="00BB58BE" w:rsidRPr="00291A31">
              <w:rPr>
                <w:lang w:val="sr-Cyrl-CS"/>
              </w:rPr>
              <w:t>)</w:t>
            </w:r>
          </w:p>
          <w:p w:rsidR="00BB58BE" w:rsidRPr="00291A31" w:rsidRDefault="00BB58BE" w:rsidP="00F0077C">
            <w:pPr>
              <w:pStyle w:val="ListParagraph"/>
              <w:ind w:left="0"/>
              <w:jc w:val="center"/>
              <w:rPr>
                <w:lang w:val="sr-Cyrl-CS"/>
              </w:rPr>
            </w:pPr>
            <w:r w:rsidRPr="00291A31">
              <w:rPr>
                <w:lang w:val="sr-Cyrl-CS"/>
              </w:rPr>
              <w:t>На простору заштићеног културног добра</w:t>
            </w:r>
          </w:p>
        </w:tc>
      </w:tr>
      <w:tr w:rsidR="00BB58BE" w:rsidRPr="00291A31" w:rsidTr="00335699">
        <w:trPr>
          <w:trHeight w:val="567"/>
        </w:trPr>
        <w:tc>
          <w:tcPr>
            <w:tcW w:w="837" w:type="dxa"/>
            <w:shd w:val="clear" w:color="auto" w:fill="auto"/>
          </w:tcPr>
          <w:p w:rsidR="00BB58BE" w:rsidRPr="00291A31" w:rsidRDefault="00BB58BE" w:rsidP="00F0077C">
            <w:pPr>
              <w:rPr>
                <w:b/>
                <w:color w:val="auto"/>
                <w:lang w:val="sr-Cyrl-CS"/>
              </w:rPr>
            </w:pPr>
          </w:p>
          <w:p w:rsidR="00BB58BE" w:rsidRPr="00291A31" w:rsidRDefault="00BB58BE" w:rsidP="00F0077C">
            <w:pPr>
              <w:rPr>
                <w:b/>
                <w:color w:val="auto"/>
                <w:lang w:val="sr-Cyrl-CS"/>
              </w:rPr>
            </w:pPr>
          </w:p>
          <w:p w:rsidR="00BB58BE" w:rsidRPr="00291A31" w:rsidRDefault="00BB58BE" w:rsidP="00F0077C">
            <w:pPr>
              <w:rPr>
                <w:b/>
                <w:color w:val="auto"/>
                <w:lang w:val="sr-Cyrl-CS"/>
              </w:rPr>
            </w:pPr>
          </w:p>
        </w:tc>
        <w:tc>
          <w:tcPr>
            <w:tcW w:w="4408" w:type="dxa"/>
            <w:shd w:val="clear" w:color="auto" w:fill="auto"/>
          </w:tcPr>
          <w:p w:rsidR="00BB58BE" w:rsidRPr="00291A31" w:rsidRDefault="00BB58BE" w:rsidP="00EA3008">
            <w:pPr>
              <w:jc w:val="both"/>
              <w:rPr>
                <w:b/>
                <w:lang w:val="sr-Cyrl-CS"/>
              </w:rPr>
            </w:pPr>
            <w:r w:rsidRPr="00291A31">
              <w:rPr>
                <w:lang w:val="sr-Cyrl-CS"/>
              </w:rPr>
              <w:t xml:space="preserve">Да је понуђач у временском периоду од претходне </w:t>
            </w:r>
            <w:r w:rsidRPr="00291A31">
              <w:rPr>
                <w:color w:val="auto"/>
                <w:lang w:val="sr-Cyrl-CS"/>
              </w:rPr>
              <w:t>3 (три)</w:t>
            </w:r>
            <w:r w:rsidRPr="00291A31">
              <w:rPr>
                <w:lang w:val="sr-Cyrl-CS"/>
              </w:rPr>
              <w:t xml:space="preserve"> године до дана објављивања Позива за подношење понуде на Порталу јавних набавки Управе за јавне набавке, у уговореном року и квалитету, извршио минимум </w:t>
            </w:r>
            <w:r w:rsidR="00EA3008" w:rsidRPr="00EA3008">
              <w:rPr>
                <w:color w:val="FF0000"/>
              </w:rPr>
              <w:t>2</w:t>
            </w:r>
            <w:r w:rsidRPr="00291A31">
              <w:rPr>
                <w:lang w:val="sr-Cyrl-CS"/>
              </w:rPr>
              <w:t xml:space="preserve"> </w:t>
            </w:r>
            <w:r w:rsidRPr="00EA3008">
              <w:rPr>
                <w:color w:val="FF0000"/>
                <w:lang w:val="sr-Cyrl-CS"/>
              </w:rPr>
              <w:lastRenderedPageBreak/>
              <w:t>(</w:t>
            </w:r>
            <w:r w:rsidR="00EA3008" w:rsidRPr="00EA3008">
              <w:rPr>
                <w:color w:val="FF0000"/>
              </w:rPr>
              <w:t>две</w:t>
            </w:r>
            <w:r w:rsidRPr="00EA3008">
              <w:rPr>
                <w:color w:val="FF0000"/>
                <w:lang w:val="sr-Cyrl-CS"/>
              </w:rPr>
              <w:t>)</w:t>
            </w:r>
            <w:r w:rsidR="00637029">
              <w:rPr>
                <w:lang w:val="sr-Cyrl-CS"/>
              </w:rPr>
              <w:t xml:space="preserve"> услуг</w:t>
            </w:r>
            <w:r w:rsidR="00637029">
              <w:t>e</w:t>
            </w:r>
            <w:r w:rsidRPr="00291A31">
              <w:rPr>
                <w:lang w:val="sr-Cyrl-CS"/>
              </w:rPr>
              <w:t xml:space="preserve"> истог или одговарајућег предмета јавне набавке.</w:t>
            </w:r>
          </w:p>
        </w:tc>
        <w:tc>
          <w:tcPr>
            <w:tcW w:w="4678" w:type="dxa"/>
            <w:vMerge/>
            <w:shd w:val="clear" w:color="auto" w:fill="FFFFFF"/>
          </w:tcPr>
          <w:p w:rsidR="00BB58BE" w:rsidRPr="00291A31" w:rsidRDefault="00BB58BE" w:rsidP="00F0077C">
            <w:pPr>
              <w:pStyle w:val="Default"/>
              <w:jc w:val="both"/>
              <w:rPr>
                <w:color w:val="auto"/>
                <w:lang w:val="sr-Cyrl-CS"/>
              </w:rPr>
            </w:pPr>
          </w:p>
        </w:tc>
      </w:tr>
      <w:tr w:rsidR="00BB58BE" w:rsidRPr="00291A31" w:rsidTr="00335699">
        <w:trPr>
          <w:trHeight w:val="150"/>
        </w:trPr>
        <w:tc>
          <w:tcPr>
            <w:tcW w:w="837" w:type="dxa"/>
            <w:shd w:val="clear" w:color="auto" w:fill="DBE5F1"/>
            <w:vAlign w:val="center"/>
          </w:tcPr>
          <w:p w:rsidR="00BB58BE" w:rsidRPr="00291A31" w:rsidRDefault="00BB58BE" w:rsidP="00F0077C">
            <w:pPr>
              <w:jc w:val="center"/>
              <w:rPr>
                <w:b/>
                <w:color w:val="auto"/>
                <w:lang w:val="sr-Cyrl-CS"/>
              </w:rPr>
            </w:pPr>
            <w:r w:rsidRPr="00291A31">
              <w:rPr>
                <w:b/>
                <w:color w:val="auto"/>
                <w:lang w:val="sr-Cyrl-CS"/>
              </w:rPr>
              <w:lastRenderedPageBreak/>
              <w:t>2.</w:t>
            </w:r>
          </w:p>
        </w:tc>
        <w:tc>
          <w:tcPr>
            <w:tcW w:w="4408" w:type="dxa"/>
            <w:shd w:val="clear" w:color="auto" w:fill="DBE5F1"/>
            <w:vAlign w:val="center"/>
          </w:tcPr>
          <w:p w:rsidR="00BB58BE" w:rsidRPr="00291A31" w:rsidRDefault="00BB58BE" w:rsidP="00F0077C">
            <w:pPr>
              <w:jc w:val="center"/>
              <w:rPr>
                <w:lang w:val="sr-Cyrl-CS"/>
              </w:rPr>
            </w:pPr>
            <w:r w:rsidRPr="00291A31">
              <w:rPr>
                <w:b/>
                <w:color w:val="auto"/>
                <w:lang w:val="sr-Cyrl-CS"/>
              </w:rPr>
              <w:t>КАДРОВСКИ КАПАЦИТЕТ</w:t>
            </w:r>
          </w:p>
        </w:tc>
        <w:tc>
          <w:tcPr>
            <w:tcW w:w="4678" w:type="dxa"/>
            <w:vMerge w:val="restart"/>
            <w:shd w:val="clear" w:color="auto" w:fill="FFFFFF"/>
          </w:tcPr>
          <w:p w:rsidR="00BB58BE" w:rsidRPr="00291A31" w:rsidRDefault="00BB58BE" w:rsidP="00F0077C">
            <w:pPr>
              <w:pStyle w:val="ListParagraph"/>
              <w:ind w:left="0"/>
              <w:jc w:val="center"/>
              <w:rPr>
                <w:lang w:val="sr-Cyrl-CS"/>
              </w:rPr>
            </w:pPr>
          </w:p>
          <w:p w:rsidR="00BB58BE" w:rsidRPr="00291A31" w:rsidRDefault="00BB58BE" w:rsidP="00F0077C">
            <w:pPr>
              <w:jc w:val="both"/>
              <w:rPr>
                <w:iCs/>
                <w:color w:val="0D0D0D"/>
                <w:lang w:val="sr-Cyrl-CS"/>
              </w:rPr>
            </w:pPr>
            <w:r w:rsidRPr="00291A31">
              <w:rPr>
                <w:lang w:val="sr-Cyrl-CS"/>
              </w:rPr>
              <w:t xml:space="preserve">1.Копије </w:t>
            </w:r>
            <w:r w:rsidRPr="00291A31">
              <w:rPr>
                <w:iCs/>
                <w:color w:val="0D0D0D"/>
                <w:lang w:val="sr-Cyrl-CS"/>
              </w:rPr>
              <w:t xml:space="preserve">М образаца </w:t>
            </w:r>
            <w:r w:rsidRPr="00291A31">
              <w:rPr>
                <w:iCs/>
                <w:color w:val="0D0D0D"/>
                <w:u w:val="single"/>
                <w:lang w:val="sr-Cyrl-CS"/>
              </w:rPr>
              <w:t>или</w:t>
            </w:r>
            <w:r w:rsidRPr="00291A31">
              <w:rPr>
                <w:iCs/>
                <w:color w:val="0D0D0D"/>
                <w:lang w:val="sr-Cyrl-CS"/>
              </w:rPr>
              <w:t xml:space="preserve"> уговора о раду/ангажовању за тражена лица</w:t>
            </w:r>
          </w:p>
          <w:p w:rsidR="00BB58BE" w:rsidRPr="00291A31" w:rsidRDefault="00BB58BE" w:rsidP="00F0077C">
            <w:pPr>
              <w:jc w:val="center"/>
              <w:rPr>
                <w:lang w:val="sr-Cyrl-CS"/>
              </w:rPr>
            </w:pPr>
          </w:p>
          <w:p w:rsidR="00BB58BE" w:rsidRPr="00291A31" w:rsidRDefault="00BB58BE" w:rsidP="00F0077C">
            <w:pPr>
              <w:rPr>
                <w:lang w:val="sr-Cyrl-CS"/>
              </w:rPr>
            </w:pPr>
            <w:r w:rsidRPr="00291A31">
              <w:rPr>
                <w:iCs/>
                <w:color w:val="0D0D0D"/>
                <w:lang w:val="sr-Cyrl-CS"/>
              </w:rPr>
              <w:t>2. Копије важећe Лиценцe са потврдом ИКС да je истa важећa ( за лица наведена под редним бројем 1)</w:t>
            </w:r>
          </w:p>
        </w:tc>
      </w:tr>
      <w:tr w:rsidR="00BB58BE" w:rsidRPr="00291A31" w:rsidTr="00335699">
        <w:trPr>
          <w:trHeight w:val="405"/>
        </w:trPr>
        <w:tc>
          <w:tcPr>
            <w:tcW w:w="837" w:type="dxa"/>
            <w:shd w:val="clear" w:color="auto" w:fill="auto"/>
          </w:tcPr>
          <w:p w:rsidR="00BB58BE" w:rsidRPr="00291A31" w:rsidRDefault="00BB58BE" w:rsidP="00F0077C">
            <w:pPr>
              <w:rPr>
                <w:b/>
                <w:color w:val="auto"/>
                <w:lang w:val="sr-Cyrl-CS"/>
              </w:rPr>
            </w:pPr>
          </w:p>
        </w:tc>
        <w:tc>
          <w:tcPr>
            <w:tcW w:w="4408" w:type="dxa"/>
            <w:tcBorders>
              <w:bottom w:val="single" w:sz="4" w:space="0" w:color="auto"/>
            </w:tcBorders>
            <w:shd w:val="clear" w:color="auto" w:fill="auto"/>
          </w:tcPr>
          <w:p w:rsidR="00BB58BE" w:rsidRPr="00291A31" w:rsidRDefault="00BB58BE" w:rsidP="00F0077C">
            <w:pPr>
              <w:suppressAutoHyphens w:val="0"/>
              <w:spacing w:before="120" w:after="120" w:line="240" w:lineRule="auto"/>
              <w:contextualSpacing/>
              <w:jc w:val="both"/>
              <w:rPr>
                <w:color w:val="auto"/>
                <w:lang w:val="sr-Cyrl-CS"/>
              </w:rPr>
            </w:pPr>
            <w:r w:rsidRPr="00291A31">
              <w:rPr>
                <w:color w:val="auto"/>
                <w:lang w:val="sr-Cyrl-CS"/>
              </w:rPr>
              <w:t xml:space="preserve">Да понуђач, у моменту подношења понуде, има ангажована најмање: </w:t>
            </w:r>
          </w:p>
          <w:p w:rsidR="00BB58BE" w:rsidRPr="00291A31" w:rsidRDefault="00BB58BE" w:rsidP="00335699">
            <w:pPr>
              <w:suppressAutoHyphens w:val="0"/>
              <w:spacing w:before="120" w:after="120" w:line="240" w:lineRule="auto"/>
              <w:contextualSpacing/>
              <w:jc w:val="both"/>
              <w:rPr>
                <w:lang w:val="sr-Cyrl-CS"/>
              </w:rPr>
            </w:pPr>
            <w:r w:rsidRPr="00291A31">
              <w:rPr>
                <w:lang w:val="sr-Cyrl-CS"/>
              </w:rPr>
              <w:t xml:space="preserve">1. </w:t>
            </w:r>
            <w:r w:rsidR="00E669AC" w:rsidRPr="00291A31">
              <w:rPr>
                <w:lang w:val="sr-Cyrl-CS"/>
              </w:rPr>
              <w:t>једно</w:t>
            </w:r>
            <w:r w:rsidRPr="00291A31">
              <w:rPr>
                <w:lang w:val="sr-Cyrl-CS"/>
              </w:rPr>
              <w:t xml:space="preserve"> лиц</w:t>
            </w:r>
            <w:r w:rsidR="00E669AC" w:rsidRPr="00291A31">
              <w:rPr>
                <w:lang w:val="sr-Cyrl-CS"/>
              </w:rPr>
              <w:t>е</w:t>
            </w:r>
            <w:r w:rsidRPr="00291A31">
              <w:rPr>
                <w:lang w:val="sr-Cyrl-CS"/>
              </w:rPr>
              <w:t xml:space="preserve"> са лиценцом 400 (одговорни извођач радова објеката високоградње и унутрашњих инсталација водовода и канализације);</w:t>
            </w:r>
          </w:p>
          <w:p w:rsidR="00E669AC" w:rsidRPr="00291A31" w:rsidRDefault="00E669AC" w:rsidP="00335699">
            <w:pPr>
              <w:suppressAutoHyphens w:val="0"/>
              <w:spacing w:before="120" w:after="120" w:line="240" w:lineRule="auto"/>
              <w:contextualSpacing/>
              <w:jc w:val="both"/>
              <w:rPr>
                <w:lang w:val="sr-Cyrl-CS"/>
              </w:rPr>
            </w:pPr>
            <w:r w:rsidRPr="00291A31">
              <w:rPr>
                <w:lang w:val="sr-Cyrl-CS"/>
              </w:rPr>
              <w:t>2. једно лице са лиценцом 850 (</w:t>
            </w:r>
            <w:r w:rsidRPr="00291A31">
              <w:rPr>
                <w:rStyle w:val="Strong"/>
                <w:b w:val="0"/>
                <w:lang w:val="sr-Cyrl-CS"/>
              </w:rPr>
              <w:t>одговорни извођач електроенергетских радова ниског напона у зградама (објектима)</w:t>
            </w:r>
            <w:r w:rsidRPr="00291A31">
              <w:rPr>
                <w:lang w:val="sr-Cyrl-CS"/>
              </w:rPr>
              <w:t>;</w:t>
            </w:r>
          </w:p>
          <w:p w:rsidR="00BB58BE" w:rsidRPr="00291A31" w:rsidRDefault="00E669AC" w:rsidP="00335699">
            <w:pPr>
              <w:jc w:val="both"/>
              <w:rPr>
                <w:lang w:val="sr-Cyrl-CS"/>
              </w:rPr>
            </w:pPr>
            <w:r w:rsidRPr="00291A31">
              <w:rPr>
                <w:lang w:val="sr-Cyrl-CS"/>
              </w:rPr>
              <w:t>3</w:t>
            </w:r>
            <w:r w:rsidR="00BB58BE" w:rsidRPr="00291A31">
              <w:rPr>
                <w:lang w:val="sr-Cyrl-CS"/>
              </w:rPr>
              <w:t xml:space="preserve">. </w:t>
            </w:r>
            <w:r w:rsidRPr="00291A31">
              <w:rPr>
                <w:lang w:val="sr-Cyrl-CS"/>
              </w:rPr>
              <w:t>пет</w:t>
            </w:r>
            <w:r w:rsidR="00BB58BE" w:rsidRPr="00291A31">
              <w:rPr>
                <w:lang w:val="sr-Cyrl-CS"/>
              </w:rPr>
              <w:t xml:space="preserve"> грађевинск</w:t>
            </w:r>
            <w:r w:rsidRPr="00291A31">
              <w:rPr>
                <w:lang w:val="sr-Cyrl-CS"/>
              </w:rPr>
              <w:t>их</w:t>
            </w:r>
            <w:r w:rsidR="00BB58BE" w:rsidRPr="00291A31">
              <w:rPr>
                <w:lang w:val="sr-Cyrl-CS"/>
              </w:rPr>
              <w:t xml:space="preserve"> радника у нискоградњи </w:t>
            </w:r>
            <w:r w:rsidR="00BB58BE" w:rsidRPr="00291A31">
              <w:rPr>
                <w:u w:val="single"/>
                <w:lang w:val="sr-Cyrl-CS"/>
              </w:rPr>
              <w:t>или</w:t>
            </w:r>
            <w:r w:rsidR="00BB58BE" w:rsidRPr="00291A31">
              <w:rPr>
                <w:lang w:val="sr-Cyrl-CS"/>
              </w:rPr>
              <w:t xml:space="preserve"> извођача основних грађевинских радова.</w:t>
            </w:r>
          </w:p>
        </w:tc>
        <w:tc>
          <w:tcPr>
            <w:tcW w:w="4678" w:type="dxa"/>
            <w:vMerge/>
            <w:shd w:val="clear" w:color="auto" w:fill="FFFFFF"/>
          </w:tcPr>
          <w:p w:rsidR="00BB58BE" w:rsidRPr="00291A31" w:rsidRDefault="00BB58BE" w:rsidP="00F0077C">
            <w:pPr>
              <w:pStyle w:val="Default"/>
              <w:jc w:val="both"/>
              <w:rPr>
                <w:b/>
                <w:color w:val="auto"/>
                <w:lang w:val="sr-Cyrl-CS"/>
              </w:rPr>
            </w:pPr>
          </w:p>
        </w:tc>
      </w:tr>
    </w:tbl>
    <w:p w:rsidR="00BB58BE" w:rsidRPr="00291A31" w:rsidRDefault="00BB58BE" w:rsidP="00BB58BE">
      <w:pPr>
        <w:pStyle w:val="ListParagraph"/>
        <w:tabs>
          <w:tab w:val="left" w:pos="680"/>
        </w:tabs>
        <w:ind w:left="0"/>
        <w:jc w:val="center"/>
        <w:rPr>
          <w:rFonts w:eastAsia="TimesNewRomanPS-BoldMT"/>
          <w:b/>
          <w:bCs/>
          <w:color w:val="auto"/>
          <w:lang w:val="sr-Cyrl-CS"/>
        </w:rPr>
      </w:pPr>
    </w:p>
    <w:p w:rsidR="00570015" w:rsidRPr="00291A31" w:rsidRDefault="00570015" w:rsidP="00570015">
      <w:pPr>
        <w:pStyle w:val="ListParagraph1"/>
        <w:tabs>
          <w:tab w:val="left" w:pos="680"/>
        </w:tabs>
        <w:ind w:left="0"/>
        <w:jc w:val="center"/>
        <w:rPr>
          <w:rFonts w:eastAsia="TimesNewRomanPS-BoldMT"/>
          <w:bCs/>
          <w:color w:val="auto"/>
          <w:sz w:val="20"/>
          <w:szCs w:val="20"/>
          <w:lang w:val="sr-Cyrl-CS"/>
        </w:rPr>
      </w:pPr>
    </w:p>
    <w:p w:rsidR="00F0077C" w:rsidRPr="00291A31" w:rsidRDefault="00F0077C" w:rsidP="00570015">
      <w:pPr>
        <w:pStyle w:val="ListParagraph1"/>
        <w:tabs>
          <w:tab w:val="left" w:pos="680"/>
        </w:tabs>
        <w:ind w:left="0"/>
        <w:jc w:val="center"/>
        <w:rPr>
          <w:rFonts w:eastAsia="TimesNewRomanPS-BoldMT"/>
          <w:bCs/>
          <w:color w:val="auto"/>
          <w:sz w:val="20"/>
          <w:szCs w:val="20"/>
          <w:lang w:val="sr-Cyrl-CS"/>
        </w:rPr>
      </w:pPr>
    </w:p>
    <w:p w:rsidR="00F0077C" w:rsidRPr="00291A31" w:rsidRDefault="00F0077C" w:rsidP="00F0077C">
      <w:pPr>
        <w:pStyle w:val="ListParagraph"/>
        <w:tabs>
          <w:tab w:val="left" w:pos="680"/>
        </w:tabs>
        <w:ind w:left="0"/>
        <w:jc w:val="center"/>
        <w:rPr>
          <w:rFonts w:eastAsia="TimesNewRomanPS-BoldMT"/>
          <w:b/>
          <w:bCs/>
          <w:color w:val="auto"/>
          <w:lang w:val="sr-Cyrl-CS"/>
        </w:rPr>
      </w:pPr>
      <w:r w:rsidRPr="00291A31">
        <w:rPr>
          <w:rFonts w:eastAsia="TimesNewRomanPS-BoldMT"/>
          <w:b/>
          <w:bCs/>
          <w:color w:val="auto"/>
          <w:lang w:val="sr-Cyrl-CS"/>
        </w:rPr>
        <w:t>УПУТСТВО КАКО СЕ ДОКАЗУЈЕ ИСПУЊЕНОСТ УСЛОВА</w:t>
      </w:r>
    </w:p>
    <w:p w:rsidR="00F0077C" w:rsidRPr="00291A31" w:rsidRDefault="00F0077C" w:rsidP="00F0077C">
      <w:pPr>
        <w:pStyle w:val="ListParagraph"/>
        <w:tabs>
          <w:tab w:val="left" w:pos="680"/>
        </w:tabs>
        <w:ind w:left="0"/>
        <w:jc w:val="center"/>
        <w:rPr>
          <w:rFonts w:eastAsia="TimesNewRomanPS-BoldMT"/>
          <w:b/>
          <w:bCs/>
          <w:color w:val="auto"/>
          <w:lang w:val="sr-Cyrl-CS"/>
        </w:rPr>
      </w:pPr>
    </w:p>
    <w:p w:rsidR="00F0077C" w:rsidRPr="00291A31" w:rsidRDefault="00F0077C" w:rsidP="00F0077C">
      <w:pPr>
        <w:jc w:val="both"/>
        <w:rPr>
          <w:lang w:val="sr-Cyrl-CS"/>
        </w:rPr>
      </w:pPr>
      <w:r w:rsidRPr="00291A31">
        <w:rPr>
          <w:lang w:val="sr-Cyrl-CS"/>
        </w:rPr>
        <w:t xml:space="preserve">Испуњеност </w:t>
      </w:r>
      <w:r w:rsidRPr="00291A31">
        <w:rPr>
          <w:b/>
          <w:lang w:val="sr-Cyrl-CS"/>
        </w:rPr>
        <w:t xml:space="preserve">ОБАВЕЗНИХ УСЛОВА </w:t>
      </w:r>
      <w:r w:rsidRPr="00291A31">
        <w:rPr>
          <w:lang w:val="sr-Cyrl-CS"/>
        </w:rPr>
        <w:t xml:space="preserve">за учешће у поступку предметне јавне набавке наведених у табеларном приказу обавезних услова под редним бројем 1, 2, 3 и 4. за учешће у поступку предметне јавне набавке, у складу са чл. 77. ст. 4. ЗЈН, понуђач доказује достављањем </w:t>
      </w:r>
      <w:r w:rsidRPr="00291A31">
        <w:rPr>
          <w:b/>
          <w:lang w:val="sr-Cyrl-CS"/>
        </w:rPr>
        <w:t>ИЗЈАВЕ</w:t>
      </w:r>
      <w:r w:rsidRPr="00291A31">
        <w:rPr>
          <w:lang w:val="sr-Cyrl-CS"/>
        </w:rPr>
        <w:t xml:space="preserve"> </w:t>
      </w:r>
      <w:r w:rsidRPr="00291A31">
        <w:rPr>
          <w:color w:val="auto"/>
          <w:lang w:val="sr-Cyrl-CS"/>
        </w:rPr>
        <w:t>(</w:t>
      </w:r>
      <w:r w:rsidRPr="00291A31">
        <w:rPr>
          <w:i/>
          <w:color w:val="auto"/>
          <w:lang w:val="sr-Cyrl-CS"/>
        </w:rPr>
        <w:t>Образац 4 у поглављу V ове Конкурсне документације</w:t>
      </w:r>
      <w:r w:rsidRPr="00291A31">
        <w:rPr>
          <w:color w:val="auto"/>
          <w:lang w:val="sr-Cyrl-CS"/>
        </w:rPr>
        <w:t>),</w:t>
      </w:r>
      <w:r w:rsidRPr="00291A31">
        <w:rPr>
          <w:color w:val="FF0000"/>
          <w:lang w:val="sr-Cyrl-CS"/>
        </w:rPr>
        <w:t xml:space="preserve"> </w:t>
      </w:r>
      <w:r w:rsidRPr="00291A31">
        <w:rPr>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w:t>
      </w:r>
    </w:p>
    <w:p w:rsidR="00F0077C" w:rsidRPr="00291A31" w:rsidRDefault="00F0077C" w:rsidP="00F0077C">
      <w:pPr>
        <w:pStyle w:val="ListParagraph"/>
        <w:tabs>
          <w:tab w:val="left" w:pos="680"/>
        </w:tabs>
        <w:ind w:left="0"/>
        <w:jc w:val="both"/>
        <w:rPr>
          <w:lang w:val="sr-Cyrl-CS"/>
        </w:rPr>
      </w:pPr>
      <w:r w:rsidRPr="00291A31">
        <w:rPr>
          <w:lang w:val="sr-Cyrl-CS"/>
        </w:rPr>
        <w:t>Испуњеност обавезног услова  под редним бројем 5 доказује достављањем траженог документа.</w:t>
      </w:r>
    </w:p>
    <w:p w:rsidR="00F0077C" w:rsidRPr="00291A31" w:rsidRDefault="00F0077C" w:rsidP="00F0077C">
      <w:pPr>
        <w:pStyle w:val="ListParagraph"/>
        <w:tabs>
          <w:tab w:val="left" w:pos="680"/>
        </w:tabs>
        <w:ind w:left="0"/>
        <w:jc w:val="both"/>
        <w:rPr>
          <w:lang w:val="sr-Cyrl-CS"/>
        </w:rPr>
      </w:pPr>
      <w:r w:rsidRPr="00291A31">
        <w:rPr>
          <w:lang w:val="sr-Cyrl-CS"/>
        </w:rPr>
        <w:t xml:space="preserve">Испуњеност </w:t>
      </w:r>
      <w:r w:rsidRPr="00291A31">
        <w:rPr>
          <w:b/>
          <w:lang w:val="sr-Cyrl-CS"/>
        </w:rPr>
        <w:t xml:space="preserve">ДОДАТНИХ УСЛОВА </w:t>
      </w:r>
      <w:r w:rsidRPr="00291A31">
        <w:rPr>
          <w:lang w:val="sr-Cyrl-CS"/>
        </w:rPr>
        <w:t>за учешће у поступку предметне јавне набавке наведених у табеларном приказу додатних услова понуђач доказује достављањем траженог документа.</w:t>
      </w:r>
    </w:p>
    <w:p w:rsidR="00F0077C" w:rsidRPr="00291A31" w:rsidRDefault="00F0077C" w:rsidP="00F0077C">
      <w:pPr>
        <w:jc w:val="both"/>
        <w:rPr>
          <w:rFonts w:eastAsia="Times New Roman"/>
          <w:bCs/>
          <w:color w:val="auto"/>
          <w:kern w:val="0"/>
          <w:lang w:val="sr-Cyrl-CS" w:eastAsia="en-US"/>
        </w:rPr>
      </w:pPr>
      <w:r w:rsidRPr="00291A31">
        <w:rPr>
          <w:b/>
          <w:bCs/>
          <w:iCs/>
          <w:lang w:val="sr-Cyrl-CS"/>
        </w:rPr>
        <w:t xml:space="preserve">Уколико понуђач подноси понуду са </w:t>
      </w:r>
      <w:r w:rsidRPr="00291A31">
        <w:rPr>
          <w:b/>
          <w:bCs/>
          <w:iCs/>
          <w:u w:val="single"/>
          <w:lang w:val="sr-Cyrl-CS"/>
        </w:rPr>
        <w:t>подизвођачем</w:t>
      </w:r>
      <w:r w:rsidRPr="00291A31">
        <w:rPr>
          <w:bCs/>
          <w:iCs/>
          <w:u w:val="single"/>
          <w:lang w:val="sr-Cyrl-CS"/>
        </w:rPr>
        <w:t>,</w:t>
      </w:r>
      <w:r w:rsidRPr="00291A31">
        <w:rPr>
          <w:bCs/>
          <w:iCs/>
          <w:lang w:val="sr-Cyrl-CS"/>
        </w:rPr>
        <w:t xml:space="preserve"> у складу са чланом 80. ЗЈН, подизвођач мора да испуњава обавезне услове из члана 75. став 1. тач. 1) до 5) ЗЈН. У том случају понуђач је дужан да за подизвођача достави </w:t>
      </w:r>
      <w:r w:rsidRPr="00291A31">
        <w:rPr>
          <w:b/>
          <w:bCs/>
          <w:iCs/>
          <w:lang w:val="sr-Cyrl-CS"/>
        </w:rPr>
        <w:t>ИЗЈАВУ</w:t>
      </w:r>
      <w:r w:rsidRPr="00291A31">
        <w:rPr>
          <w:bCs/>
          <w:iCs/>
          <w:lang w:val="sr-Cyrl-CS"/>
        </w:rPr>
        <w:t xml:space="preserve"> подизвођача </w:t>
      </w:r>
      <w:r w:rsidRPr="00291A31">
        <w:rPr>
          <w:color w:val="auto"/>
          <w:lang w:val="sr-Cyrl-CS"/>
        </w:rPr>
        <w:t>(</w:t>
      </w:r>
      <w:r w:rsidRPr="00291A31">
        <w:rPr>
          <w:i/>
          <w:color w:val="auto"/>
          <w:lang w:val="sr-Cyrl-CS"/>
        </w:rPr>
        <w:t>Образац 5 у поглављу V ове Конкурсне документације)</w:t>
      </w:r>
      <w:r w:rsidRPr="00291A31">
        <w:rPr>
          <w:color w:val="auto"/>
          <w:lang w:val="sr-Cyrl-CS"/>
        </w:rPr>
        <w:t>,</w:t>
      </w:r>
      <w:r w:rsidRPr="00291A31">
        <w:rPr>
          <w:bCs/>
          <w:iCs/>
          <w:color w:val="auto"/>
          <w:lang w:val="sr-Cyrl-CS"/>
        </w:rPr>
        <w:t xml:space="preserve"> </w:t>
      </w:r>
      <w:r w:rsidRPr="00291A31">
        <w:rPr>
          <w:bCs/>
          <w:iCs/>
          <w:lang w:val="sr-Cyrl-CS"/>
        </w:rPr>
        <w:t>потписану од стране овлашћеног лица подизвођача и оверену печатом као и доказ да понуђач испуњава обавезан услов под тачком 5 (</w:t>
      </w:r>
      <w:r w:rsidRPr="00291A31">
        <w:rPr>
          <w:rFonts w:eastAsia="Times New Roman"/>
          <w:bCs/>
          <w:color w:val="auto"/>
          <w:kern w:val="0"/>
          <w:lang w:val="sr-Cyrl-CS" w:eastAsia="en-US"/>
        </w:rPr>
        <w:t xml:space="preserve">за део набавке који ће се извршити преко подизвођача). </w:t>
      </w:r>
    </w:p>
    <w:p w:rsidR="00F0077C" w:rsidRPr="00291A31" w:rsidRDefault="00F0077C" w:rsidP="00F0077C">
      <w:pPr>
        <w:jc w:val="both"/>
        <w:rPr>
          <w:rFonts w:eastAsia="Times New Roman"/>
          <w:b/>
          <w:bCs/>
          <w:color w:val="auto"/>
          <w:kern w:val="0"/>
          <w:u w:val="single"/>
          <w:lang w:val="sr-Cyrl-CS" w:eastAsia="en-US"/>
        </w:rPr>
      </w:pPr>
      <w:r w:rsidRPr="00291A31">
        <w:rPr>
          <w:b/>
          <w:bCs/>
          <w:iCs/>
          <w:u w:val="single"/>
          <w:lang w:val="sr-Cyrl-CS"/>
        </w:rPr>
        <w:t xml:space="preserve">Уколико понуђач подноси понуду са подизвођачем, понуђач </w:t>
      </w:r>
      <w:r w:rsidRPr="00291A31">
        <w:rPr>
          <w:rFonts w:eastAsia="Times New Roman"/>
          <w:b/>
          <w:bCs/>
          <w:color w:val="auto"/>
          <w:kern w:val="0"/>
          <w:u w:val="single"/>
          <w:lang w:val="sr-Cyrl-CS" w:eastAsia="en-US"/>
        </w:rPr>
        <w:t xml:space="preserve">за подизвођача доставља тражени доказ о пословном капацитету за део набавке који ће извршити преко подизвођача. </w:t>
      </w:r>
    </w:p>
    <w:p w:rsidR="00F0077C" w:rsidRPr="00291A31" w:rsidRDefault="00F0077C" w:rsidP="00F0077C">
      <w:pPr>
        <w:widowControl w:val="0"/>
        <w:tabs>
          <w:tab w:val="num" w:pos="851"/>
        </w:tabs>
        <w:overflowPunct w:val="0"/>
        <w:autoSpaceDE w:val="0"/>
        <w:autoSpaceDN w:val="0"/>
        <w:adjustRightInd w:val="0"/>
        <w:spacing w:line="240" w:lineRule="auto"/>
        <w:jc w:val="both"/>
        <w:rPr>
          <w:rFonts w:eastAsia="Times New Roman"/>
          <w:lang w:val="sr-Cyrl-CS"/>
        </w:rPr>
      </w:pPr>
      <w:r w:rsidRPr="00291A31">
        <w:rPr>
          <w:lang w:val="sr-Cyrl-CS" w:eastAsia="en-US"/>
        </w:rPr>
        <w:t>Понуђач у потпуности одговара Наручиоцу за извршење уговорних обавеза, без обзира на број подизвођача (члан 80. став 8. ЗЈН).</w:t>
      </w:r>
    </w:p>
    <w:p w:rsidR="00F0077C" w:rsidRPr="00291A31" w:rsidRDefault="00F0077C" w:rsidP="00F0077C">
      <w:pPr>
        <w:jc w:val="both"/>
        <w:rPr>
          <w:b/>
          <w:bCs/>
          <w:iCs/>
          <w:lang w:val="sr-Cyrl-CS"/>
        </w:rPr>
      </w:pPr>
      <w:r w:rsidRPr="00291A31">
        <w:rPr>
          <w:b/>
          <w:bCs/>
          <w:iCs/>
          <w:lang w:val="sr-Cyrl-CS"/>
        </w:rPr>
        <w:t xml:space="preserve">Уколико понуду подноси </w:t>
      </w:r>
      <w:r w:rsidRPr="00291A31">
        <w:rPr>
          <w:b/>
          <w:bCs/>
          <w:iCs/>
          <w:u w:val="single"/>
          <w:lang w:val="sr-Cyrl-CS"/>
        </w:rPr>
        <w:t>група понуђача</w:t>
      </w:r>
      <w:r w:rsidRPr="00291A31">
        <w:rPr>
          <w:bCs/>
          <w:iCs/>
          <w:lang w:val="sr-Cyrl-CS"/>
        </w:rPr>
        <w:t xml:space="preserve">, сваки понуђач из групе понуђача мора да испуни обавезне услове из члана 75. став 1. тач. 1) до 5) ЗЈН. У том случају </w:t>
      </w:r>
      <w:r w:rsidRPr="00291A31">
        <w:rPr>
          <w:b/>
          <w:bCs/>
          <w:iCs/>
          <w:color w:val="auto"/>
          <w:lang w:val="sr-Cyrl-CS"/>
        </w:rPr>
        <w:t>ИЗЈАВА</w:t>
      </w:r>
      <w:r w:rsidRPr="00291A31">
        <w:rPr>
          <w:bCs/>
          <w:iCs/>
          <w:color w:val="auto"/>
          <w:lang w:val="sr-Cyrl-CS"/>
        </w:rPr>
        <w:t xml:space="preserve"> </w:t>
      </w:r>
      <w:r w:rsidRPr="00291A31">
        <w:rPr>
          <w:color w:val="auto"/>
          <w:lang w:val="sr-Cyrl-CS"/>
        </w:rPr>
        <w:t>(</w:t>
      </w:r>
      <w:r w:rsidRPr="00291A31">
        <w:rPr>
          <w:i/>
          <w:color w:val="auto"/>
          <w:lang w:val="sr-Cyrl-CS"/>
        </w:rPr>
        <w:t>Образац 4 у поглављу V ове Конкурсне документације</w:t>
      </w:r>
      <w:r w:rsidRPr="00291A31">
        <w:rPr>
          <w:color w:val="auto"/>
          <w:lang w:val="sr-Cyrl-CS"/>
        </w:rPr>
        <w:t xml:space="preserve">), </w:t>
      </w:r>
      <w:r w:rsidRPr="00291A31">
        <w:rPr>
          <w:bCs/>
          <w:iCs/>
          <w:color w:val="auto"/>
          <w:lang w:val="sr-Cyrl-CS"/>
        </w:rPr>
        <w:t>мора бити потписана од стране овлашћеног лица сваког понуђача из групе понуђача и оверена печатом. И сваки</w:t>
      </w:r>
      <w:r w:rsidRPr="00291A31">
        <w:rPr>
          <w:bCs/>
          <w:iCs/>
          <w:lang w:val="sr-Cyrl-CS"/>
        </w:rPr>
        <w:t xml:space="preserve"> понуђач из групе понуђача мора да</w:t>
      </w:r>
      <w:r w:rsidRPr="00291A31">
        <w:rPr>
          <w:bCs/>
          <w:iCs/>
          <w:color w:val="auto"/>
          <w:lang w:val="sr-Cyrl-CS"/>
        </w:rPr>
        <w:t xml:space="preserve"> </w:t>
      </w:r>
      <w:r w:rsidRPr="00291A31">
        <w:rPr>
          <w:bCs/>
          <w:iCs/>
          <w:lang w:val="sr-Cyrl-CS"/>
        </w:rPr>
        <w:t>достави доказ да испуњава обавезан услов под тачком 5.</w:t>
      </w:r>
    </w:p>
    <w:p w:rsidR="00F0077C" w:rsidRPr="00291A31" w:rsidRDefault="00F0077C" w:rsidP="00F0077C">
      <w:pPr>
        <w:jc w:val="both"/>
        <w:rPr>
          <w:b/>
          <w:bCs/>
          <w:iCs/>
          <w:u w:val="single"/>
          <w:lang w:val="sr-Cyrl-CS"/>
        </w:rPr>
      </w:pPr>
    </w:p>
    <w:p w:rsidR="00F0077C" w:rsidRPr="00291A31" w:rsidRDefault="00F0077C" w:rsidP="00F0077C">
      <w:pPr>
        <w:suppressAutoHyphens w:val="0"/>
        <w:spacing w:line="240" w:lineRule="auto"/>
        <w:jc w:val="both"/>
        <w:rPr>
          <w:lang w:val="sr-Cyrl-CS"/>
        </w:rPr>
      </w:pPr>
      <w:r w:rsidRPr="00291A31">
        <w:rPr>
          <w:b/>
          <w:lang w:val="sr-Cyrl-CS"/>
        </w:rPr>
        <w:t>Понуђачи који поднесу заједничку понуду одговарају неограничено солидарно према Наручиоцу.</w:t>
      </w:r>
    </w:p>
    <w:p w:rsidR="00F0077C" w:rsidRPr="00291A31" w:rsidRDefault="00F0077C" w:rsidP="00F0077C">
      <w:pPr>
        <w:widowControl w:val="0"/>
        <w:tabs>
          <w:tab w:val="num" w:pos="851"/>
        </w:tabs>
        <w:overflowPunct w:val="0"/>
        <w:autoSpaceDE w:val="0"/>
        <w:autoSpaceDN w:val="0"/>
        <w:adjustRightInd w:val="0"/>
        <w:spacing w:line="240" w:lineRule="auto"/>
        <w:jc w:val="both"/>
        <w:rPr>
          <w:rFonts w:eastAsia="Times New Roman"/>
          <w:lang w:val="sr-Cyrl-CS"/>
        </w:rPr>
      </w:pPr>
      <w:r w:rsidRPr="00291A31">
        <w:rPr>
          <w:rFonts w:eastAsia="Times New Roman"/>
          <w:lang w:val="sr-Cyrl-CS"/>
        </w:rPr>
        <w:t>Наручилац задржава право да, пре доношења одлуке о додели уговора, може од понуђача чија је понуда на основу извештаја Комисије за јавну набавку оцењена као најповољнија, да тражи да достави на увид оригинал или оверену копију свих или појединих доказа наведених у Табели ОБАВЕЗНИ УСЛОВИ.</w:t>
      </w:r>
    </w:p>
    <w:p w:rsidR="00F0077C" w:rsidRPr="00291A31" w:rsidRDefault="00F0077C" w:rsidP="00F0077C">
      <w:pPr>
        <w:widowControl w:val="0"/>
        <w:tabs>
          <w:tab w:val="num" w:pos="851"/>
        </w:tabs>
        <w:overflowPunct w:val="0"/>
        <w:autoSpaceDE w:val="0"/>
        <w:autoSpaceDN w:val="0"/>
        <w:adjustRightInd w:val="0"/>
        <w:spacing w:line="240" w:lineRule="auto"/>
        <w:jc w:val="both"/>
        <w:rPr>
          <w:rFonts w:eastAsia="Times New Roman"/>
          <w:lang w:val="sr-Cyrl-CS"/>
        </w:rPr>
      </w:pPr>
      <w:r w:rsidRPr="00291A31">
        <w:rPr>
          <w:bCs/>
          <w:lang w:val="sr-Cyrl-CS"/>
        </w:rPr>
        <w:t>Уколико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F0077C" w:rsidRPr="00291A31" w:rsidRDefault="00F0077C" w:rsidP="00F0077C">
      <w:pPr>
        <w:jc w:val="both"/>
        <w:rPr>
          <w:rFonts w:eastAsia="TimesNewRomanPSMT"/>
          <w:bCs/>
          <w:lang w:val="sr-Cyrl-CS"/>
        </w:rPr>
      </w:pPr>
      <w:r w:rsidRPr="00291A31">
        <w:rPr>
          <w:rFonts w:eastAsia="TimesNewRomanPSMT"/>
          <w:bCs/>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Pr="00291A31">
        <w:rPr>
          <w:rFonts w:eastAsia="TTE1DA9EB0t00"/>
          <w:lang w:val="sr-Cyrl-CS"/>
        </w:rPr>
        <w:t>(члан 77. став 7. ЗЈН)</w:t>
      </w:r>
      <w:r w:rsidRPr="00291A31">
        <w:rPr>
          <w:rFonts w:eastAsia="TimesNewRomanPSMT"/>
          <w:bCs/>
          <w:lang w:val="sr-Cyrl-CS"/>
        </w:rPr>
        <w:t>.</w:t>
      </w:r>
    </w:p>
    <w:p w:rsidR="00F0077C" w:rsidRPr="00291A31" w:rsidRDefault="00F0077C" w:rsidP="00F0077C">
      <w:pPr>
        <w:pStyle w:val="ListParagraph"/>
        <w:tabs>
          <w:tab w:val="left" w:pos="0"/>
        </w:tabs>
        <w:autoSpaceDE w:val="0"/>
        <w:autoSpaceDN w:val="0"/>
        <w:adjustRightInd w:val="0"/>
        <w:ind w:left="0"/>
        <w:jc w:val="both"/>
        <w:rPr>
          <w:rFonts w:eastAsia="TimesNewRomanPS-BoldMT"/>
          <w:bCs/>
          <w:color w:val="auto"/>
          <w:lang w:val="sr-Cyrl-CS"/>
        </w:rPr>
      </w:pPr>
      <w:r w:rsidRPr="00291A31">
        <w:rPr>
          <w:rFonts w:eastAsia="TimesNewRomanPS-BoldMT"/>
          <w:bCs/>
          <w:color w:val="auto"/>
          <w:lang w:val="sr-Cyrl-CS"/>
        </w:rPr>
        <w:t>Понуђачи који су регистровани у Регистру понуђача који води АПР не достављају доказе о испуњености услова из члана 75. став 1. тачке</w:t>
      </w:r>
      <w:r w:rsidRPr="00291A31">
        <w:rPr>
          <w:bCs/>
          <w:iCs/>
          <w:color w:val="auto"/>
          <w:lang w:val="sr-Cyrl-CS"/>
        </w:rPr>
        <w:t xml:space="preserve">1) до 3) </w:t>
      </w:r>
      <w:r w:rsidRPr="00291A31">
        <w:rPr>
          <w:rFonts w:eastAsia="TimesNewRomanPS-BoldMT"/>
          <w:bCs/>
          <w:color w:val="auto"/>
          <w:lang w:val="sr-Cyrl-CS"/>
        </w:rPr>
        <w:t>ЗЈН (чл. 78. ЗЈН).</w:t>
      </w:r>
    </w:p>
    <w:p w:rsidR="00F0077C" w:rsidRPr="00291A31" w:rsidRDefault="00F0077C" w:rsidP="00F0077C">
      <w:pPr>
        <w:pStyle w:val="ListParagraph"/>
        <w:tabs>
          <w:tab w:val="left" w:pos="0"/>
          <w:tab w:val="left" w:pos="720"/>
        </w:tabs>
        <w:autoSpaceDE w:val="0"/>
        <w:autoSpaceDN w:val="0"/>
        <w:adjustRightInd w:val="0"/>
        <w:ind w:left="0"/>
        <w:jc w:val="both"/>
        <w:rPr>
          <w:rFonts w:eastAsia="TimesNewRomanPS-BoldMT"/>
          <w:bCs/>
          <w:color w:val="auto"/>
          <w:lang w:val="sr-Cyrl-CS"/>
        </w:rPr>
      </w:pPr>
      <w:r w:rsidRPr="00291A31">
        <w:rPr>
          <w:rFonts w:eastAsia="TimesNewRomanPS-BoldMT"/>
          <w:bCs/>
          <w:color w:val="auto"/>
          <w:lang w:val="sr-Cyrl-CS"/>
        </w:rPr>
        <w:t>Понуђач није дужан да доставља доказе који су јавно доступни на интернет страницама АПР-а и НБС.</w:t>
      </w:r>
    </w:p>
    <w:p w:rsidR="00F0077C" w:rsidRPr="00291A31" w:rsidRDefault="00F0077C" w:rsidP="00F0077C">
      <w:pPr>
        <w:pStyle w:val="ListParagraph"/>
        <w:ind w:left="0"/>
        <w:jc w:val="both"/>
        <w:rPr>
          <w:color w:val="auto"/>
          <w:lang w:val="sr-Cyrl-CS"/>
        </w:rPr>
      </w:pPr>
      <w:r w:rsidRPr="00291A31">
        <w:rPr>
          <w:color w:val="auto"/>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Pr="00291A31">
        <w:rPr>
          <w:rFonts w:eastAsia="TTE1DA9EB0t00"/>
          <w:lang w:val="sr-Cyrl-CS"/>
        </w:rPr>
        <w:t>(члан 79. став 7. ЗЈН)</w:t>
      </w:r>
      <w:r w:rsidRPr="00291A31">
        <w:rPr>
          <w:color w:val="auto"/>
          <w:lang w:val="sr-Cyrl-CS"/>
        </w:rPr>
        <w:t>.</w:t>
      </w:r>
    </w:p>
    <w:p w:rsidR="00F0077C" w:rsidRPr="00291A31" w:rsidRDefault="00F0077C" w:rsidP="00F0077C">
      <w:pPr>
        <w:autoSpaceDE w:val="0"/>
        <w:jc w:val="both"/>
        <w:rPr>
          <w:rFonts w:eastAsia="TTE1DA9EB0t00"/>
          <w:lang w:val="sr-Cyrl-CS"/>
        </w:rPr>
      </w:pPr>
      <w:r w:rsidRPr="00291A31">
        <w:rPr>
          <w:rFonts w:eastAsia="TTE1DA9EB0t00"/>
          <w:lang w:val="sr-Cyrl-CS"/>
        </w:rPr>
        <w:t>Ако понуђач има седиште у другој држави, Наручилац може поступити у складу са чланом 79. став 8., 9. и 10. ЗЈН).</w:t>
      </w:r>
    </w:p>
    <w:p w:rsidR="00F0077C" w:rsidRPr="00291A31" w:rsidRDefault="00F0077C" w:rsidP="00F0077C">
      <w:pPr>
        <w:tabs>
          <w:tab w:val="left" w:pos="0"/>
          <w:tab w:val="left" w:pos="720"/>
        </w:tabs>
        <w:autoSpaceDE w:val="0"/>
        <w:autoSpaceDN w:val="0"/>
        <w:adjustRightInd w:val="0"/>
        <w:jc w:val="both"/>
        <w:rPr>
          <w:rFonts w:eastAsia="TimesNewRomanPS-BoldMT"/>
          <w:bCs/>
          <w:color w:val="auto"/>
          <w:lang w:val="sr-Cyrl-CS"/>
        </w:rPr>
      </w:pPr>
      <w:r w:rsidRPr="00291A31">
        <w:rPr>
          <w:rFonts w:eastAsia="TimesNewRomanPS-BoldMT"/>
          <w:bCs/>
          <w:color w:val="auto"/>
          <w:lang w:val="sr-Cyrl-CS"/>
        </w:rPr>
        <w:t>Наручилац не може одбити као неприхватљиву понуду која не садржи доказ одређен ЗЈН или Конкурсном документацијом, ако је понуђач у понуди навео интернет страницу на којој су тражени подаци јавно доступни.</w:t>
      </w:r>
    </w:p>
    <w:p w:rsidR="00F0077C" w:rsidRPr="00291A31" w:rsidRDefault="00F0077C" w:rsidP="00F0077C">
      <w:pPr>
        <w:widowControl w:val="0"/>
        <w:tabs>
          <w:tab w:val="num" w:pos="851"/>
        </w:tabs>
        <w:overflowPunct w:val="0"/>
        <w:autoSpaceDE w:val="0"/>
        <w:autoSpaceDN w:val="0"/>
        <w:adjustRightInd w:val="0"/>
        <w:spacing w:line="240" w:lineRule="auto"/>
        <w:jc w:val="both"/>
        <w:rPr>
          <w:rFonts w:eastAsia="Times New Roman"/>
          <w:lang w:val="sr-Cyrl-CS"/>
        </w:rPr>
      </w:pPr>
    </w:p>
    <w:p w:rsidR="00F0077C" w:rsidRPr="00291A31" w:rsidRDefault="00F0077C" w:rsidP="00F0077C">
      <w:pPr>
        <w:jc w:val="both"/>
        <w:rPr>
          <w:b/>
          <w:lang w:val="sr-Cyrl-CS"/>
        </w:rPr>
      </w:pPr>
      <w:r w:rsidRPr="00291A31">
        <w:rPr>
          <w:rFonts w:eastAsia="Times New Roman"/>
          <w:b/>
          <w:lang w:val="sr-Cyrl-CS"/>
        </w:rPr>
        <w:t>ДОКАЗИ КОЈЕ НАРУЧИЛАЦ МОЖЕ ЗАХТЕВАТИ (</w:t>
      </w:r>
      <w:r w:rsidRPr="00291A31">
        <w:rPr>
          <w:b/>
          <w:lang w:val="sr-Cyrl-CS"/>
        </w:rPr>
        <w:t>Докази не могу бити старији од два месеца пре отварања понуда):</w:t>
      </w:r>
    </w:p>
    <w:p w:rsidR="00F0077C" w:rsidRPr="00291A31" w:rsidRDefault="00F0077C" w:rsidP="00F0077C">
      <w:pPr>
        <w:jc w:val="both"/>
        <w:rPr>
          <w:b/>
          <w:lang w:val="sr-Cyrl-CS"/>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
        <w:gridCol w:w="8922"/>
      </w:tblGrid>
      <w:tr w:rsidR="00F0077C" w:rsidRPr="00291A31" w:rsidTr="00F0077C">
        <w:trPr>
          <w:trHeight w:val="378"/>
        </w:trPr>
        <w:tc>
          <w:tcPr>
            <w:tcW w:w="568" w:type="dxa"/>
            <w:shd w:val="clear" w:color="auto" w:fill="FFFFFF"/>
            <w:vAlign w:val="center"/>
          </w:tcPr>
          <w:p w:rsidR="00F0077C" w:rsidRPr="00291A31" w:rsidRDefault="00F0077C" w:rsidP="00F0077C">
            <w:pPr>
              <w:spacing w:line="240" w:lineRule="auto"/>
              <w:ind w:left="-55"/>
              <w:jc w:val="center"/>
              <w:rPr>
                <w:rFonts w:eastAsia="Times New Roman"/>
                <w:b/>
                <w:bCs/>
                <w:lang w:val="sr-Cyrl-CS"/>
              </w:rPr>
            </w:pPr>
            <w:r w:rsidRPr="00291A31">
              <w:rPr>
                <w:rFonts w:eastAsia="Times New Roman"/>
                <w:b/>
                <w:bCs/>
                <w:lang w:val="sr-Cyrl-CS"/>
              </w:rPr>
              <w:t>Р.бр.</w:t>
            </w:r>
          </w:p>
        </w:tc>
        <w:tc>
          <w:tcPr>
            <w:tcW w:w="8930" w:type="dxa"/>
            <w:shd w:val="clear" w:color="auto" w:fill="FFFFFF"/>
            <w:vAlign w:val="center"/>
          </w:tcPr>
          <w:p w:rsidR="00F0077C" w:rsidRPr="00291A31" w:rsidRDefault="00F0077C" w:rsidP="00F0077C">
            <w:pPr>
              <w:spacing w:line="240" w:lineRule="auto"/>
              <w:jc w:val="center"/>
              <w:rPr>
                <w:rFonts w:eastAsia="Times New Roman"/>
                <w:b/>
                <w:bCs/>
                <w:lang w:val="sr-Cyrl-CS"/>
              </w:rPr>
            </w:pPr>
            <w:r w:rsidRPr="00291A31">
              <w:rPr>
                <w:rFonts w:eastAsia="Times New Roman"/>
                <w:b/>
                <w:bCs/>
                <w:lang w:val="sr-Cyrl-CS"/>
              </w:rPr>
              <w:t>Назив документа</w:t>
            </w:r>
          </w:p>
        </w:tc>
      </w:tr>
      <w:tr w:rsidR="00F0077C" w:rsidRPr="00291A31" w:rsidTr="00F0077C">
        <w:trPr>
          <w:trHeight w:val="244"/>
        </w:trPr>
        <w:tc>
          <w:tcPr>
            <w:tcW w:w="568" w:type="dxa"/>
            <w:shd w:val="clear" w:color="auto" w:fill="DBE5F1"/>
            <w:vAlign w:val="center"/>
          </w:tcPr>
          <w:p w:rsidR="00F0077C" w:rsidRPr="00291A31" w:rsidRDefault="00F0077C" w:rsidP="00F0077C">
            <w:pPr>
              <w:spacing w:line="240" w:lineRule="auto"/>
              <w:ind w:left="-55"/>
              <w:jc w:val="center"/>
              <w:rPr>
                <w:rFonts w:eastAsia="Times New Roman"/>
                <w:b/>
                <w:bCs/>
                <w:lang w:val="sr-Cyrl-CS"/>
              </w:rPr>
            </w:pPr>
          </w:p>
        </w:tc>
        <w:tc>
          <w:tcPr>
            <w:tcW w:w="8930" w:type="dxa"/>
            <w:shd w:val="clear" w:color="auto" w:fill="DBE5F1"/>
            <w:vAlign w:val="center"/>
          </w:tcPr>
          <w:p w:rsidR="00F0077C" w:rsidRPr="00291A31" w:rsidRDefault="00F0077C" w:rsidP="00F0077C">
            <w:pPr>
              <w:spacing w:line="240" w:lineRule="auto"/>
              <w:jc w:val="center"/>
              <w:rPr>
                <w:rFonts w:eastAsia="Times New Roman"/>
                <w:b/>
                <w:bCs/>
                <w:lang w:val="sr-Cyrl-CS"/>
              </w:rPr>
            </w:pPr>
            <w:r w:rsidRPr="00291A31">
              <w:rPr>
                <w:rFonts w:eastAsia="Times New Roman"/>
                <w:b/>
                <w:bCs/>
                <w:lang w:val="sr-Cyrl-CS"/>
              </w:rPr>
              <w:t>УСЛОВИ ЗА УЧЕШЋЕ</w:t>
            </w:r>
          </w:p>
        </w:tc>
      </w:tr>
      <w:tr w:rsidR="00F0077C" w:rsidRPr="00291A31" w:rsidTr="00F0077C">
        <w:trPr>
          <w:trHeight w:val="482"/>
        </w:trPr>
        <w:tc>
          <w:tcPr>
            <w:tcW w:w="568" w:type="dxa"/>
            <w:shd w:val="clear" w:color="auto" w:fill="auto"/>
            <w:vAlign w:val="center"/>
          </w:tcPr>
          <w:p w:rsidR="00F0077C" w:rsidRPr="00291A31" w:rsidRDefault="00F0077C" w:rsidP="00F0077C">
            <w:pPr>
              <w:spacing w:line="240" w:lineRule="auto"/>
              <w:jc w:val="center"/>
              <w:rPr>
                <w:rFonts w:eastAsia="Times New Roman"/>
                <w:b/>
                <w:bCs/>
                <w:lang w:val="sr-Cyrl-CS"/>
              </w:rPr>
            </w:pPr>
            <w:r w:rsidRPr="00291A31">
              <w:rPr>
                <w:rFonts w:eastAsia="Times New Roman"/>
                <w:b/>
                <w:bCs/>
                <w:lang w:val="sr-Cyrl-CS"/>
              </w:rPr>
              <w:t>1.</w:t>
            </w:r>
          </w:p>
        </w:tc>
        <w:tc>
          <w:tcPr>
            <w:tcW w:w="8930" w:type="dxa"/>
            <w:shd w:val="clear" w:color="auto" w:fill="auto"/>
            <w:vAlign w:val="center"/>
          </w:tcPr>
          <w:p w:rsidR="00F0077C" w:rsidRPr="00291A31" w:rsidRDefault="00F0077C" w:rsidP="00F0077C">
            <w:pPr>
              <w:spacing w:line="240" w:lineRule="auto"/>
              <w:jc w:val="both"/>
              <w:rPr>
                <w:rFonts w:eastAsia="Times New Roman"/>
                <w:lang w:val="sr-Cyrl-CS"/>
              </w:rPr>
            </w:pPr>
            <w:r w:rsidRPr="00291A31">
              <w:rPr>
                <w:rFonts w:eastAsia="Times New Roman"/>
                <w:b/>
                <w:lang w:val="sr-Cyrl-CS"/>
              </w:rPr>
              <w:t>Услов:</w:t>
            </w:r>
            <w:r w:rsidRPr="00291A31">
              <w:rPr>
                <w:rFonts w:eastAsia="Times New Roman"/>
                <w:lang w:val="sr-Cyrl-CS"/>
              </w:rPr>
              <w:t xml:space="preserve"> Да је понуђач регистрован код надлежног органа, односно уписан у одговарајући регистар.</w:t>
            </w:r>
          </w:p>
          <w:p w:rsidR="00F0077C" w:rsidRPr="00291A31" w:rsidRDefault="00F0077C" w:rsidP="00F0077C">
            <w:pPr>
              <w:spacing w:line="240" w:lineRule="auto"/>
              <w:jc w:val="both"/>
              <w:rPr>
                <w:rFonts w:eastAsia="Times New Roman"/>
                <w:b/>
                <w:lang w:val="sr-Cyrl-CS"/>
              </w:rPr>
            </w:pPr>
            <w:r w:rsidRPr="00291A31">
              <w:rPr>
                <w:rFonts w:eastAsia="Times New Roman"/>
                <w:b/>
                <w:bCs/>
                <w:lang w:val="sr-Cyrl-CS"/>
              </w:rPr>
              <w:t>Доказ</w:t>
            </w:r>
            <w:r w:rsidRPr="00291A31">
              <w:rPr>
                <w:rFonts w:eastAsia="Times New Roman"/>
                <w:b/>
                <w:lang w:val="sr-Cyrl-CS"/>
              </w:rPr>
              <w:t xml:space="preserve">: </w:t>
            </w:r>
          </w:p>
          <w:p w:rsidR="00F0077C" w:rsidRPr="00291A31" w:rsidRDefault="00F0077C" w:rsidP="00F0077C">
            <w:pPr>
              <w:spacing w:line="240" w:lineRule="auto"/>
              <w:jc w:val="both"/>
              <w:rPr>
                <w:rFonts w:eastAsia="Times New Roman"/>
                <w:b/>
                <w:lang w:val="sr-Cyrl-CS"/>
              </w:rPr>
            </w:pPr>
            <w:r w:rsidRPr="00291A31">
              <w:rPr>
                <w:rFonts w:eastAsia="Times New Roman"/>
                <w:b/>
                <w:u w:val="single"/>
                <w:lang w:val="sr-Cyrl-CS"/>
              </w:rPr>
              <w:t>Пр</w:t>
            </w:r>
            <w:r w:rsidRPr="00291A31">
              <w:rPr>
                <w:rFonts w:eastAsia="Times New Roman"/>
                <w:b/>
                <w:bCs/>
                <w:u w:val="single"/>
                <w:lang w:val="sr-Cyrl-CS"/>
              </w:rPr>
              <w:t>авна лица:</w:t>
            </w:r>
          </w:p>
          <w:p w:rsidR="00F0077C" w:rsidRPr="00291A31" w:rsidRDefault="00F0077C" w:rsidP="00F0077C">
            <w:pPr>
              <w:spacing w:line="240" w:lineRule="auto"/>
              <w:jc w:val="both"/>
              <w:rPr>
                <w:rFonts w:eastAsia="Times New Roman"/>
                <w:lang w:val="sr-Cyrl-CS"/>
              </w:rPr>
            </w:pPr>
            <w:r w:rsidRPr="00291A31">
              <w:rPr>
                <w:rFonts w:eastAsia="Times New Roman"/>
                <w:lang w:val="sr-Cyrl-CS"/>
              </w:rPr>
              <w:t>Извод из Регистра АПР-а, односно извод из Регистра надлежног Привредног суда.</w:t>
            </w:r>
          </w:p>
          <w:p w:rsidR="00F0077C" w:rsidRPr="00291A31" w:rsidRDefault="00F0077C" w:rsidP="00F0077C">
            <w:pPr>
              <w:spacing w:line="240" w:lineRule="auto"/>
              <w:jc w:val="both"/>
              <w:rPr>
                <w:rFonts w:eastAsia="Times New Roman"/>
                <w:lang w:val="sr-Cyrl-CS"/>
              </w:rPr>
            </w:pPr>
            <w:r w:rsidRPr="00291A31">
              <w:rPr>
                <w:rFonts w:eastAsia="Times New Roman"/>
                <w:b/>
                <w:u w:val="single"/>
                <w:lang w:val="sr-Cyrl-CS"/>
              </w:rPr>
              <w:t>П</w:t>
            </w:r>
            <w:r w:rsidRPr="00291A31">
              <w:rPr>
                <w:rFonts w:eastAsia="Times New Roman"/>
                <w:b/>
                <w:bCs/>
                <w:u w:val="single"/>
                <w:lang w:val="sr-Cyrl-CS"/>
              </w:rPr>
              <w:t>редузетници:</w:t>
            </w:r>
          </w:p>
          <w:p w:rsidR="00F0077C" w:rsidRPr="00291A31" w:rsidRDefault="00F0077C" w:rsidP="00F0077C">
            <w:pPr>
              <w:spacing w:line="240" w:lineRule="auto"/>
              <w:jc w:val="both"/>
              <w:rPr>
                <w:rFonts w:eastAsia="Times New Roman"/>
                <w:b/>
                <w:lang w:val="sr-Cyrl-CS"/>
              </w:rPr>
            </w:pPr>
            <w:r w:rsidRPr="00291A31">
              <w:rPr>
                <w:rFonts w:eastAsia="Times New Roman"/>
                <w:lang w:val="sr-Cyrl-CS"/>
              </w:rPr>
              <w:t>Извод из Регистра АПР-а, односно извод из одговарајућег Регистра.</w:t>
            </w:r>
          </w:p>
        </w:tc>
      </w:tr>
      <w:tr w:rsidR="00F0077C" w:rsidRPr="00291A31" w:rsidTr="00F0077C">
        <w:trPr>
          <w:trHeight w:val="420"/>
        </w:trPr>
        <w:tc>
          <w:tcPr>
            <w:tcW w:w="568" w:type="dxa"/>
            <w:vAlign w:val="center"/>
          </w:tcPr>
          <w:p w:rsidR="00F0077C" w:rsidRPr="00291A31" w:rsidRDefault="00F0077C" w:rsidP="00F0077C">
            <w:pPr>
              <w:spacing w:line="240" w:lineRule="auto"/>
              <w:jc w:val="center"/>
              <w:rPr>
                <w:rFonts w:eastAsia="Times New Roman"/>
                <w:b/>
                <w:bCs/>
                <w:lang w:val="sr-Cyrl-CS"/>
              </w:rPr>
            </w:pPr>
            <w:r w:rsidRPr="00291A31">
              <w:rPr>
                <w:rFonts w:eastAsia="Times New Roman"/>
                <w:b/>
                <w:bCs/>
                <w:lang w:val="sr-Cyrl-CS"/>
              </w:rPr>
              <w:t>2.</w:t>
            </w:r>
          </w:p>
        </w:tc>
        <w:tc>
          <w:tcPr>
            <w:tcW w:w="8930" w:type="dxa"/>
            <w:shd w:val="clear" w:color="auto" w:fill="auto"/>
            <w:vAlign w:val="center"/>
          </w:tcPr>
          <w:p w:rsidR="00F0077C" w:rsidRPr="00291A31" w:rsidRDefault="00F0077C" w:rsidP="00F0077C">
            <w:pPr>
              <w:autoSpaceDE w:val="0"/>
              <w:autoSpaceDN w:val="0"/>
              <w:adjustRightInd w:val="0"/>
              <w:spacing w:line="240" w:lineRule="auto"/>
              <w:jc w:val="both"/>
              <w:rPr>
                <w:rFonts w:eastAsia="Times New Roman"/>
                <w:lang w:val="sr-Cyrl-CS"/>
              </w:rPr>
            </w:pPr>
            <w:r w:rsidRPr="00291A31">
              <w:rPr>
                <w:rFonts w:eastAsia="Times New Roman"/>
                <w:b/>
                <w:bCs/>
                <w:lang w:val="sr-Cyrl-CS"/>
              </w:rPr>
              <w:t xml:space="preserve">Услов: </w:t>
            </w:r>
            <w:r w:rsidRPr="00291A31">
              <w:rPr>
                <w:rFonts w:eastAsia="Times New Roman"/>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0077C" w:rsidRPr="00291A31" w:rsidRDefault="00F0077C" w:rsidP="00F0077C">
            <w:pPr>
              <w:spacing w:line="240" w:lineRule="auto"/>
              <w:jc w:val="both"/>
              <w:rPr>
                <w:b/>
                <w:bCs/>
                <w:lang w:val="sr-Cyrl-CS"/>
              </w:rPr>
            </w:pPr>
            <w:r w:rsidRPr="00291A31">
              <w:rPr>
                <w:b/>
                <w:bCs/>
                <w:lang w:val="sr-Cyrl-CS"/>
              </w:rPr>
              <w:t>Доказ:</w:t>
            </w:r>
          </w:p>
          <w:p w:rsidR="00F0077C" w:rsidRPr="00291A31" w:rsidRDefault="00F0077C" w:rsidP="00F0077C">
            <w:pPr>
              <w:spacing w:line="240" w:lineRule="auto"/>
              <w:jc w:val="both"/>
              <w:rPr>
                <w:b/>
                <w:bCs/>
                <w:lang w:val="sr-Cyrl-CS"/>
              </w:rPr>
            </w:pPr>
            <w:r w:rsidRPr="00291A31">
              <w:rPr>
                <w:b/>
                <w:u w:val="single"/>
                <w:lang w:val="sr-Cyrl-CS"/>
              </w:rPr>
              <w:t>Пр</w:t>
            </w:r>
            <w:r w:rsidRPr="00291A31">
              <w:rPr>
                <w:b/>
                <w:bCs/>
                <w:u w:val="single"/>
                <w:lang w:val="sr-Cyrl-CS"/>
              </w:rPr>
              <w:t>авна лица:</w:t>
            </w:r>
          </w:p>
          <w:p w:rsidR="00F0077C" w:rsidRPr="00291A31" w:rsidRDefault="00F0077C" w:rsidP="00F0077C">
            <w:pPr>
              <w:spacing w:line="240" w:lineRule="auto"/>
              <w:contextualSpacing/>
              <w:jc w:val="both"/>
              <w:rPr>
                <w:lang w:val="sr-Cyrl-CS"/>
              </w:rPr>
            </w:pPr>
            <w:r w:rsidRPr="00291A31">
              <w:rPr>
                <w:lang w:val="sr-Cyrl-CS"/>
              </w:rPr>
              <w:t>1) Извод из казнене евиденције, односно уверење надлежног суда (Основног суда, Вишег суда) на чијем подручју се налази седиште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0077C" w:rsidRPr="00291A31" w:rsidRDefault="00F0077C" w:rsidP="00F0077C">
            <w:pPr>
              <w:spacing w:line="240" w:lineRule="auto"/>
              <w:contextualSpacing/>
              <w:jc w:val="both"/>
              <w:rPr>
                <w:lang w:val="sr-Cyrl-CS"/>
              </w:rPr>
            </w:pPr>
            <w:r w:rsidRPr="00291A31">
              <w:rPr>
                <w:b/>
                <w:lang w:val="sr-Cyrl-CS"/>
              </w:rPr>
              <w:lastRenderedPageBreak/>
              <w:t xml:space="preserve">Напомена: </w:t>
            </w:r>
            <w:r w:rsidRPr="00291A31">
              <w:rPr>
                <w:lang w:val="sr-Cyrl-CS"/>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w:t>
            </w:r>
          </w:p>
          <w:p w:rsidR="00F0077C" w:rsidRPr="00291A31" w:rsidRDefault="00F0077C" w:rsidP="00F0077C">
            <w:pPr>
              <w:spacing w:line="240" w:lineRule="auto"/>
              <w:contextualSpacing/>
              <w:jc w:val="both"/>
              <w:rPr>
                <w:lang w:val="sr-Cyrl-CS"/>
              </w:rPr>
            </w:pPr>
            <w:r w:rsidRPr="00291A31">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0077C" w:rsidRPr="00291A31" w:rsidRDefault="00F0077C" w:rsidP="00F0077C">
            <w:pPr>
              <w:autoSpaceDE w:val="0"/>
              <w:autoSpaceDN w:val="0"/>
              <w:adjustRightInd w:val="0"/>
              <w:spacing w:line="240" w:lineRule="auto"/>
              <w:jc w:val="both"/>
              <w:rPr>
                <w:rFonts w:eastAsia="Times New Roman"/>
                <w:lang w:val="sr-Cyrl-CS"/>
              </w:rPr>
            </w:pPr>
            <w:r w:rsidRPr="00291A31">
              <w:rPr>
                <w:rFonts w:eastAsia="Times New Roman"/>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законског заступника. Уколико понуђач има више законских заступника дужан је да достави доказ за сваког од њих.</w:t>
            </w:r>
          </w:p>
          <w:p w:rsidR="00F0077C" w:rsidRPr="00291A31" w:rsidRDefault="00F0077C" w:rsidP="00F0077C">
            <w:pPr>
              <w:autoSpaceDE w:val="0"/>
              <w:autoSpaceDN w:val="0"/>
              <w:adjustRightInd w:val="0"/>
              <w:spacing w:line="240" w:lineRule="auto"/>
              <w:jc w:val="both"/>
              <w:rPr>
                <w:rFonts w:eastAsia="Times New Roman"/>
                <w:lang w:val="sr-Cyrl-CS"/>
              </w:rPr>
            </w:pPr>
          </w:p>
          <w:p w:rsidR="00F0077C" w:rsidRPr="00291A31" w:rsidRDefault="00F0077C" w:rsidP="00F0077C">
            <w:pPr>
              <w:autoSpaceDE w:val="0"/>
              <w:autoSpaceDN w:val="0"/>
              <w:adjustRightInd w:val="0"/>
              <w:spacing w:line="240" w:lineRule="auto"/>
              <w:jc w:val="both"/>
              <w:rPr>
                <w:rFonts w:eastAsia="Times New Roman"/>
                <w:b/>
                <w:lang w:val="sr-Cyrl-CS"/>
              </w:rPr>
            </w:pPr>
            <w:r w:rsidRPr="00291A31">
              <w:rPr>
                <w:rFonts w:eastAsia="Times New Roman"/>
                <w:b/>
                <w:u w:val="single"/>
                <w:lang w:val="sr-Cyrl-CS"/>
              </w:rPr>
              <w:t>П</w:t>
            </w:r>
            <w:r w:rsidRPr="00291A31">
              <w:rPr>
                <w:rFonts w:eastAsia="Times New Roman"/>
                <w:b/>
                <w:bCs/>
                <w:u w:val="single"/>
                <w:lang w:val="sr-Cyrl-CS"/>
              </w:rPr>
              <w:t>редузетници и физичка лица</w:t>
            </w:r>
            <w:r w:rsidRPr="00291A31">
              <w:rPr>
                <w:rFonts w:eastAsia="Times New Roman"/>
                <w:b/>
                <w:u w:val="single"/>
                <w:lang w:val="sr-Cyrl-CS"/>
              </w:rPr>
              <w:t>:</w:t>
            </w:r>
            <w:r w:rsidRPr="00291A31">
              <w:rPr>
                <w:rFonts w:eastAsia="Times New Roman"/>
                <w:b/>
                <w:lang w:val="sr-Cyrl-CS"/>
              </w:rPr>
              <w:t xml:space="preserve"> </w:t>
            </w:r>
            <w:r w:rsidRPr="00291A31">
              <w:rPr>
                <w:rFonts w:eastAsia="Times New Roman"/>
                <w:lang w:val="sr-Cyrl-CS"/>
              </w:rPr>
              <w:t>Извод из Казнене евиденције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tc>
      </w:tr>
      <w:tr w:rsidR="00F0077C" w:rsidRPr="00291A31" w:rsidTr="00F0077C">
        <w:trPr>
          <w:trHeight w:val="837"/>
        </w:trPr>
        <w:tc>
          <w:tcPr>
            <w:tcW w:w="568" w:type="dxa"/>
            <w:shd w:val="clear" w:color="auto" w:fill="auto"/>
            <w:vAlign w:val="center"/>
          </w:tcPr>
          <w:p w:rsidR="00F0077C" w:rsidRPr="00291A31" w:rsidRDefault="00F0077C" w:rsidP="00F0077C">
            <w:pPr>
              <w:spacing w:line="240" w:lineRule="auto"/>
              <w:jc w:val="center"/>
              <w:rPr>
                <w:rFonts w:eastAsia="Times New Roman"/>
                <w:b/>
                <w:bCs/>
                <w:lang w:val="sr-Cyrl-CS"/>
              </w:rPr>
            </w:pPr>
            <w:r w:rsidRPr="00291A31">
              <w:rPr>
                <w:rFonts w:eastAsia="Times New Roman"/>
                <w:b/>
                <w:bCs/>
                <w:lang w:val="sr-Cyrl-CS"/>
              </w:rPr>
              <w:lastRenderedPageBreak/>
              <w:t>3.</w:t>
            </w:r>
          </w:p>
        </w:tc>
        <w:tc>
          <w:tcPr>
            <w:tcW w:w="8930" w:type="dxa"/>
            <w:shd w:val="clear" w:color="auto" w:fill="auto"/>
            <w:vAlign w:val="center"/>
          </w:tcPr>
          <w:p w:rsidR="00F0077C" w:rsidRPr="00291A31" w:rsidRDefault="00F0077C" w:rsidP="00F0077C">
            <w:pPr>
              <w:autoSpaceDE w:val="0"/>
              <w:autoSpaceDN w:val="0"/>
              <w:adjustRightInd w:val="0"/>
              <w:spacing w:line="240" w:lineRule="auto"/>
              <w:jc w:val="both"/>
              <w:rPr>
                <w:rFonts w:eastAsia="Times New Roman"/>
                <w:b/>
                <w:lang w:val="sr-Cyrl-CS"/>
              </w:rPr>
            </w:pPr>
            <w:r w:rsidRPr="00291A31">
              <w:rPr>
                <w:rFonts w:eastAsia="Times New Roman"/>
                <w:b/>
                <w:bCs/>
                <w:lang w:val="sr-Cyrl-CS"/>
              </w:rPr>
              <w:t xml:space="preserve">Услов: </w:t>
            </w:r>
            <w:r w:rsidRPr="00291A31">
              <w:rPr>
                <w:rFonts w:eastAsia="Times New Roman"/>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0077C" w:rsidRPr="00291A31" w:rsidRDefault="00F0077C" w:rsidP="00F0077C">
            <w:pPr>
              <w:autoSpaceDE w:val="0"/>
              <w:autoSpaceDN w:val="0"/>
              <w:adjustRightInd w:val="0"/>
              <w:spacing w:line="240" w:lineRule="auto"/>
              <w:jc w:val="both"/>
              <w:rPr>
                <w:rFonts w:eastAsia="Times New Roman"/>
                <w:lang w:val="sr-Cyrl-CS"/>
              </w:rPr>
            </w:pPr>
            <w:r w:rsidRPr="00291A31">
              <w:rPr>
                <w:rFonts w:eastAsia="Times New Roman"/>
                <w:b/>
                <w:lang w:val="sr-Cyrl-CS"/>
              </w:rPr>
              <w:t>Доказ:</w:t>
            </w:r>
            <w:r w:rsidRPr="00291A31">
              <w:rPr>
                <w:rFonts w:eastAsia="Times New Roman"/>
                <w:lang w:val="sr-Cyrl-CS"/>
              </w:rPr>
              <w:t xml:space="preserve"> Уверења Пореске управе Министарства финансија да је измирио доспеле порезе и доприносе и уверења надлежне јединице локалне самоуправе да је измирио обавезе по основу изворних локалних јавних прихода </w:t>
            </w:r>
          </w:p>
        </w:tc>
      </w:tr>
    </w:tbl>
    <w:p w:rsidR="00F0077C" w:rsidRPr="00291A31" w:rsidRDefault="00F0077C" w:rsidP="00F0077C">
      <w:pPr>
        <w:tabs>
          <w:tab w:val="left" w:pos="0"/>
          <w:tab w:val="left" w:pos="1080"/>
        </w:tabs>
        <w:jc w:val="both"/>
        <w:rPr>
          <w:rFonts w:eastAsia="Times New Roman"/>
          <w:b/>
          <w:bCs/>
          <w:lang w:val="sr-Cyrl-CS"/>
        </w:rPr>
      </w:pPr>
    </w:p>
    <w:p w:rsidR="00F0077C" w:rsidRPr="00291A31" w:rsidRDefault="00F0077C" w:rsidP="00F0077C">
      <w:pPr>
        <w:tabs>
          <w:tab w:val="left" w:pos="0"/>
          <w:tab w:val="left" w:pos="1080"/>
        </w:tabs>
        <w:jc w:val="both"/>
        <w:rPr>
          <w:rFonts w:eastAsia="TimesNewRomanPSMT"/>
          <w:b/>
          <w:bCs/>
          <w:color w:val="auto"/>
          <w:lang w:val="sr-Cyrl-CS"/>
        </w:rPr>
      </w:pPr>
      <w:r w:rsidRPr="00291A31">
        <w:rPr>
          <w:rFonts w:eastAsia="Times New Roman"/>
          <w:b/>
          <w:bCs/>
          <w:lang w:val="sr-Cyrl-CS"/>
        </w:rPr>
        <w:t xml:space="preserve">Услов наведен под тачком 4 у Табеларном приказу Обавезних услова: </w:t>
      </w:r>
      <w:r w:rsidRPr="00291A31">
        <w:rPr>
          <w:rFonts w:eastAsia="Times New Roman"/>
          <w:lang w:val="sr-Cyrl-CS"/>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доказује достављањем </w:t>
      </w:r>
      <w:r w:rsidRPr="00291A31">
        <w:rPr>
          <w:b/>
          <w:lang w:val="sr-Cyrl-CS"/>
        </w:rPr>
        <w:t>ИЗЈАВЕ</w:t>
      </w:r>
      <w:r w:rsidRPr="00291A31">
        <w:rPr>
          <w:rFonts w:eastAsia="Times New Roman"/>
          <w:lang w:val="sr-Cyrl-CS"/>
        </w:rPr>
        <w:t xml:space="preserve"> </w:t>
      </w:r>
      <w:r w:rsidRPr="00291A31">
        <w:rPr>
          <w:color w:val="auto"/>
          <w:lang w:val="sr-Cyrl-CS"/>
        </w:rPr>
        <w:t>(</w:t>
      </w:r>
      <w:r w:rsidRPr="00291A31">
        <w:rPr>
          <w:i/>
          <w:color w:val="auto"/>
          <w:lang w:val="sr-Cyrl-CS"/>
        </w:rPr>
        <w:t>Образац 4 у поглављу V ове Конкурсне документације</w:t>
      </w:r>
      <w:r w:rsidRPr="00291A31">
        <w:rPr>
          <w:color w:val="auto"/>
          <w:lang w:val="sr-Cyrl-CS"/>
        </w:rPr>
        <w:t xml:space="preserve">) </w:t>
      </w:r>
      <w:r w:rsidRPr="00291A31">
        <w:rPr>
          <w:lang w:val="sr-Cyrl-CS"/>
        </w:rPr>
        <w:t>и Наручилац неће тражити достављање другог доказа.</w:t>
      </w:r>
    </w:p>
    <w:p w:rsidR="00F0077C" w:rsidRPr="00291A31" w:rsidRDefault="00F0077C" w:rsidP="00570015">
      <w:pPr>
        <w:pStyle w:val="ListParagraph1"/>
        <w:tabs>
          <w:tab w:val="left" w:pos="680"/>
        </w:tabs>
        <w:ind w:left="0"/>
        <w:jc w:val="center"/>
        <w:rPr>
          <w:rFonts w:eastAsia="TimesNewRomanPS-BoldMT"/>
          <w:bCs/>
          <w:color w:val="auto"/>
          <w:sz w:val="20"/>
          <w:szCs w:val="20"/>
          <w:lang w:val="sr-Cyrl-CS"/>
        </w:rPr>
      </w:pPr>
    </w:p>
    <w:p w:rsidR="00F0077C" w:rsidRPr="00291A31" w:rsidRDefault="00F0077C" w:rsidP="00570015">
      <w:pPr>
        <w:pStyle w:val="ListParagraph1"/>
        <w:tabs>
          <w:tab w:val="left" w:pos="680"/>
        </w:tabs>
        <w:ind w:left="0"/>
        <w:jc w:val="center"/>
        <w:rPr>
          <w:rFonts w:eastAsia="TimesNewRomanPS-BoldMT"/>
          <w:bCs/>
          <w:color w:val="auto"/>
          <w:sz w:val="20"/>
          <w:szCs w:val="20"/>
          <w:lang w:val="sr-Cyrl-CS"/>
        </w:rPr>
      </w:pPr>
    </w:p>
    <w:p w:rsidR="00F0077C" w:rsidRPr="00291A31" w:rsidRDefault="00F0077C" w:rsidP="00570015">
      <w:pPr>
        <w:pStyle w:val="ListParagraph1"/>
        <w:tabs>
          <w:tab w:val="left" w:pos="680"/>
        </w:tabs>
        <w:ind w:left="0"/>
        <w:jc w:val="center"/>
        <w:rPr>
          <w:rFonts w:eastAsia="TimesNewRomanPS-BoldMT"/>
          <w:bCs/>
          <w:color w:val="auto"/>
          <w:sz w:val="20"/>
          <w:szCs w:val="20"/>
          <w:lang w:val="sr-Cyrl-CS"/>
        </w:rPr>
      </w:pPr>
    </w:p>
    <w:p w:rsidR="00F0077C" w:rsidRPr="00291A31" w:rsidRDefault="00F0077C" w:rsidP="00570015">
      <w:pPr>
        <w:pStyle w:val="ListParagraph1"/>
        <w:tabs>
          <w:tab w:val="left" w:pos="680"/>
        </w:tabs>
        <w:ind w:left="0"/>
        <w:jc w:val="center"/>
        <w:rPr>
          <w:rFonts w:eastAsia="TimesNewRomanPS-BoldMT"/>
          <w:bCs/>
          <w:color w:val="auto"/>
          <w:lang w:val="sr-Cyrl-CS"/>
        </w:rPr>
      </w:pPr>
    </w:p>
    <w:p w:rsidR="0018018C" w:rsidRPr="00291A31" w:rsidRDefault="0018018C" w:rsidP="0018018C">
      <w:pPr>
        <w:pStyle w:val="ListParagraph"/>
        <w:shd w:val="clear" w:color="auto" w:fill="C6D9F1"/>
        <w:ind w:left="0"/>
        <w:jc w:val="center"/>
        <w:rPr>
          <w:b/>
          <w:bCs/>
          <w:i/>
          <w:iCs/>
          <w:color w:val="auto"/>
          <w:lang w:val="sr-Cyrl-CS"/>
        </w:rPr>
      </w:pPr>
      <w:r w:rsidRPr="00291A31">
        <w:rPr>
          <w:b/>
          <w:i/>
          <w:color w:val="auto"/>
          <w:lang w:val="sr-Cyrl-CS"/>
        </w:rPr>
        <w:t>IV</w:t>
      </w:r>
      <w:r w:rsidRPr="00291A31">
        <w:rPr>
          <w:b/>
          <w:bCs/>
          <w:i/>
          <w:iCs/>
          <w:color w:val="auto"/>
          <w:lang w:val="sr-Cyrl-CS"/>
        </w:rPr>
        <w:t xml:space="preserve"> КРИТЕРИЈУМ ЗА </w:t>
      </w:r>
      <w:r w:rsidR="00184A44" w:rsidRPr="00291A31">
        <w:rPr>
          <w:b/>
          <w:bCs/>
          <w:i/>
          <w:iCs/>
          <w:color w:val="auto"/>
          <w:lang w:val="sr-Cyrl-CS"/>
        </w:rPr>
        <w:t>ДОДЕЛУ УГОВОРА</w:t>
      </w:r>
    </w:p>
    <w:p w:rsidR="0018018C" w:rsidRPr="00291A31" w:rsidRDefault="0018018C" w:rsidP="006940C9">
      <w:pPr>
        <w:rPr>
          <w:b/>
          <w:bCs/>
          <w:color w:val="auto"/>
          <w:lang w:val="sr-Cyrl-CS"/>
        </w:rPr>
      </w:pPr>
    </w:p>
    <w:p w:rsidR="00F16B11" w:rsidRPr="00291A31" w:rsidRDefault="00F16B11" w:rsidP="00F16B11">
      <w:pPr>
        <w:jc w:val="both"/>
        <w:rPr>
          <w:b/>
          <w:color w:val="auto"/>
          <w:lang w:val="sr-Cyrl-CS"/>
        </w:rPr>
      </w:pPr>
      <w:r w:rsidRPr="00291A31">
        <w:rPr>
          <w:b/>
          <w:color w:val="auto"/>
          <w:lang w:val="sr-Cyrl-CS"/>
        </w:rPr>
        <w:t>1. Критериј</w:t>
      </w:r>
      <w:r w:rsidR="001A08E5" w:rsidRPr="00291A31">
        <w:rPr>
          <w:b/>
          <w:color w:val="auto"/>
          <w:lang w:val="sr-Cyrl-CS"/>
        </w:rPr>
        <w:t>ум за избор најповољније понуде</w:t>
      </w:r>
      <w:r w:rsidRPr="00291A31">
        <w:rPr>
          <w:b/>
          <w:color w:val="auto"/>
          <w:lang w:val="sr-Cyrl-CS"/>
        </w:rPr>
        <w:t xml:space="preserve">: </w:t>
      </w:r>
    </w:p>
    <w:p w:rsidR="00F16B11" w:rsidRPr="00291A31" w:rsidRDefault="00F16B11" w:rsidP="00F16B11">
      <w:pPr>
        <w:spacing w:after="60"/>
        <w:rPr>
          <w:color w:val="auto"/>
          <w:lang w:val="sr-Cyrl-CS"/>
        </w:rPr>
      </w:pPr>
      <w:r w:rsidRPr="00291A31">
        <w:rPr>
          <w:color w:val="auto"/>
          <w:lang w:val="sr-Cyrl-CS"/>
        </w:rPr>
        <w:t>Критеријум: НАЈНИЖА ПОНУЂЕНА ЦЕНА.</w:t>
      </w:r>
    </w:p>
    <w:p w:rsidR="00F16B11" w:rsidRPr="00291A31" w:rsidRDefault="00F16B11" w:rsidP="00F16B11">
      <w:pPr>
        <w:spacing w:line="240" w:lineRule="auto"/>
        <w:jc w:val="both"/>
        <w:rPr>
          <w:color w:val="auto"/>
          <w:lang w:val="sr-Cyrl-CS"/>
        </w:rPr>
      </w:pPr>
    </w:p>
    <w:p w:rsidR="00F16B11" w:rsidRPr="00291A31" w:rsidRDefault="00F16B11" w:rsidP="00F16B11">
      <w:pPr>
        <w:pStyle w:val="ListParagraph"/>
        <w:ind w:left="0"/>
        <w:jc w:val="both"/>
        <w:rPr>
          <w:b/>
          <w:bCs/>
          <w:color w:val="auto"/>
          <w:lang w:val="sr-Cyrl-CS"/>
        </w:rPr>
      </w:pPr>
      <w:r w:rsidRPr="00291A31">
        <w:rPr>
          <w:b/>
          <w:color w:val="auto"/>
          <w:lang w:val="sr-Cyrl-CS"/>
        </w:rPr>
        <w:t>2. Е</w:t>
      </w:r>
      <w:r w:rsidRPr="00291A31">
        <w:rPr>
          <w:b/>
          <w:bCs/>
          <w:color w:val="auto"/>
          <w:lang w:val="sr-Cyrl-CS"/>
        </w:rPr>
        <w:t xml:space="preserve">лементи критеријума, односно начин, на основу којих ће наручилац извршити избор најповољније понуде и закључити </w:t>
      </w:r>
      <w:r w:rsidR="007D5063" w:rsidRPr="00291A31">
        <w:rPr>
          <w:b/>
          <w:bCs/>
          <w:color w:val="auto"/>
          <w:lang w:val="sr-Cyrl-CS"/>
        </w:rPr>
        <w:t>уговор</w:t>
      </w:r>
      <w:r w:rsidRPr="00291A31">
        <w:rPr>
          <w:b/>
          <w:bCs/>
          <w:color w:val="auto"/>
          <w:lang w:val="sr-Cyrl-CS"/>
        </w:rPr>
        <w:t xml:space="preserve"> у ситуацији када постоје две или више понуда истом понуђеном ценом. </w:t>
      </w:r>
    </w:p>
    <w:p w:rsidR="00F16B11" w:rsidRPr="00291A31" w:rsidRDefault="00F16B11" w:rsidP="00F16B11">
      <w:pPr>
        <w:pStyle w:val="ListParagraph"/>
        <w:ind w:left="0"/>
        <w:jc w:val="both"/>
        <w:rPr>
          <w:b/>
          <w:bCs/>
          <w:color w:val="auto"/>
          <w:lang w:val="sr-Cyrl-CS"/>
        </w:rPr>
      </w:pPr>
    </w:p>
    <w:p w:rsidR="00F16B11" w:rsidRPr="00291A31" w:rsidRDefault="00F16B11" w:rsidP="00F16B11">
      <w:pPr>
        <w:jc w:val="both"/>
        <w:rPr>
          <w:rFonts w:eastAsia="Times New Roman"/>
          <w:i/>
          <w:color w:val="auto"/>
          <w:kern w:val="0"/>
          <w:lang w:val="sr-Cyrl-CS" w:eastAsia="en-US"/>
        </w:rPr>
      </w:pPr>
      <w:r w:rsidRPr="00291A31">
        <w:rPr>
          <w:iCs/>
          <w:color w:val="auto"/>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D1A80" w:rsidRPr="00291A31">
        <w:rPr>
          <w:color w:val="auto"/>
          <w:lang w:val="sr-Cyrl-CS"/>
        </w:rPr>
        <w:t>ДУЖИ</w:t>
      </w:r>
      <w:r w:rsidR="00CD4456" w:rsidRPr="00291A31">
        <w:rPr>
          <w:color w:val="auto"/>
          <w:lang w:val="sr-Cyrl-CS"/>
        </w:rPr>
        <w:t xml:space="preserve"> </w:t>
      </w:r>
      <w:r w:rsidR="00DD1A80" w:rsidRPr="00291A31">
        <w:rPr>
          <w:color w:val="auto"/>
          <w:lang w:val="sr-Cyrl-CS"/>
        </w:rPr>
        <w:t xml:space="preserve"> ГАРАНТНИ РОК</w:t>
      </w:r>
      <w:r w:rsidR="00395123" w:rsidRPr="00291A31">
        <w:rPr>
          <w:color w:val="auto"/>
          <w:lang w:val="sr-Cyrl-CS"/>
        </w:rPr>
        <w:t>.</w:t>
      </w:r>
    </w:p>
    <w:p w:rsidR="00F16B11" w:rsidRPr="00291A31" w:rsidRDefault="00F16B11" w:rsidP="00F16B11">
      <w:pPr>
        <w:spacing w:line="240" w:lineRule="auto"/>
        <w:jc w:val="both"/>
        <w:rPr>
          <w:noProof/>
          <w:color w:val="auto"/>
          <w:lang w:val="sr-Cyrl-CS"/>
        </w:rPr>
      </w:pPr>
    </w:p>
    <w:p w:rsidR="00DD1A80" w:rsidRPr="00291A31" w:rsidRDefault="00DD1A80" w:rsidP="00DD1A80">
      <w:pPr>
        <w:spacing w:line="240" w:lineRule="auto"/>
        <w:jc w:val="both"/>
        <w:rPr>
          <w:b/>
          <w:bCs/>
          <w:iCs/>
          <w:color w:val="auto"/>
          <w:lang w:val="sr-Cyrl-CS"/>
        </w:rPr>
      </w:pPr>
      <w:r w:rsidRPr="00291A31">
        <w:rPr>
          <w:noProof/>
          <w:color w:val="auto"/>
          <w:lang w:val="sr-Cyrl-CS"/>
        </w:rPr>
        <w:lastRenderedPageBreak/>
        <w:t xml:space="preserve">Уколико и након примене резервног критеријума две или више понуда имају исту најнижу понуђену цену/ најдужи гарантни рок, Наручилац ће уговор доделити </w:t>
      </w:r>
      <w:r w:rsidRPr="00291A31">
        <w:rPr>
          <w:noProof/>
          <w:color w:val="auto"/>
          <w:u w:val="single"/>
          <w:lang w:val="sr-Cyrl-CS"/>
        </w:rPr>
        <w:t>жребањем.</w:t>
      </w:r>
      <w:r w:rsidRPr="00291A31">
        <w:rPr>
          <w:noProof/>
          <w:color w:val="auto"/>
          <w:lang w:val="sr-Cyrl-CS"/>
        </w:rPr>
        <w:t xml:space="preserve"> Наручилац ће писмено обавестити понуђаче </w:t>
      </w:r>
      <w:r w:rsidRPr="00291A31">
        <w:rPr>
          <w:rFonts w:eastAsia="Times New Roman"/>
          <w:color w:val="auto"/>
          <w:lang w:val="sr-Cyrl-CS"/>
        </w:rPr>
        <w:t xml:space="preserve">који су поднели понуде о датуму када ће се одржати извлачење путем жреба. </w:t>
      </w:r>
      <w:r w:rsidRPr="00291A31">
        <w:rPr>
          <w:rFonts w:eastAsia="Times New Roman"/>
          <w:color w:val="auto"/>
          <w:kern w:val="0"/>
          <w:lang w:val="sr-Cyrl-CS" w:eastAsia="en-US"/>
        </w:rPr>
        <w:t xml:space="preserve">Жребом ће бити обухваћене само оне понуде које имају </w:t>
      </w:r>
      <w:r w:rsidRPr="00291A31">
        <w:rPr>
          <w:noProof/>
          <w:color w:val="auto"/>
          <w:lang w:val="sr-Cyrl-CS"/>
        </w:rPr>
        <w:t>исту најнижу понуђену цену/најкраћи рок испоруке/најдужи гарантни рок</w:t>
      </w:r>
      <w:r w:rsidRPr="00291A31">
        <w:rPr>
          <w:rFonts w:eastAsia="Times New Roman"/>
          <w:color w:val="auto"/>
          <w:kern w:val="0"/>
          <w:lang w:val="sr-Cyrl-C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91A31">
        <w:rPr>
          <w:color w:val="auto"/>
          <w:lang w:val="sr-Cyrl-CS"/>
        </w:rPr>
        <w:t>Понуђачима који не присуствују овом поступку, наручилац ће доставити записник извлачења путем жреба.</w:t>
      </w:r>
    </w:p>
    <w:p w:rsidR="006940C9" w:rsidRPr="00291A31" w:rsidRDefault="006940C9" w:rsidP="006940C9">
      <w:pPr>
        <w:pStyle w:val="ListParagraph"/>
        <w:ind w:left="0"/>
        <w:jc w:val="both"/>
        <w:rPr>
          <w:color w:val="auto"/>
          <w:sz w:val="22"/>
          <w:szCs w:val="22"/>
          <w:lang w:val="sr-Cyrl-CS"/>
        </w:rPr>
      </w:pPr>
    </w:p>
    <w:p w:rsidR="00A03F80" w:rsidRPr="00291A31" w:rsidRDefault="00A03F80" w:rsidP="006940C9">
      <w:pPr>
        <w:pStyle w:val="ListParagraph"/>
        <w:ind w:left="0"/>
        <w:jc w:val="both"/>
        <w:rPr>
          <w:color w:val="auto"/>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shd w:val="clear" w:color="auto" w:fill="C6D9F1"/>
        <w:ind w:left="0"/>
        <w:jc w:val="center"/>
        <w:rPr>
          <w:b/>
          <w:bCs/>
          <w:i/>
          <w:iCs/>
          <w:lang w:val="sr-Cyrl-CS"/>
        </w:rPr>
      </w:pPr>
      <w:r w:rsidRPr="00291A31">
        <w:rPr>
          <w:b/>
          <w:i/>
          <w:lang w:val="sr-Cyrl-CS"/>
        </w:rPr>
        <w:t>V ОБРА</w:t>
      </w:r>
      <w:r w:rsidR="00637029">
        <w:rPr>
          <w:b/>
          <w:i/>
        </w:rPr>
        <w:t>С</w:t>
      </w:r>
      <w:r w:rsidRPr="00291A31">
        <w:rPr>
          <w:b/>
          <w:i/>
          <w:lang w:val="sr-Cyrl-CS"/>
        </w:rPr>
        <w:t xml:space="preserve">ЦИ </w:t>
      </w: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r w:rsidRPr="00291A31">
        <w:rPr>
          <w:color w:val="auto"/>
          <w:lang w:val="sr-Cyrl-CS"/>
        </w:rPr>
        <w:t>Конкурсном документацијом су предвиђени</w:t>
      </w:r>
      <w:r w:rsidRPr="00291A31">
        <w:rPr>
          <w:lang w:val="sr-Cyrl-CS"/>
        </w:rPr>
        <w:t xml:space="preserve"> следећи обрасци:</w:t>
      </w:r>
    </w:p>
    <w:p w:rsidR="00395123" w:rsidRPr="00291A31" w:rsidRDefault="00395123" w:rsidP="00395123">
      <w:pPr>
        <w:pStyle w:val="ListParagraph"/>
        <w:numPr>
          <w:ilvl w:val="0"/>
          <w:numId w:val="9"/>
        </w:numPr>
        <w:jc w:val="both"/>
        <w:rPr>
          <w:lang w:val="sr-Cyrl-CS"/>
        </w:rPr>
      </w:pPr>
      <w:r w:rsidRPr="00291A31">
        <w:rPr>
          <w:lang w:val="sr-Cyrl-CS"/>
        </w:rPr>
        <w:t>Образац понуде са структуром цене (Образац 1);</w:t>
      </w:r>
    </w:p>
    <w:p w:rsidR="00395123" w:rsidRPr="00291A31" w:rsidRDefault="00395123" w:rsidP="00395123">
      <w:pPr>
        <w:pStyle w:val="ListParagraph"/>
        <w:numPr>
          <w:ilvl w:val="0"/>
          <w:numId w:val="9"/>
        </w:numPr>
        <w:jc w:val="both"/>
        <w:rPr>
          <w:lang w:val="sr-Cyrl-CS"/>
        </w:rPr>
      </w:pPr>
      <w:r w:rsidRPr="00291A31">
        <w:rPr>
          <w:lang w:val="sr-Cyrl-CS"/>
        </w:rPr>
        <w:t xml:space="preserve">Образац трошкова припреме понуде (Образац 2); </w:t>
      </w:r>
    </w:p>
    <w:p w:rsidR="00395123" w:rsidRPr="00291A31" w:rsidRDefault="00395123" w:rsidP="00395123">
      <w:pPr>
        <w:pStyle w:val="ListParagraph"/>
        <w:numPr>
          <w:ilvl w:val="0"/>
          <w:numId w:val="9"/>
        </w:numPr>
        <w:jc w:val="both"/>
        <w:rPr>
          <w:lang w:val="sr-Cyrl-CS"/>
        </w:rPr>
      </w:pPr>
      <w:r w:rsidRPr="00291A31">
        <w:rPr>
          <w:lang w:val="sr-Cyrl-CS"/>
        </w:rPr>
        <w:t>Образац изјаве о независној понуди (Образац 3);</w:t>
      </w:r>
    </w:p>
    <w:p w:rsidR="00395123" w:rsidRPr="00291A31" w:rsidRDefault="00395123" w:rsidP="00395123">
      <w:pPr>
        <w:pStyle w:val="ListParagraph"/>
        <w:numPr>
          <w:ilvl w:val="0"/>
          <w:numId w:val="9"/>
        </w:numPr>
        <w:jc w:val="both"/>
        <w:rPr>
          <w:lang w:val="sr-Cyrl-CS"/>
        </w:rPr>
      </w:pPr>
      <w:r w:rsidRPr="00291A31">
        <w:rPr>
          <w:lang w:val="sr-Cyrl-CS"/>
        </w:rPr>
        <w:t>Образац изјаве понуђача о испуњености услова за учешће у поступку јавне набавке - чл. 75. ЗЈН, наведених овом конкурсном документацијом, (Образац 4);</w:t>
      </w:r>
    </w:p>
    <w:p w:rsidR="00395123" w:rsidRPr="00291A31" w:rsidRDefault="00395123" w:rsidP="00395123">
      <w:pPr>
        <w:numPr>
          <w:ilvl w:val="0"/>
          <w:numId w:val="9"/>
        </w:numPr>
        <w:spacing w:before="100" w:beforeAutospacing="1" w:line="210" w:lineRule="atLeast"/>
        <w:jc w:val="both"/>
        <w:rPr>
          <w:rFonts w:eastAsia="Times New Roman"/>
          <w:color w:val="auto"/>
          <w:lang w:val="sr-Cyrl-CS"/>
        </w:rPr>
      </w:pPr>
      <w:r w:rsidRPr="00291A31">
        <w:rPr>
          <w:rFonts w:eastAsia="Times New Roman"/>
          <w:color w:val="auto"/>
          <w:lang w:val="sr-Cyrl-CS"/>
        </w:rPr>
        <w:t xml:space="preserve">Образац изјаве подизвођача о испуњености услова за учешће у поступку јавне набавке  - чл. </w:t>
      </w:r>
      <w:r w:rsidRPr="00291A31">
        <w:rPr>
          <w:lang w:val="sr-Cyrl-CS"/>
        </w:rPr>
        <w:t xml:space="preserve">75. </w:t>
      </w:r>
      <w:r w:rsidRPr="00291A31">
        <w:rPr>
          <w:rFonts w:eastAsia="Times New Roman"/>
          <w:color w:val="auto"/>
          <w:lang w:val="sr-Cyrl-CS"/>
        </w:rPr>
        <w:t xml:space="preserve">ЗЈН, </w:t>
      </w:r>
      <w:r w:rsidRPr="00291A31">
        <w:rPr>
          <w:iCs/>
          <w:color w:val="auto"/>
          <w:lang w:val="sr-Cyrl-CS"/>
        </w:rPr>
        <w:t>наведених овом конкурсном документацијом</w:t>
      </w:r>
      <w:r w:rsidRPr="00291A31">
        <w:rPr>
          <w:rFonts w:eastAsia="Times New Roman"/>
          <w:color w:val="auto"/>
          <w:lang w:val="sr-Cyrl-CS"/>
        </w:rPr>
        <w:t xml:space="preserve"> (Образац 5).</w:t>
      </w:r>
    </w:p>
    <w:p w:rsidR="00395123" w:rsidRPr="00291A31" w:rsidRDefault="00395123" w:rsidP="00CD3B53">
      <w:pPr>
        <w:pStyle w:val="ListParagraph"/>
        <w:numPr>
          <w:ilvl w:val="0"/>
          <w:numId w:val="9"/>
        </w:numPr>
        <w:spacing w:line="276" w:lineRule="auto"/>
        <w:jc w:val="both"/>
        <w:rPr>
          <w:rFonts w:eastAsia="Times New Roman"/>
          <w:lang w:val="sr-Cyrl-CS"/>
        </w:rPr>
      </w:pPr>
      <w:r w:rsidRPr="00291A31">
        <w:rPr>
          <w:rFonts w:eastAsia="Times New Roman"/>
          <w:lang w:val="sr-Cyrl-CS"/>
        </w:rPr>
        <w:t xml:space="preserve">Образац Меничног овлашћења </w:t>
      </w:r>
      <w:r w:rsidRPr="00291A31">
        <w:rPr>
          <w:rFonts w:eastAsia="Times New Roman"/>
          <w:color w:val="auto"/>
          <w:lang w:val="sr-Cyrl-CS"/>
        </w:rPr>
        <w:t>за озбиљност понуде</w:t>
      </w:r>
      <w:r w:rsidRPr="00291A31">
        <w:rPr>
          <w:rFonts w:eastAsia="Times New Roman"/>
          <w:lang w:val="sr-Cyrl-CS"/>
        </w:rPr>
        <w:t xml:space="preserve"> (Образац 6);</w:t>
      </w:r>
    </w:p>
    <w:p w:rsidR="00CD3B53" w:rsidRPr="00291A31" w:rsidRDefault="00CD3B53" w:rsidP="00CD3B53">
      <w:pPr>
        <w:pStyle w:val="ListParagraph"/>
        <w:numPr>
          <w:ilvl w:val="0"/>
          <w:numId w:val="9"/>
        </w:numPr>
        <w:spacing w:line="276" w:lineRule="auto"/>
        <w:jc w:val="both"/>
        <w:rPr>
          <w:rFonts w:eastAsia="Times New Roman"/>
          <w:lang w:val="sr-Cyrl-CS"/>
        </w:rPr>
      </w:pPr>
      <w:r w:rsidRPr="00291A31">
        <w:rPr>
          <w:rFonts w:eastAsia="Times New Roman"/>
          <w:lang w:val="sr-Cyrl-CS"/>
        </w:rPr>
        <w:t xml:space="preserve">Образац Mеничног овлашћења/писма за </w:t>
      </w:r>
      <w:r w:rsidR="00332456" w:rsidRPr="00291A31">
        <w:rPr>
          <w:rFonts w:eastAsia="Times New Roman"/>
          <w:lang w:val="sr-Cyrl-CS"/>
        </w:rPr>
        <w:t>повраћај аванса</w:t>
      </w:r>
      <w:r w:rsidRPr="00291A31">
        <w:rPr>
          <w:rFonts w:eastAsia="Times New Roman"/>
          <w:lang w:val="sr-Cyrl-CS"/>
        </w:rPr>
        <w:t xml:space="preserve">  (Образац 7)</w:t>
      </w:r>
    </w:p>
    <w:p w:rsidR="00395123" w:rsidRPr="00291A31" w:rsidRDefault="004C10F8" w:rsidP="00395123">
      <w:pPr>
        <w:spacing w:line="240" w:lineRule="auto"/>
        <w:ind w:firstLine="360"/>
        <w:jc w:val="both"/>
        <w:rPr>
          <w:rFonts w:eastAsia="Times New Roman"/>
          <w:lang w:val="sr-Cyrl-CS"/>
        </w:rPr>
      </w:pPr>
      <w:r w:rsidRPr="00291A31">
        <w:rPr>
          <w:rFonts w:eastAsia="Times New Roman"/>
          <w:lang w:val="sr-Cyrl-CS"/>
        </w:rPr>
        <w:t>8</w:t>
      </w:r>
      <w:r w:rsidR="00395123" w:rsidRPr="00291A31">
        <w:rPr>
          <w:rFonts w:eastAsia="Times New Roman"/>
          <w:lang w:val="sr-Cyrl-CS"/>
        </w:rPr>
        <w:t xml:space="preserve">) </w:t>
      </w:r>
      <w:r w:rsidR="00590CB9" w:rsidRPr="00291A31">
        <w:rPr>
          <w:rFonts w:eastAsia="Times New Roman"/>
          <w:lang w:val="sr-Cyrl-CS"/>
        </w:rPr>
        <w:t xml:space="preserve">  </w:t>
      </w:r>
      <w:r w:rsidR="00395123" w:rsidRPr="00291A31">
        <w:rPr>
          <w:rFonts w:eastAsia="Times New Roman"/>
          <w:lang w:val="sr-Cyrl-CS"/>
        </w:rPr>
        <w:t xml:space="preserve">Образац Mеничног овлашћења/писма за добро извршења посла  (Образац </w:t>
      </w:r>
      <w:r w:rsidR="00CD3B53" w:rsidRPr="00291A31">
        <w:rPr>
          <w:rFonts w:eastAsia="Times New Roman"/>
          <w:lang w:val="sr-Cyrl-CS"/>
        </w:rPr>
        <w:t>8</w:t>
      </w:r>
      <w:r w:rsidR="00395123" w:rsidRPr="00291A31">
        <w:rPr>
          <w:rFonts w:eastAsia="Times New Roman"/>
          <w:lang w:val="sr-Cyrl-CS"/>
        </w:rPr>
        <w:t xml:space="preserve">) </w:t>
      </w:r>
    </w:p>
    <w:p w:rsidR="00CD3B53" w:rsidRPr="00291A31" w:rsidRDefault="004C10F8" w:rsidP="00395123">
      <w:pPr>
        <w:spacing w:line="240" w:lineRule="auto"/>
        <w:ind w:firstLine="360"/>
        <w:jc w:val="both"/>
        <w:rPr>
          <w:rFonts w:eastAsia="Times New Roman"/>
          <w:color w:val="auto"/>
          <w:lang w:val="sr-Cyrl-CS"/>
        </w:rPr>
      </w:pPr>
      <w:r w:rsidRPr="00291A31">
        <w:rPr>
          <w:rFonts w:eastAsia="Times New Roman"/>
          <w:lang w:val="sr-Cyrl-CS"/>
        </w:rPr>
        <w:t>9</w:t>
      </w:r>
      <w:r w:rsidR="00395123" w:rsidRPr="00291A31">
        <w:rPr>
          <w:rFonts w:eastAsia="Times New Roman"/>
          <w:lang w:val="sr-Cyrl-CS"/>
        </w:rPr>
        <w:t xml:space="preserve">) </w:t>
      </w:r>
      <w:r w:rsidR="00590CB9" w:rsidRPr="00291A31">
        <w:rPr>
          <w:rFonts w:eastAsia="Times New Roman"/>
          <w:lang w:val="sr-Cyrl-CS"/>
        </w:rPr>
        <w:t xml:space="preserve">  О</w:t>
      </w:r>
      <w:r w:rsidR="00395123" w:rsidRPr="00291A31">
        <w:rPr>
          <w:rFonts w:eastAsia="Times New Roman"/>
          <w:lang w:val="sr-Cyrl-CS"/>
        </w:rPr>
        <w:t xml:space="preserve">бразац Меничног овлашћења </w:t>
      </w:r>
      <w:r w:rsidR="00395123" w:rsidRPr="00291A31">
        <w:rPr>
          <w:rFonts w:eastAsia="Times New Roman"/>
          <w:color w:val="auto"/>
          <w:lang w:val="sr-Cyrl-CS"/>
        </w:rPr>
        <w:t xml:space="preserve">за отклањање грешака у гарантном року </w:t>
      </w:r>
    </w:p>
    <w:p w:rsidR="00395123" w:rsidRPr="00291A31" w:rsidRDefault="00590CB9" w:rsidP="00395123">
      <w:pPr>
        <w:spacing w:line="240" w:lineRule="auto"/>
        <w:ind w:firstLine="360"/>
        <w:jc w:val="both"/>
        <w:rPr>
          <w:rFonts w:eastAsia="Times New Roman"/>
          <w:lang w:val="sr-Cyrl-CS"/>
        </w:rPr>
      </w:pPr>
      <w:r w:rsidRPr="00291A31">
        <w:rPr>
          <w:rFonts w:eastAsia="Times New Roman"/>
          <w:lang w:val="sr-Cyrl-CS"/>
        </w:rPr>
        <w:t xml:space="preserve">   </w:t>
      </w:r>
      <w:r w:rsidR="00395123" w:rsidRPr="00291A31">
        <w:rPr>
          <w:rFonts w:eastAsia="Times New Roman"/>
          <w:lang w:val="sr-Cyrl-CS"/>
        </w:rPr>
        <w:t xml:space="preserve">(Образац </w:t>
      </w:r>
      <w:r w:rsidR="00CD3B53" w:rsidRPr="00291A31">
        <w:rPr>
          <w:rFonts w:eastAsia="Times New Roman"/>
          <w:lang w:val="sr-Cyrl-CS"/>
        </w:rPr>
        <w:t>9</w:t>
      </w:r>
      <w:r w:rsidR="00395123" w:rsidRPr="00291A31">
        <w:rPr>
          <w:rFonts w:eastAsia="Times New Roman"/>
          <w:lang w:val="sr-Cyrl-CS"/>
        </w:rPr>
        <w:t>).</w:t>
      </w:r>
    </w:p>
    <w:p w:rsidR="00395123" w:rsidRPr="00291A31" w:rsidRDefault="004C10F8" w:rsidP="004C10F8">
      <w:pPr>
        <w:spacing w:line="240" w:lineRule="auto"/>
        <w:jc w:val="both"/>
        <w:rPr>
          <w:rFonts w:eastAsia="Times New Roman"/>
          <w:lang w:val="sr-Cyrl-CS"/>
        </w:rPr>
      </w:pPr>
      <w:r w:rsidRPr="00291A31">
        <w:rPr>
          <w:rFonts w:eastAsia="Times New Roman"/>
          <w:lang w:val="sr-Cyrl-CS"/>
        </w:rPr>
        <w:t xml:space="preserve">    10</w:t>
      </w:r>
      <w:r w:rsidR="00395123" w:rsidRPr="00291A31">
        <w:rPr>
          <w:rFonts w:eastAsia="Times New Roman"/>
          <w:lang w:val="sr-Cyrl-CS"/>
        </w:rPr>
        <w:t xml:space="preserve">) </w:t>
      </w:r>
      <w:r w:rsidR="00590CB9" w:rsidRPr="00291A31">
        <w:rPr>
          <w:rFonts w:eastAsia="Times New Roman"/>
          <w:lang w:val="sr-Cyrl-CS"/>
        </w:rPr>
        <w:t xml:space="preserve">  </w:t>
      </w:r>
      <w:r w:rsidR="00395123" w:rsidRPr="00291A31">
        <w:rPr>
          <w:rFonts w:eastAsia="Times New Roman"/>
          <w:color w:val="auto"/>
          <w:lang w:val="sr-Cyrl-CS"/>
        </w:rPr>
        <w:t xml:space="preserve">Образац Потврде/референце </w:t>
      </w:r>
      <w:r w:rsidR="00395123" w:rsidRPr="00291A31">
        <w:rPr>
          <w:rFonts w:eastAsia="Times New Roman"/>
          <w:lang w:val="sr-Cyrl-CS"/>
        </w:rPr>
        <w:t xml:space="preserve">(Образац </w:t>
      </w:r>
      <w:r w:rsidR="00CD3B53" w:rsidRPr="00291A31">
        <w:rPr>
          <w:rFonts w:eastAsia="Times New Roman"/>
          <w:lang w:val="sr-Cyrl-CS"/>
        </w:rPr>
        <w:t>10</w:t>
      </w:r>
      <w:r w:rsidR="00395123" w:rsidRPr="00291A31">
        <w:rPr>
          <w:rFonts w:eastAsia="Times New Roman"/>
          <w:lang w:val="sr-Cyrl-CS"/>
        </w:rPr>
        <w:t>)</w:t>
      </w:r>
    </w:p>
    <w:p w:rsidR="00CD3B53" w:rsidRPr="00291A31" w:rsidRDefault="00590CB9" w:rsidP="00CD3B53">
      <w:pPr>
        <w:pStyle w:val="Pasussalistom1"/>
        <w:spacing w:line="240" w:lineRule="auto"/>
        <w:ind w:left="0"/>
        <w:jc w:val="both"/>
        <w:rPr>
          <w:color w:val="auto"/>
          <w:lang w:val="sr-Cyrl-CS"/>
        </w:rPr>
      </w:pPr>
      <w:r w:rsidRPr="00291A31">
        <w:rPr>
          <w:rFonts w:eastAsia="Times New Roman"/>
          <w:lang w:val="sr-Cyrl-CS"/>
        </w:rPr>
        <w:t xml:space="preserve">    </w:t>
      </w:r>
      <w:r w:rsidR="00CD3B53" w:rsidRPr="00291A31">
        <w:rPr>
          <w:rFonts w:eastAsia="Times New Roman"/>
          <w:lang w:val="sr-Cyrl-CS"/>
        </w:rPr>
        <w:t>1</w:t>
      </w:r>
      <w:r w:rsidR="004C10F8" w:rsidRPr="00291A31">
        <w:rPr>
          <w:rFonts w:eastAsia="Times New Roman"/>
          <w:lang w:val="sr-Cyrl-CS"/>
        </w:rPr>
        <w:t>1</w:t>
      </w:r>
      <w:r w:rsidR="00CD3B53" w:rsidRPr="00291A31">
        <w:rPr>
          <w:rFonts w:eastAsia="Times New Roman"/>
          <w:lang w:val="sr-Cyrl-CS"/>
        </w:rPr>
        <w:t xml:space="preserve">) </w:t>
      </w:r>
      <w:r w:rsidRPr="00291A31">
        <w:rPr>
          <w:rFonts w:eastAsia="Times New Roman"/>
          <w:lang w:val="sr-Cyrl-CS"/>
        </w:rPr>
        <w:t xml:space="preserve">  </w:t>
      </w:r>
      <w:r w:rsidR="00CD3B53" w:rsidRPr="00291A31">
        <w:rPr>
          <w:color w:val="auto"/>
          <w:lang w:val="sr-Cyrl-CS"/>
        </w:rPr>
        <w:t xml:space="preserve">Записник о увиду у место извршења радова (Образац </w:t>
      </w:r>
      <w:r w:rsidRPr="00291A31">
        <w:rPr>
          <w:color w:val="auto"/>
          <w:lang w:val="sr-Cyrl-CS"/>
        </w:rPr>
        <w:t>11</w:t>
      </w:r>
      <w:r w:rsidR="00CD3B53" w:rsidRPr="00291A31">
        <w:rPr>
          <w:color w:val="auto"/>
          <w:lang w:val="sr-Cyrl-CS"/>
        </w:rPr>
        <w:t>);</w:t>
      </w:r>
    </w:p>
    <w:p w:rsidR="00CD3B53" w:rsidRPr="00291A31" w:rsidRDefault="00CD3B53" w:rsidP="00395123">
      <w:pPr>
        <w:spacing w:line="240" w:lineRule="auto"/>
        <w:ind w:firstLine="360"/>
        <w:jc w:val="both"/>
        <w:rPr>
          <w:rFonts w:eastAsia="Times New Roman"/>
          <w:lang w:val="sr-Cyrl-CS"/>
        </w:rPr>
      </w:pPr>
    </w:p>
    <w:p w:rsidR="00395123" w:rsidRPr="00291A31" w:rsidRDefault="00395123" w:rsidP="00395123">
      <w:pPr>
        <w:tabs>
          <w:tab w:val="left" w:pos="360"/>
        </w:tabs>
        <w:spacing w:line="240" w:lineRule="auto"/>
        <w:jc w:val="both"/>
        <w:rPr>
          <w:rFonts w:eastAsia="Times New Roman"/>
          <w:lang w:val="sr-Cyrl-CS"/>
        </w:rPr>
      </w:pPr>
      <w:r w:rsidRPr="00291A31">
        <w:rPr>
          <w:rFonts w:eastAsia="Times New Roman"/>
          <w:lang w:val="sr-Cyrl-CS"/>
        </w:rPr>
        <w:tab/>
        <w:t xml:space="preserve"> </w:t>
      </w: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pStyle w:val="ListParagraph"/>
        <w:ind w:left="0"/>
        <w:jc w:val="both"/>
        <w:rPr>
          <w:lang w:val="sr-Cyrl-CS"/>
        </w:rPr>
      </w:pPr>
    </w:p>
    <w:p w:rsidR="00395123" w:rsidRPr="00291A31" w:rsidRDefault="00395123" w:rsidP="00395123">
      <w:pPr>
        <w:ind w:left="720"/>
        <w:jc w:val="right"/>
        <w:rPr>
          <w:b/>
          <w:bCs/>
          <w:iCs/>
          <w:lang w:val="sr-Cyrl-CS"/>
        </w:rPr>
      </w:pPr>
      <w:r w:rsidRPr="00291A31">
        <w:rPr>
          <w:b/>
          <w:bCs/>
          <w:iCs/>
          <w:lang w:val="sr-Cyrl-CS"/>
        </w:rPr>
        <w:lastRenderedPageBreak/>
        <w:t>ОБРАЗАЦ 1)</w:t>
      </w:r>
    </w:p>
    <w:p w:rsidR="00395123" w:rsidRPr="00291A31" w:rsidRDefault="00395123" w:rsidP="00395123">
      <w:pPr>
        <w:ind w:left="720"/>
        <w:jc w:val="center"/>
        <w:rPr>
          <w:b/>
          <w:bCs/>
          <w:iCs/>
          <w:lang w:val="sr-Cyrl-CS"/>
        </w:rPr>
      </w:pPr>
    </w:p>
    <w:p w:rsidR="00395123" w:rsidRPr="00291A31" w:rsidRDefault="00395123" w:rsidP="00395123">
      <w:pPr>
        <w:ind w:left="720"/>
        <w:jc w:val="center"/>
        <w:rPr>
          <w:b/>
          <w:bCs/>
          <w:iCs/>
          <w:lang w:val="sr-Cyrl-CS"/>
        </w:rPr>
      </w:pPr>
      <w:r w:rsidRPr="00291A31">
        <w:rPr>
          <w:b/>
          <w:bCs/>
          <w:iCs/>
          <w:lang w:val="sr-Cyrl-CS"/>
        </w:rPr>
        <w:t>ОБРАЗАЦ ПОНУДЕ СА СТРУКТУРОМ ЦЕНЕ</w:t>
      </w:r>
    </w:p>
    <w:p w:rsidR="00395123" w:rsidRPr="00291A31" w:rsidRDefault="00395123" w:rsidP="00395123">
      <w:pPr>
        <w:ind w:left="720"/>
        <w:jc w:val="center"/>
        <w:rPr>
          <w:b/>
          <w:bCs/>
          <w:iCs/>
          <w:lang w:val="sr-Cyrl-CS"/>
        </w:rPr>
      </w:pPr>
    </w:p>
    <w:p w:rsidR="00395123" w:rsidRPr="00291A31" w:rsidRDefault="00395123" w:rsidP="00395123">
      <w:pPr>
        <w:widowControl w:val="0"/>
        <w:overflowPunct w:val="0"/>
        <w:autoSpaceDE w:val="0"/>
        <w:autoSpaceDN w:val="0"/>
        <w:adjustRightInd w:val="0"/>
        <w:jc w:val="both"/>
        <w:rPr>
          <w:rFonts w:eastAsia="Times New Roman"/>
          <w:lang w:val="sr-Cyrl-CS"/>
        </w:rPr>
      </w:pPr>
      <w:r w:rsidRPr="00291A31">
        <w:rPr>
          <w:lang w:val="sr-Cyrl-CS"/>
        </w:rPr>
        <w:t>Као понуђач _______________________________________________</w:t>
      </w:r>
      <w:r w:rsidRPr="00291A31">
        <w:rPr>
          <w:rFonts w:eastAsia="Times New Roman"/>
          <w:lang w:val="sr-Cyrl-CS"/>
        </w:rPr>
        <w:t xml:space="preserve">/назив понуђача или члана групе понуђача/ </w:t>
      </w:r>
      <w:r w:rsidRPr="00291A31">
        <w:rPr>
          <w:lang w:val="sr-Cyrl-CS"/>
        </w:rPr>
        <w:t xml:space="preserve"> у јавној набавци</w:t>
      </w:r>
      <w:r w:rsidR="008E47E5" w:rsidRPr="00291A31">
        <w:rPr>
          <w:lang w:val="sr-Cyrl-CS"/>
        </w:rPr>
        <w:t xml:space="preserve"> Текуће одржавање зграде Завода за заштиту споменика културе града Београда  </w:t>
      </w:r>
      <w:r w:rsidRPr="00291A31">
        <w:rPr>
          <w:lang w:val="sr-Cyrl-CS"/>
        </w:rPr>
        <w:t xml:space="preserve">бр. ЈН </w:t>
      </w:r>
      <w:r w:rsidR="008E47E5" w:rsidRPr="00291A31">
        <w:rPr>
          <w:lang w:val="sr-Cyrl-CS"/>
        </w:rPr>
        <w:t>06</w:t>
      </w:r>
      <w:r w:rsidRPr="00291A31">
        <w:rPr>
          <w:lang w:val="sr-Cyrl-CS"/>
        </w:rPr>
        <w:t>/201</w:t>
      </w:r>
      <w:r w:rsidR="008E47E5" w:rsidRPr="00291A31">
        <w:rPr>
          <w:lang w:val="sr-Cyrl-CS"/>
        </w:rPr>
        <w:t>8</w:t>
      </w:r>
      <w:r w:rsidRPr="00291A31">
        <w:rPr>
          <w:lang w:val="sr-Cyrl-CS"/>
        </w:rPr>
        <w:t xml:space="preserve"> </w:t>
      </w:r>
      <w:r w:rsidRPr="00291A31">
        <w:rPr>
          <w:rFonts w:eastAsia="Times New Roman"/>
          <w:lang w:val="sr-Cyrl-CS"/>
        </w:rPr>
        <w:t xml:space="preserve">изјављујем да сам упознат са свим условима и захтевима из Позива за подношење понуде, конкурсне документације и модела уговора,  објављених на Порталу јавних набавки </w:t>
      </w:r>
      <w:r w:rsidRPr="00291A31">
        <w:rPr>
          <w:rFonts w:eastAsia="Times New Roman"/>
          <w:b/>
          <w:lang w:val="sr-Cyrl-CS"/>
        </w:rPr>
        <w:t xml:space="preserve">дана </w:t>
      </w:r>
      <w:r w:rsidR="00637029">
        <w:rPr>
          <w:rFonts w:eastAsia="Times New Roman"/>
          <w:b/>
          <w:color w:val="FF0000"/>
          <w:lang w:val="sr-Cyrl-CS"/>
        </w:rPr>
        <w:t xml:space="preserve">29.06.2018. </w:t>
      </w:r>
      <w:r w:rsidRPr="00291A31">
        <w:rPr>
          <w:rFonts w:eastAsia="Times New Roman"/>
          <w:b/>
          <w:color w:val="FF0000"/>
          <w:lang w:val="sr-Cyrl-CS"/>
        </w:rPr>
        <w:t>године</w:t>
      </w:r>
      <w:r w:rsidRPr="00291A31">
        <w:rPr>
          <w:rFonts w:eastAsia="Times New Roman"/>
          <w:lang w:val="sr-Cyrl-CS"/>
        </w:rPr>
        <w:t>, укључујући и све евентуалне измене наведених докумената и подносим ову понуду бр._____________ од __________ године /унети број и датум понуде/ у складу са тим условима и захтевима:</w:t>
      </w:r>
    </w:p>
    <w:p w:rsidR="00395123" w:rsidRPr="00291A31" w:rsidRDefault="00395123" w:rsidP="00395123">
      <w:pPr>
        <w:jc w:val="both"/>
        <w:rPr>
          <w:i/>
          <w:iCs/>
          <w:lang w:val="sr-Cyrl-CS"/>
        </w:rPr>
      </w:pPr>
    </w:p>
    <w:p w:rsidR="00395123" w:rsidRPr="00291A31" w:rsidRDefault="00395123" w:rsidP="00395123">
      <w:pPr>
        <w:rPr>
          <w:i/>
          <w:iCs/>
          <w:lang w:val="sr-Cyrl-CS"/>
        </w:rPr>
      </w:pPr>
      <w:r w:rsidRPr="00291A31">
        <w:rPr>
          <w:b/>
          <w:bCs/>
          <w:i/>
          <w:iCs/>
          <w:lang w:val="sr-Cyrl-CS"/>
        </w:rPr>
        <w:t>1)ОПШТИ ПОДАЦИ О ПОНУЂАЧУ</w:t>
      </w:r>
    </w:p>
    <w:tbl>
      <w:tblPr>
        <w:tblW w:w="0" w:type="auto"/>
        <w:tblInd w:w="-20" w:type="dxa"/>
        <w:tblLayout w:type="fixed"/>
        <w:tblLook w:val="0000"/>
      </w:tblPr>
      <w:tblGrid>
        <w:gridCol w:w="4621"/>
        <w:gridCol w:w="4660"/>
      </w:tblGrid>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Назив понуђача:</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Адреса понуђача:</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Матични број понуђача:</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Порески идентификациони број понуђача (ПИБ):</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Име особе за контакт:</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Електронска адреса понуђача (e-mail):</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Телефон:</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Телефакс:</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Број рачуна понуђача и назив банке:</w:t>
            </w:r>
          </w:p>
          <w:p w:rsidR="00395123" w:rsidRPr="00291A31" w:rsidRDefault="00395123" w:rsidP="008E47E5">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rPr>
                <w:b/>
                <w:bCs/>
                <w:iCs/>
                <w:lang w:val="sr-Cyrl-CS"/>
              </w:rPr>
            </w:pPr>
          </w:p>
          <w:p w:rsidR="00395123" w:rsidRPr="00291A31" w:rsidRDefault="00395123" w:rsidP="008E47E5">
            <w:pPr>
              <w:rPr>
                <w:b/>
                <w:bCs/>
                <w:iCs/>
                <w:lang w:val="sr-Cyrl-CS"/>
              </w:rPr>
            </w:pPr>
          </w:p>
          <w:p w:rsidR="00395123" w:rsidRPr="00291A31" w:rsidRDefault="00395123" w:rsidP="008E47E5">
            <w:pPr>
              <w:rPr>
                <w:b/>
                <w:bCs/>
                <w:iCs/>
                <w:lang w:val="sr-Cyrl-CS"/>
              </w:rPr>
            </w:pPr>
          </w:p>
        </w:tc>
      </w:tr>
      <w:tr w:rsidR="00395123" w:rsidRPr="00291A31" w:rsidTr="008E47E5">
        <w:tc>
          <w:tcPr>
            <w:tcW w:w="4621" w:type="dxa"/>
            <w:tcBorders>
              <w:top w:val="single" w:sz="4" w:space="0" w:color="000000"/>
              <w:left w:val="single" w:sz="4" w:space="0" w:color="000000"/>
              <w:bottom w:val="single" w:sz="4" w:space="0" w:color="000000"/>
            </w:tcBorders>
            <w:shd w:val="clear" w:color="auto" w:fill="auto"/>
            <w:vAlign w:val="center"/>
          </w:tcPr>
          <w:p w:rsidR="00395123" w:rsidRPr="00291A31" w:rsidRDefault="00395123" w:rsidP="008E47E5">
            <w:pPr>
              <w:rPr>
                <w:b/>
                <w:bCs/>
                <w:iCs/>
                <w:lang w:val="sr-Cyrl-CS"/>
              </w:rPr>
            </w:pPr>
            <w:r w:rsidRPr="00291A31">
              <w:rPr>
                <w:b/>
                <w:iCs/>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23" w:rsidRPr="00291A31" w:rsidRDefault="00395123" w:rsidP="008E47E5">
            <w:pPr>
              <w:snapToGrid w:val="0"/>
              <w:ind w:firstLine="708"/>
              <w:rPr>
                <w:b/>
                <w:bCs/>
                <w:iCs/>
                <w:lang w:val="sr-Cyrl-CS"/>
              </w:rPr>
            </w:pPr>
          </w:p>
          <w:p w:rsidR="00395123" w:rsidRPr="00291A31" w:rsidRDefault="00395123" w:rsidP="008E47E5">
            <w:pPr>
              <w:ind w:firstLine="708"/>
              <w:rPr>
                <w:b/>
                <w:bCs/>
                <w:iCs/>
                <w:lang w:val="sr-Cyrl-CS"/>
              </w:rPr>
            </w:pPr>
          </w:p>
          <w:p w:rsidR="00395123" w:rsidRPr="00291A31" w:rsidRDefault="00395123" w:rsidP="008E47E5">
            <w:pPr>
              <w:ind w:firstLine="708"/>
              <w:rPr>
                <w:b/>
                <w:bCs/>
                <w:iCs/>
                <w:lang w:val="sr-Cyrl-CS"/>
              </w:rPr>
            </w:pPr>
          </w:p>
        </w:tc>
      </w:tr>
    </w:tbl>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rPr>
          <w:rFonts w:eastAsia="TimesNewRomanPSMT"/>
          <w:b/>
          <w:bCs/>
          <w:i/>
          <w:iCs/>
          <w:lang w:val="sr-Cyrl-CS"/>
        </w:rPr>
      </w:pPr>
    </w:p>
    <w:p w:rsidR="00395123" w:rsidRPr="00291A31" w:rsidRDefault="00395123" w:rsidP="00395123">
      <w:pPr>
        <w:rPr>
          <w:rFonts w:eastAsia="TimesNewRomanPSMT"/>
          <w:b/>
          <w:bCs/>
          <w:i/>
          <w:iCs/>
          <w:lang w:val="sr-Cyrl-CS"/>
        </w:rPr>
      </w:pPr>
    </w:p>
    <w:p w:rsidR="00395123" w:rsidRPr="00291A31" w:rsidRDefault="00395123" w:rsidP="00395123">
      <w:pPr>
        <w:rPr>
          <w:rFonts w:eastAsia="TimesNewRomanPSMT"/>
          <w:b/>
          <w:bCs/>
          <w:i/>
          <w:iCs/>
          <w:lang w:val="sr-Cyrl-CS"/>
        </w:rPr>
      </w:pPr>
    </w:p>
    <w:p w:rsidR="00395123" w:rsidRPr="00291A31" w:rsidRDefault="00395123" w:rsidP="00395123">
      <w:pPr>
        <w:rPr>
          <w:rFonts w:eastAsia="TimesNewRomanPSMT"/>
          <w:b/>
          <w:bCs/>
          <w:i/>
          <w:iCs/>
          <w:lang w:val="sr-Cyrl-CS"/>
        </w:rPr>
      </w:pPr>
    </w:p>
    <w:p w:rsidR="00395123" w:rsidRPr="00291A31" w:rsidRDefault="00395123" w:rsidP="00395123">
      <w:pPr>
        <w:rPr>
          <w:lang w:val="sr-Cyrl-CS"/>
        </w:rPr>
      </w:pPr>
      <w:r w:rsidRPr="00291A31">
        <w:rPr>
          <w:rFonts w:eastAsia="TimesNewRomanPSMT"/>
          <w:b/>
          <w:bCs/>
          <w:i/>
          <w:iCs/>
          <w:lang w:val="sr-Cyrl-CS"/>
        </w:rPr>
        <w:lastRenderedPageBreak/>
        <w:t xml:space="preserve">2) ПОНУДУ ПОДНОСИ: </w:t>
      </w:r>
    </w:p>
    <w:tbl>
      <w:tblPr>
        <w:tblW w:w="0" w:type="auto"/>
        <w:tblInd w:w="-20" w:type="dxa"/>
        <w:tblLayout w:type="fixed"/>
        <w:tblLook w:val="0000"/>
      </w:tblPr>
      <w:tblGrid>
        <w:gridCol w:w="9282"/>
      </w:tblGrid>
      <w:tr w:rsidR="00395123" w:rsidRPr="00291A31" w:rsidTr="008E47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center"/>
              <w:rPr>
                <w:lang w:val="sr-Cyrl-CS"/>
              </w:rPr>
            </w:pPr>
          </w:p>
          <w:p w:rsidR="00395123" w:rsidRPr="00291A31" w:rsidRDefault="00395123" w:rsidP="008E47E5">
            <w:pPr>
              <w:jc w:val="center"/>
              <w:rPr>
                <w:rFonts w:eastAsia="TimesNewRomanPSMT"/>
                <w:b/>
                <w:bCs/>
                <w:lang w:val="sr-Cyrl-CS"/>
              </w:rPr>
            </w:pPr>
            <w:r w:rsidRPr="00291A31">
              <w:rPr>
                <w:rFonts w:eastAsia="TimesNewRomanPSMT"/>
                <w:b/>
                <w:bCs/>
                <w:lang w:val="sr-Cyrl-CS"/>
              </w:rPr>
              <w:t xml:space="preserve">А) САМОСТАЛНО </w:t>
            </w:r>
          </w:p>
        </w:tc>
      </w:tr>
      <w:tr w:rsidR="00395123" w:rsidRPr="00291A31" w:rsidTr="008E47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center"/>
              <w:rPr>
                <w:rFonts w:eastAsia="TimesNewRomanPSMT"/>
                <w:b/>
                <w:bCs/>
                <w:lang w:val="sr-Cyrl-CS"/>
              </w:rPr>
            </w:pPr>
          </w:p>
          <w:p w:rsidR="00395123" w:rsidRPr="00291A31" w:rsidRDefault="00395123" w:rsidP="008E47E5">
            <w:pPr>
              <w:jc w:val="center"/>
              <w:rPr>
                <w:rFonts w:eastAsia="TimesNewRomanPSMT"/>
                <w:b/>
                <w:bCs/>
                <w:lang w:val="sr-Cyrl-CS"/>
              </w:rPr>
            </w:pPr>
            <w:r w:rsidRPr="00291A31">
              <w:rPr>
                <w:rFonts w:eastAsia="TimesNewRomanPSMT"/>
                <w:b/>
                <w:bCs/>
                <w:lang w:val="sr-Cyrl-CS"/>
              </w:rPr>
              <w:t>Б) СА ПОДИЗВОЂАЧЕМ</w:t>
            </w:r>
          </w:p>
        </w:tc>
      </w:tr>
      <w:tr w:rsidR="00395123" w:rsidRPr="00291A31" w:rsidTr="008E47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center"/>
              <w:rPr>
                <w:rFonts w:eastAsia="TimesNewRomanPSMT"/>
                <w:b/>
                <w:bCs/>
                <w:lang w:val="sr-Cyrl-CS"/>
              </w:rPr>
            </w:pPr>
          </w:p>
          <w:p w:rsidR="00395123" w:rsidRPr="00291A31" w:rsidRDefault="00395123" w:rsidP="008E47E5">
            <w:pPr>
              <w:jc w:val="center"/>
              <w:rPr>
                <w:b/>
                <w:i/>
                <w:iCs/>
                <w:lang w:val="sr-Cyrl-CS"/>
              </w:rPr>
            </w:pPr>
            <w:r w:rsidRPr="00291A31">
              <w:rPr>
                <w:rFonts w:eastAsia="TimesNewRomanPSMT"/>
                <w:b/>
                <w:bCs/>
                <w:lang w:val="sr-Cyrl-CS"/>
              </w:rPr>
              <w:t>В) КАО ЗАЈЕДНИЧКУ ПОНУДУ</w:t>
            </w:r>
          </w:p>
        </w:tc>
      </w:tr>
    </w:tbl>
    <w:p w:rsidR="00395123" w:rsidRPr="00291A31" w:rsidRDefault="00395123" w:rsidP="00395123">
      <w:pPr>
        <w:jc w:val="both"/>
        <w:rPr>
          <w:rFonts w:eastAsia="TimesNewRomanPSMT"/>
          <w:bCs/>
          <w:lang w:val="sr-Cyrl-CS"/>
        </w:rPr>
      </w:pPr>
      <w:r w:rsidRPr="00291A31">
        <w:rPr>
          <w:b/>
          <w:i/>
          <w:iCs/>
          <w:u w:val="single"/>
          <w:lang w:val="sr-Cyrl-CS"/>
        </w:rPr>
        <w:t>Напомена:</w:t>
      </w:r>
      <w:r w:rsidRPr="00291A31">
        <w:rPr>
          <w:i/>
          <w:iCs/>
          <w:lang w:val="sr-Cyrl-CS"/>
        </w:rPr>
        <w:t xml:space="preserve"> заокружити начин подношења понуде и уписати </w:t>
      </w:r>
      <w:r w:rsidRPr="00291A31">
        <w:rPr>
          <w:i/>
          <w:iCs/>
          <w:color w:val="auto"/>
          <w:lang w:val="sr-Cyrl-CS"/>
        </w:rPr>
        <w:t>податке о подизвођачу</w:t>
      </w:r>
      <w:r w:rsidRPr="00291A31">
        <w:rPr>
          <w:i/>
          <w:iCs/>
          <w:lang w:val="sr-Cyrl-CS"/>
        </w:rPr>
        <w:t>, уколико се понуда подноси са подизвођачем, односно податке о свим учесницима заједничке понуде, уколико понуду подноси група понуђача</w:t>
      </w:r>
    </w:p>
    <w:p w:rsidR="00395123" w:rsidRPr="00291A31" w:rsidRDefault="00395123" w:rsidP="00395123">
      <w:pPr>
        <w:jc w:val="both"/>
        <w:rPr>
          <w:rFonts w:eastAsia="TimesNewRomanPSMT"/>
          <w:b/>
          <w:bCs/>
          <w:i/>
          <w:lang w:val="sr-Cyrl-CS"/>
        </w:rPr>
      </w:pPr>
    </w:p>
    <w:p w:rsidR="00395123" w:rsidRPr="00291A31" w:rsidRDefault="00395123" w:rsidP="00395123">
      <w:pPr>
        <w:jc w:val="both"/>
        <w:rPr>
          <w:rFonts w:eastAsia="TimesNewRomanPSMT"/>
          <w:b/>
          <w:bCs/>
          <w:i/>
          <w:lang w:val="sr-Cyrl-CS"/>
        </w:rPr>
      </w:pPr>
      <w:r w:rsidRPr="00291A31">
        <w:rPr>
          <w:rFonts w:eastAsia="TimesNewRomanPSMT"/>
          <w:b/>
          <w:bCs/>
          <w:i/>
          <w:lang w:val="sr-Cyrl-CS"/>
        </w:rPr>
        <w:t xml:space="preserve">3) ПОДАЦИ О ПОДИЗВОЂАЧУ </w:t>
      </w:r>
    </w:p>
    <w:tbl>
      <w:tblPr>
        <w:tblW w:w="9282" w:type="dxa"/>
        <w:tblInd w:w="-20" w:type="dxa"/>
        <w:tblLayout w:type="fixed"/>
        <w:tblLook w:val="0000"/>
      </w:tblPr>
      <w:tblGrid>
        <w:gridCol w:w="465"/>
        <w:gridCol w:w="4219"/>
        <w:gridCol w:w="4598"/>
      </w:tblGrid>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b/>
                <w:lang w:val="sr-Cyrl-CS"/>
              </w:rPr>
            </w:pPr>
            <w:r w:rsidRPr="00291A31">
              <w:rPr>
                <w:rFonts w:eastAsia="TimesNewRomanPSMT"/>
                <w:b/>
                <w:bCs/>
                <w:i/>
                <w:lang w:val="sr-Cyrl-CS"/>
              </w:rPr>
              <w:tab/>
            </w:r>
          </w:p>
          <w:p w:rsidR="00395123" w:rsidRPr="00291A31" w:rsidRDefault="00395123" w:rsidP="008E47E5">
            <w:pPr>
              <w:jc w:val="both"/>
              <w:rPr>
                <w:rFonts w:eastAsia="TimesNewRomanPSMT"/>
                <w:b/>
                <w:bCs/>
                <w:lang w:val="sr-Cyrl-CS"/>
              </w:rPr>
            </w:pPr>
            <w:r w:rsidRPr="00291A31">
              <w:rPr>
                <w:rFonts w:eastAsia="TimesNewRomanPSMT"/>
                <w:b/>
                <w:bCs/>
                <w:lang w:val="sr-Cyrl-CS"/>
              </w:rPr>
              <w:t>1)</w:t>
            </w: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2)</w:t>
            </w: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bl>
    <w:p w:rsidR="00395123" w:rsidRPr="00291A31" w:rsidRDefault="00395123" w:rsidP="00395123">
      <w:pPr>
        <w:jc w:val="both"/>
        <w:rPr>
          <w:i/>
          <w:iCs/>
          <w:lang w:val="sr-Cyrl-CS"/>
        </w:rPr>
      </w:pPr>
      <w:r w:rsidRPr="00291A31">
        <w:rPr>
          <w:b/>
          <w:bCs/>
          <w:i/>
          <w:iCs/>
          <w:u w:val="single"/>
          <w:lang w:val="sr-Cyrl-CS"/>
        </w:rPr>
        <w:t>Напомена:</w:t>
      </w:r>
      <w:r w:rsidRPr="00291A31">
        <w:rPr>
          <w:b/>
          <w:bCs/>
          <w:i/>
          <w:iCs/>
          <w:lang w:val="sr-Cyrl-CS"/>
        </w:rPr>
        <w:t xml:space="preserve"> </w:t>
      </w:r>
    </w:p>
    <w:p w:rsidR="00395123" w:rsidRPr="00291A31" w:rsidRDefault="00395123" w:rsidP="00395123">
      <w:pPr>
        <w:jc w:val="both"/>
        <w:rPr>
          <w:rFonts w:eastAsia="TimesNewRomanPSMT"/>
          <w:b/>
          <w:bCs/>
          <w:lang w:val="sr-Cyrl-CS"/>
        </w:rPr>
      </w:pPr>
      <w:r w:rsidRPr="00291A31">
        <w:rPr>
          <w:i/>
          <w:iCs/>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95123" w:rsidRPr="00291A31" w:rsidRDefault="00395123" w:rsidP="00395123">
      <w:pPr>
        <w:jc w:val="both"/>
        <w:rPr>
          <w:rFonts w:eastAsia="TimesNewRomanPSMT"/>
          <w:b/>
          <w:bCs/>
          <w:i/>
          <w:lang w:val="sr-Cyrl-CS"/>
        </w:rPr>
      </w:pPr>
      <w:r w:rsidRPr="00291A31">
        <w:rPr>
          <w:rFonts w:eastAsia="TimesNewRomanPSMT"/>
          <w:b/>
          <w:bCs/>
          <w:i/>
          <w:lang w:val="sr-Cyrl-CS"/>
        </w:rPr>
        <w:lastRenderedPageBreak/>
        <w:t>4) ПОДАЦИ О УЧЕСНИКУ  У ЗАЈЕДНИЧКОЈ ПОНУДИ</w:t>
      </w:r>
    </w:p>
    <w:p w:rsidR="00395123" w:rsidRPr="00291A31" w:rsidRDefault="00395123" w:rsidP="00395123">
      <w:pPr>
        <w:jc w:val="both"/>
        <w:rPr>
          <w:lang w:val="sr-Cyrl-CS"/>
        </w:rPr>
      </w:pPr>
      <w:r w:rsidRPr="00291A31">
        <w:rPr>
          <w:rFonts w:eastAsia="TimesNewRomanPSMT"/>
          <w:b/>
          <w:bCs/>
          <w:i/>
          <w:lang w:val="sr-Cyrl-CS"/>
        </w:rPr>
        <w:tab/>
      </w:r>
    </w:p>
    <w:tbl>
      <w:tblPr>
        <w:tblW w:w="0" w:type="auto"/>
        <w:tblInd w:w="-20" w:type="dxa"/>
        <w:tblLayout w:type="fixed"/>
        <w:tblLook w:val="0000"/>
      </w:tblPr>
      <w:tblGrid>
        <w:gridCol w:w="465"/>
        <w:gridCol w:w="4219"/>
        <w:gridCol w:w="4598"/>
      </w:tblGrid>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b/>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1)</w:t>
            </w: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2)</w:t>
            </w: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3)</w:t>
            </w: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r w:rsidR="00395123" w:rsidRPr="00291A31" w:rsidTr="008E47E5">
        <w:tc>
          <w:tcPr>
            <w:tcW w:w="4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p w:rsidR="00395123" w:rsidRPr="00291A31" w:rsidRDefault="00395123" w:rsidP="008E47E5">
            <w:pPr>
              <w:jc w:val="both"/>
              <w:rPr>
                <w:rFonts w:eastAsia="TimesNewRomanPSMT"/>
                <w:b/>
                <w:bCs/>
                <w:lang w:val="sr-Cyrl-CS"/>
              </w:rPr>
            </w:pPr>
            <w:r w:rsidRPr="00291A31">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both"/>
              <w:rPr>
                <w:rFonts w:eastAsia="TimesNewRomanPSMT"/>
                <w:b/>
                <w:bCs/>
                <w:lang w:val="sr-Cyrl-CS"/>
              </w:rPr>
            </w:pPr>
          </w:p>
        </w:tc>
      </w:tr>
    </w:tbl>
    <w:p w:rsidR="00395123" w:rsidRPr="00291A31" w:rsidRDefault="00395123" w:rsidP="00395123">
      <w:pPr>
        <w:jc w:val="both"/>
        <w:rPr>
          <w:b/>
          <w:bCs/>
          <w:i/>
          <w:iCs/>
          <w:u w:val="single"/>
          <w:lang w:val="sr-Cyrl-CS"/>
        </w:rPr>
      </w:pPr>
    </w:p>
    <w:p w:rsidR="00395123" w:rsidRPr="00291A31" w:rsidRDefault="00395123" w:rsidP="00395123">
      <w:pPr>
        <w:jc w:val="both"/>
        <w:rPr>
          <w:i/>
          <w:iCs/>
          <w:lang w:val="sr-Cyrl-CS"/>
        </w:rPr>
      </w:pPr>
      <w:r w:rsidRPr="00291A31">
        <w:rPr>
          <w:b/>
          <w:bCs/>
          <w:i/>
          <w:iCs/>
          <w:u w:val="single"/>
          <w:lang w:val="sr-Cyrl-CS"/>
        </w:rPr>
        <w:t>Напомена:</w:t>
      </w:r>
      <w:r w:rsidRPr="00291A31">
        <w:rPr>
          <w:b/>
          <w:bCs/>
          <w:i/>
          <w:iCs/>
          <w:lang w:val="sr-Cyrl-CS"/>
        </w:rPr>
        <w:t xml:space="preserve"> </w:t>
      </w:r>
    </w:p>
    <w:p w:rsidR="00395123" w:rsidRPr="00291A31" w:rsidRDefault="00395123" w:rsidP="00395123">
      <w:pPr>
        <w:jc w:val="both"/>
        <w:rPr>
          <w:b/>
          <w:bCs/>
          <w:i/>
          <w:iCs/>
          <w:lang w:val="sr-Cyrl-CS"/>
        </w:rPr>
      </w:pPr>
      <w:r w:rsidRPr="00291A31">
        <w:rPr>
          <w:i/>
          <w:iCs/>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95123" w:rsidRPr="00291A31" w:rsidRDefault="00395123" w:rsidP="00395123">
      <w:pPr>
        <w:jc w:val="both"/>
        <w:rPr>
          <w:b/>
          <w:bCs/>
          <w:i/>
          <w:iCs/>
          <w:lang w:val="sr-Cyrl-CS"/>
        </w:rPr>
      </w:pPr>
    </w:p>
    <w:p w:rsidR="00395123" w:rsidRPr="00291A31" w:rsidRDefault="00395123" w:rsidP="00395123">
      <w:pPr>
        <w:jc w:val="both"/>
        <w:rPr>
          <w:b/>
          <w:bCs/>
          <w:i/>
          <w:iCs/>
          <w:lang w:val="sr-Cyrl-CS"/>
        </w:rPr>
      </w:pPr>
    </w:p>
    <w:p w:rsidR="00395123" w:rsidRPr="00291A31" w:rsidRDefault="00395123" w:rsidP="00395123">
      <w:pPr>
        <w:jc w:val="both"/>
        <w:rPr>
          <w:b/>
          <w:bCs/>
          <w:i/>
          <w:iCs/>
          <w:lang w:val="sr-Cyrl-CS"/>
        </w:rPr>
      </w:pPr>
    </w:p>
    <w:p w:rsidR="00395123" w:rsidRPr="00291A31" w:rsidRDefault="00395123" w:rsidP="00395123">
      <w:pPr>
        <w:jc w:val="both"/>
        <w:rPr>
          <w:b/>
          <w:bCs/>
          <w:i/>
          <w:iCs/>
          <w:lang w:val="sr-Cyrl-CS"/>
        </w:rPr>
      </w:pPr>
    </w:p>
    <w:p w:rsidR="00395123" w:rsidRPr="00291A31" w:rsidRDefault="00395123" w:rsidP="00395123">
      <w:pPr>
        <w:jc w:val="both"/>
        <w:rPr>
          <w:b/>
          <w:bCs/>
          <w:i/>
          <w:iCs/>
          <w:lang w:val="sr-Cyrl-CS"/>
        </w:rPr>
      </w:pPr>
    </w:p>
    <w:p w:rsidR="00395123" w:rsidRPr="00291A31" w:rsidRDefault="00395123" w:rsidP="00395123">
      <w:pPr>
        <w:overflowPunct w:val="0"/>
        <w:autoSpaceDE w:val="0"/>
        <w:autoSpaceDN w:val="0"/>
        <w:adjustRightInd w:val="0"/>
        <w:rPr>
          <w:rFonts w:eastAsia="TimesNewRomanPSMT"/>
          <w:b/>
          <w:bCs/>
          <w:lang w:val="sr-Cyrl-CS"/>
        </w:rPr>
        <w:sectPr w:rsidR="00395123" w:rsidRPr="00291A31">
          <w:footerReference w:type="default" r:id="rId12"/>
          <w:pgSz w:w="11906" w:h="16838"/>
          <w:pgMar w:top="1440" w:right="1440" w:bottom="1440" w:left="1440" w:header="720" w:footer="720" w:gutter="0"/>
          <w:cols w:space="720"/>
          <w:docGrid w:linePitch="360" w:charSpace="32768"/>
        </w:sectPr>
      </w:pPr>
    </w:p>
    <w:p w:rsidR="00395123" w:rsidRPr="00291A31" w:rsidRDefault="00395123" w:rsidP="00395123">
      <w:pPr>
        <w:overflowPunct w:val="0"/>
        <w:autoSpaceDE w:val="0"/>
        <w:autoSpaceDN w:val="0"/>
        <w:adjustRightInd w:val="0"/>
        <w:rPr>
          <w:b/>
          <w:lang w:val="sr-Cyrl-CS"/>
        </w:rPr>
      </w:pPr>
      <w:r w:rsidRPr="00291A31">
        <w:rPr>
          <w:rFonts w:eastAsia="TimesNewRomanPSMT"/>
          <w:b/>
          <w:bCs/>
          <w:lang w:val="sr-Cyrl-CS"/>
        </w:rPr>
        <w:lastRenderedPageBreak/>
        <w:t xml:space="preserve">5) </w:t>
      </w:r>
      <w:r w:rsidRPr="00291A31">
        <w:rPr>
          <w:b/>
          <w:lang w:val="sr-Cyrl-CS"/>
        </w:rPr>
        <w:t>ОБРАЗАЦ ПОНУДЕ</w:t>
      </w:r>
      <w:r w:rsidR="00A32E29" w:rsidRPr="00291A31">
        <w:rPr>
          <w:b/>
          <w:lang w:val="sr-Cyrl-CS"/>
        </w:rPr>
        <w:t xml:space="preserve"> </w:t>
      </w:r>
      <w:r w:rsidRPr="00291A31">
        <w:rPr>
          <w:b/>
          <w:lang w:val="sr-Cyrl-CS"/>
        </w:rPr>
        <w:t>СА СТРУКТУРОМ ЦЕНЕ</w:t>
      </w:r>
    </w:p>
    <w:p w:rsidR="00264B11" w:rsidRPr="00291A31" w:rsidRDefault="00264B11" w:rsidP="00395123">
      <w:pPr>
        <w:tabs>
          <w:tab w:val="center" w:pos="4320"/>
          <w:tab w:val="right" w:pos="8640"/>
        </w:tabs>
        <w:autoSpaceDE w:val="0"/>
        <w:autoSpaceDN w:val="0"/>
        <w:adjustRightInd w:val="0"/>
        <w:rPr>
          <w:b/>
          <w:lang w:val="sr-Cyrl-CS"/>
        </w:rPr>
      </w:pPr>
    </w:p>
    <w:p w:rsidR="008B4D89" w:rsidRPr="00291A31" w:rsidRDefault="008B4D89" w:rsidP="008B4D89">
      <w:pPr>
        <w:spacing w:after="240" w:line="240" w:lineRule="auto"/>
        <w:rPr>
          <w:b/>
          <w:lang w:val="sr-Cyrl-CS"/>
        </w:rPr>
      </w:pPr>
      <w:r w:rsidRPr="00291A31">
        <w:rPr>
          <w:b/>
          <w:lang w:val="sr-Cyrl-CS"/>
        </w:rPr>
        <w:t>А.</w:t>
      </w:r>
      <w:r w:rsidRPr="00291A31">
        <w:rPr>
          <w:b/>
          <w:lang w:val="sr-Cyrl-CS"/>
        </w:rPr>
        <w:tab/>
        <w:t>ДЕМОНТАЖЕ И РУШЕЊА</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395123" w:rsidRPr="00291A31" w:rsidTr="008E47E5">
        <w:trPr>
          <w:jc w:val="center"/>
        </w:trPr>
        <w:tc>
          <w:tcPr>
            <w:tcW w:w="664" w:type="dxa"/>
            <w:shd w:val="clear" w:color="auto" w:fill="auto"/>
            <w:vAlign w:val="center"/>
          </w:tcPr>
          <w:p w:rsidR="00395123" w:rsidRPr="00291A31" w:rsidRDefault="00395123" w:rsidP="008E47E5">
            <w:pPr>
              <w:jc w:val="center"/>
              <w:rPr>
                <w:b/>
                <w:lang w:val="sr-Cyrl-CS"/>
              </w:rPr>
            </w:pPr>
            <w:r w:rsidRPr="00291A31">
              <w:rPr>
                <w:b/>
                <w:lang w:val="sr-Cyrl-CS"/>
              </w:rPr>
              <w:t>Поз</w:t>
            </w:r>
          </w:p>
        </w:tc>
        <w:tc>
          <w:tcPr>
            <w:tcW w:w="8246" w:type="dxa"/>
            <w:shd w:val="clear" w:color="auto" w:fill="auto"/>
            <w:vAlign w:val="center"/>
          </w:tcPr>
          <w:p w:rsidR="00395123" w:rsidRPr="00291A31" w:rsidRDefault="00395123" w:rsidP="008E47E5">
            <w:pPr>
              <w:jc w:val="center"/>
              <w:rPr>
                <w:b/>
                <w:lang w:val="sr-Cyrl-CS"/>
              </w:rPr>
            </w:pPr>
            <w:r w:rsidRPr="00291A31">
              <w:rPr>
                <w:b/>
                <w:lang w:val="sr-Cyrl-CS"/>
              </w:rPr>
              <w:t>Опис позиције</w:t>
            </w:r>
          </w:p>
        </w:tc>
        <w:tc>
          <w:tcPr>
            <w:tcW w:w="900" w:type="dxa"/>
            <w:shd w:val="clear" w:color="auto" w:fill="auto"/>
            <w:vAlign w:val="center"/>
          </w:tcPr>
          <w:p w:rsidR="00395123" w:rsidRPr="00291A31" w:rsidRDefault="00395123" w:rsidP="008E47E5">
            <w:pPr>
              <w:jc w:val="center"/>
              <w:rPr>
                <w:b/>
                <w:lang w:val="sr-Cyrl-CS"/>
              </w:rPr>
            </w:pPr>
            <w:r w:rsidRPr="00291A31">
              <w:rPr>
                <w:b/>
                <w:lang w:val="sr-Cyrl-CS"/>
              </w:rPr>
              <w:t>Јед.</w:t>
            </w:r>
          </w:p>
          <w:p w:rsidR="00395123" w:rsidRPr="00291A31" w:rsidRDefault="00395123" w:rsidP="008E47E5">
            <w:pPr>
              <w:jc w:val="center"/>
              <w:rPr>
                <w:b/>
                <w:lang w:val="sr-Cyrl-CS"/>
              </w:rPr>
            </w:pPr>
            <w:r w:rsidRPr="00291A31">
              <w:rPr>
                <w:b/>
                <w:lang w:val="sr-Cyrl-CS"/>
              </w:rPr>
              <w:t>мере</w:t>
            </w:r>
          </w:p>
        </w:tc>
        <w:tc>
          <w:tcPr>
            <w:tcW w:w="1260" w:type="dxa"/>
            <w:shd w:val="clear" w:color="auto" w:fill="auto"/>
            <w:vAlign w:val="center"/>
          </w:tcPr>
          <w:p w:rsidR="00395123" w:rsidRPr="00291A31" w:rsidRDefault="00395123" w:rsidP="008E47E5">
            <w:pPr>
              <w:jc w:val="center"/>
              <w:rPr>
                <w:b/>
                <w:lang w:val="sr-Cyrl-CS"/>
              </w:rPr>
            </w:pPr>
            <w:r w:rsidRPr="00291A31">
              <w:rPr>
                <w:b/>
                <w:lang w:val="sr-Cyrl-CS"/>
              </w:rPr>
              <w:t>Количина</w:t>
            </w:r>
          </w:p>
        </w:tc>
        <w:tc>
          <w:tcPr>
            <w:tcW w:w="1506" w:type="dxa"/>
            <w:shd w:val="clear" w:color="auto" w:fill="auto"/>
            <w:vAlign w:val="center"/>
          </w:tcPr>
          <w:p w:rsidR="00395123" w:rsidRPr="00291A31" w:rsidRDefault="00395123" w:rsidP="008E47E5">
            <w:pPr>
              <w:jc w:val="center"/>
              <w:rPr>
                <w:b/>
                <w:lang w:val="sr-Cyrl-CS"/>
              </w:rPr>
            </w:pPr>
            <w:r w:rsidRPr="00291A31">
              <w:rPr>
                <w:b/>
                <w:lang w:val="sr-Cyrl-CS"/>
              </w:rPr>
              <w:t>Цена</w:t>
            </w:r>
          </w:p>
          <w:p w:rsidR="00395123" w:rsidRPr="00291A31" w:rsidRDefault="00395123" w:rsidP="008E47E5">
            <w:pPr>
              <w:jc w:val="center"/>
              <w:rPr>
                <w:b/>
                <w:lang w:val="sr-Cyrl-CS"/>
              </w:rPr>
            </w:pPr>
            <w:r w:rsidRPr="00291A31">
              <w:rPr>
                <w:b/>
                <w:lang w:val="sr-Cyrl-CS"/>
              </w:rPr>
              <w:t>по јед. мере</w:t>
            </w:r>
          </w:p>
        </w:tc>
        <w:tc>
          <w:tcPr>
            <w:tcW w:w="1531" w:type="dxa"/>
            <w:shd w:val="clear" w:color="auto" w:fill="auto"/>
            <w:vAlign w:val="center"/>
          </w:tcPr>
          <w:p w:rsidR="00395123" w:rsidRPr="00291A31" w:rsidRDefault="00395123" w:rsidP="008E47E5">
            <w:pPr>
              <w:jc w:val="center"/>
              <w:rPr>
                <w:b/>
                <w:lang w:val="sr-Cyrl-CS"/>
              </w:rPr>
            </w:pPr>
            <w:r w:rsidRPr="00291A31">
              <w:rPr>
                <w:b/>
                <w:lang w:val="sr-Cyrl-CS"/>
              </w:rPr>
              <w:t>Укупно</w:t>
            </w:r>
          </w:p>
          <w:p w:rsidR="00395123" w:rsidRPr="00291A31" w:rsidRDefault="00395123" w:rsidP="008E47E5">
            <w:pPr>
              <w:jc w:val="center"/>
              <w:rPr>
                <w:b/>
                <w:lang w:val="sr-Cyrl-CS"/>
              </w:rPr>
            </w:pPr>
            <w:r w:rsidRPr="00291A31">
              <w:rPr>
                <w:b/>
                <w:lang w:val="sr-Cyrl-CS"/>
              </w:rPr>
              <w:t>без ПДВ-а</w:t>
            </w:r>
          </w:p>
        </w:tc>
      </w:tr>
      <w:tr w:rsidR="00395123" w:rsidRPr="00291A31" w:rsidTr="008E47E5">
        <w:trPr>
          <w:jc w:val="center"/>
        </w:trPr>
        <w:tc>
          <w:tcPr>
            <w:tcW w:w="664" w:type="dxa"/>
            <w:shd w:val="clear" w:color="auto" w:fill="DEEAF6"/>
            <w:vAlign w:val="center"/>
          </w:tcPr>
          <w:p w:rsidR="00395123" w:rsidRPr="00291A31" w:rsidRDefault="00395123" w:rsidP="008E47E5">
            <w:pPr>
              <w:jc w:val="center"/>
              <w:rPr>
                <w:b/>
                <w:lang w:val="sr-Cyrl-CS"/>
              </w:rPr>
            </w:pPr>
            <w:r w:rsidRPr="00291A31">
              <w:rPr>
                <w:b/>
                <w:lang w:val="sr-Cyrl-CS"/>
              </w:rPr>
              <w:t>1</w:t>
            </w:r>
          </w:p>
        </w:tc>
        <w:tc>
          <w:tcPr>
            <w:tcW w:w="8246" w:type="dxa"/>
            <w:shd w:val="clear" w:color="auto" w:fill="DEEAF6"/>
            <w:vAlign w:val="center"/>
          </w:tcPr>
          <w:p w:rsidR="00395123" w:rsidRPr="00291A31" w:rsidRDefault="00395123" w:rsidP="008E47E5">
            <w:pPr>
              <w:jc w:val="center"/>
              <w:rPr>
                <w:b/>
                <w:lang w:val="sr-Cyrl-CS"/>
              </w:rPr>
            </w:pPr>
            <w:r w:rsidRPr="00291A31">
              <w:rPr>
                <w:b/>
                <w:lang w:val="sr-Cyrl-CS"/>
              </w:rPr>
              <w:t>2</w:t>
            </w:r>
          </w:p>
        </w:tc>
        <w:tc>
          <w:tcPr>
            <w:tcW w:w="900" w:type="dxa"/>
            <w:shd w:val="clear" w:color="auto" w:fill="DEEAF6"/>
            <w:vAlign w:val="center"/>
          </w:tcPr>
          <w:p w:rsidR="00395123" w:rsidRPr="00291A31" w:rsidRDefault="00395123" w:rsidP="008E47E5">
            <w:pPr>
              <w:jc w:val="center"/>
              <w:rPr>
                <w:b/>
                <w:lang w:val="sr-Cyrl-CS"/>
              </w:rPr>
            </w:pPr>
            <w:r w:rsidRPr="00291A31">
              <w:rPr>
                <w:b/>
                <w:lang w:val="sr-Cyrl-CS"/>
              </w:rPr>
              <w:t>3</w:t>
            </w:r>
          </w:p>
        </w:tc>
        <w:tc>
          <w:tcPr>
            <w:tcW w:w="1260" w:type="dxa"/>
            <w:shd w:val="clear" w:color="auto" w:fill="DEEAF6"/>
            <w:vAlign w:val="center"/>
          </w:tcPr>
          <w:p w:rsidR="00395123" w:rsidRPr="00291A31" w:rsidRDefault="00395123" w:rsidP="008E47E5">
            <w:pPr>
              <w:jc w:val="center"/>
              <w:rPr>
                <w:b/>
                <w:lang w:val="sr-Cyrl-CS"/>
              </w:rPr>
            </w:pPr>
            <w:r w:rsidRPr="00291A31">
              <w:rPr>
                <w:b/>
                <w:lang w:val="sr-Cyrl-CS"/>
              </w:rPr>
              <w:t>4</w:t>
            </w:r>
          </w:p>
        </w:tc>
        <w:tc>
          <w:tcPr>
            <w:tcW w:w="1506" w:type="dxa"/>
            <w:shd w:val="clear" w:color="auto" w:fill="DEEAF6"/>
            <w:vAlign w:val="center"/>
          </w:tcPr>
          <w:p w:rsidR="00395123" w:rsidRPr="00291A31" w:rsidRDefault="00395123" w:rsidP="008E47E5">
            <w:pPr>
              <w:jc w:val="center"/>
              <w:rPr>
                <w:b/>
                <w:lang w:val="sr-Cyrl-CS"/>
              </w:rPr>
            </w:pPr>
            <w:r w:rsidRPr="00291A31">
              <w:rPr>
                <w:b/>
                <w:lang w:val="sr-Cyrl-CS"/>
              </w:rPr>
              <w:t>5</w:t>
            </w:r>
          </w:p>
        </w:tc>
        <w:tc>
          <w:tcPr>
            <w:tcW w:w="1531" w:type="dxa"/>
            <w:shd w:val="clear" w:color="auto" w:fill="DEEAF6"/>
            <w:vAlign w:val="center"/>
          </w:tcPr>
          <w:p w:rsidR="00395123" w:rsidRPr="00291A31" w:rsidRDefault="00395123" w:rsidP="008E47E5">
            <w:pPr>
              <w:jc w:val="center"/>
              <w:rPr>
                <w:b/>
                <w:lang w:val="sr-Cyrl-CS"/>
              </w:rPr>
            </w:pPr>
            <w:r w:rsidRPr="00291A31">
              <w:rPr>
                <w:b/>
                <w:lang w:val="sr-Cyrl-CS"/>
              </w:rPr>
              <w:t>6 (5х4)</w:t>
            </w: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w:t>
            </w:r>
          </w:p>
        </w:tc>
        <w:tc>
          <w:tcPr>
            <w:tcW w:w="8246" w:type="dxa"/>
            <w:shd w:val="clear" w:color="auto" w:fill="auto"/>
          </w:tcPr>
          <w:p w:rsidR="00A65052" w:rsidRPr="00291A31" w:rsidRDefault="00A65052" w:rsidP="00A65052">
            <w:pPr>
              <w:jc w:val="both"/>
              <w:rPr>
                <w:lang w:val="sr-Cyrl-CS"/>
              </w:rPr>
            </w:pPr>
            <w:r w:rsidRPr="00291A31">
              <w:rPr>
                <w:lang w:val="sr-Cyrl-CS"/>
              </w:rPr>
              <w:t>Демонтажа дрвених чивилука на зидовима, галантерије у тоалетима, ознака, табли, пречки на степеништу и осталог. Елементе складиштити на месту које одреди надзорни орган и по завршеним радовима вратити на првобитно место. Паушално.</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пауш.</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1</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trHeight w:val="458"/>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2.</w:t>
            </w:r>
          </w:p>
        </w:tc>
        <w:tc>
          <w:tcPr>
            <w:tcW w:w="8246" w:type="dxa"/>
            <w:shd w:val="clear" w:color="auto" w:fill="auto"/>
          </w:tcPr>
          <w:p w:rsidR="00A65052" w:rsidRPr="00291A31" w:rsidRDefault="00A65052" w:rsidP="00A65052">
            <w:pPr>
              <w:jc w:val="both"/>
              <w:rPr>
                <w:lang w:val="sr-Cyrl-CS"/>
              </w:rPr>
            </w:pPr>
            <w:r w:rsidRPr="00291A31">
              <w:rPr>
                <w:lang w:val="sr-Cyrl-CS"/>
              </w:rPr>
              <w:t>Изношење постојећег намештаја из простора који се адаптира. Намештај по завршеним радовима вратити на првобитно место.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935.00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bottom w:val="nil"/>
            </w:tcBorders>
            <w:shd w:val="clear" w:color="auto" w:fill="auto"/>
            <w:vAlign w:val="center"/>
          </w:tcPr>
          <w:p w:rsidR="00A65052" w:rsidRPr="00291A31" w:rsidRDefault="00A65052" w:rsidP="00A65052">
            <w:pPr>
              <w:jc w:val="center"/>
              <w:rPr>
                <w:lang w:val="sr-Cyrl-CS"/>
              </w:rPr>
            </w:pPr>
            <w:r w:rsidRPr="00291A31">
              <w:rPr>
                <w:lang w:val="sr-Cyrl-CS"/>
              </w:rPr>
              <w:t>3.</w:t>
            </w:r>
          </w:p>
        </w:tc>
        <w:tc>
          <w:tcPr>
            <w:tcW w:w="8246" w:type="dxa"/>
            <w:shd w:val="clear" w:color="auto" w:fill="auto"/>
          </w:tcPr>
          <w:p w:rsidR="00A65052" w:rsidRPr="00291A31" w:rsidRDefault="00A65052" w:rsidP="00A65052">
            <w:pPr>
              <w:jc w:val="both"/>
              <w:rPr>
                <w:lang w:val="sr-Cyrl-CS"/>
              </w:rPr>
            </w:pPr>
            <w:r w:rsidRPr="00291A31">
              <w:rPr>
                <w:lang w:val="sr-Cyrl-CS"/>
              </w:rPr>
              <w:t>Пажљива демонтажа, заштита и пренос светиљки. Светиљке пажљиво демонтирати, заштитити и пренети на место складиштења које одреди надзорни орган и касније монтажа истих по завршетку радова. Обрачун по комаду</w:t>
            </w:r>
          </w:p>
        </w:tc>
        <w:tc>
          <w:tcPr>
            <w:tcW w:w="900" w:type="dxa"/>
            <w:shd w:val="clear" w:color="auto" w:fill="auto"/>
            <w:vAlign w:val="bottom"/>
          </w:tcPr>
          <w:p w:rsidR="00A65052" w:rsidRPr="00291A31" w:rsidRDefault="00A65052" w:rsidP="00A65052">
            <w:pPr>
              <w:jc w:val="center"/>
              <w:rPr>
                <w:lang w:val="sr-Cyrl-CS"/>
              </w:rPr>
            </w:pPr>
          </w:p>
        </w:tc>
        <w:tc>
          <w:tcPr>
            <w:tcW w:w="1260" w:type="dxa"/>
            <w:shd w:val="clear" w:color="auto" w:fill="auto"/>
            <w:vAlign w:val="bottom"/>
          </w:tcPr>
          <w:p w:rsidR="00A65052" w:rsidRPr="00291A31" w:rsidRDefault="00A65052" w:rsidP="00A65052">
            <w:pPr>
              <w:jc w:val="center"/>
              <w:rPr>
                <w:lang w:val="sr-Cyrl-CS"/>
              </w:rPr>
            </w:pP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bottom w:val="nil"/>
            </w:tcBorders>
            <w:shd w:val="clear" w:color="auto" w:fill="auto"/>
            <w:vAlign w:val="center"/>
          </w:tcPr>
          <w:p w:rsidR="00A65052" w:rsidRPr="00291A31" w:rsidRDefault="00A65052" w:rsidP="00A65052">
            <w:pPr>
              <w:jc w:val="center"/>
              <w:rPr>
                <w:lang w:val="sr-Cyrl-CS"/>
              </w:rPr>
            </w:pPr>
          </w:p>
        </w:tc>
        <w:tc>
          <w:tcPr>
            <w:tcW w:w="8246" w:type="dxa"/>
            <w:shd w:val="clear" w:color="auto" w:fill="auto"/>
          </w:tcPr>
          <w:p w:rsidR="00A65052" w:rsidRPr="00291A31" w:rsidRDefault="00A65052" w:rsidP="00A65052">
            <w:pPr>
              <w:jc w:val="both"/>
              <w:rPr>
                <w:i/>
                <w:iCs/>
                <w:lang w:val="sr-Cyrl-CS"/>
              </w:rPr>
            </w:pPr>
            <w:r w:rsidRPr="00291A31">
              <w:rPr>
                <w:i/>
                <w:iCs/>
                <w:lang w:val="sr-Cyrl-CS"/>
              </w:rPr>
              <w:t>плафоњере</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35</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trHeight w:val="199"/>
          <w:jc w:val="center"/>
        </w:trPr>
        <w:tc>
          <w:tcPr>
            <w:tcW w:w="664" w:type="dxa"/>
            <w:tcBorders>
              <w:top w:val="nil"/>
            </w:tcBorders>
            <w:shd w:val="clear" w:color="auto" w:fill="auto"/>
            <w:vAlign w:val="center"/>
          </w:tcPr>
          <w:p w:rsidR="00A65052" w:rsidRPr="00291A31" w:rsidRDefault="00A65052" w:rsidP="00A65052">
            <w:pPr>
              <w:jc w:val="center"/>
              <w:rPr>
                <w:lang w:val="sr-Cyrl-CS"/>
              </w:rPr>
            </w:pPr>
          </w:p>
        </w:tc>
        <w:tc>
          <w:tcPr>
            <w:tcW w:w="8246" w:type="dxa"/>
            <w:shd w:val="clear" w:color="auto" w:fill="auto"/>
          </w:tcPr>
          <w:p w:rsidR="00A65052" w:rsidRPr="00291A31" w:rsidRDefault="00A65052" w:rsidP="00A65052">
            <w:pPr>
              <w:jc w:val="both"/>
              <w:rPr>
                <w:i/>
                <w:iCs/>
                <w:lang w:val="sr-Cyrl-CS"/>
              </w:rPr>
            </w:pPr>
            <w:r w:rsidRPr="00291A31">
              <w:rPr>
                <w:i/>
                <w:iCs/>
                <w:lang w:val="sr-Cyrl-CS"/>
              </w:rPr>
              <w:t>лустери</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bottom w:val="nil"/>
            </w:tcBorders>
            <w:shd w:val="clear" w:color="auto" w:fill="auto"/>
            <w:vAlign w:val="center"/>
          </w:tcPr>
          <w:p w:rsidR="00A65052" w:rsidRPr="00291A31" w:rsidRDefault="00A65052" w:rsidP="00A65052">
            <w:pPr>
              <w:jc w:val="center"/>
              <w:rPr>
                <w:lang w:val="sr-Cyrl-CS"/>
              </w:rPr>
            </w:pPr>
            <w:r w:rsidRPr="00291A31">
              <w:rPr>
                <w:lang w:val="sr-Cyrl-CS"/>
              </w:rPr>
              <w:t>4.</w:t>
            </w:r>
          </w:p>
        </w:tc>
        <w:tc>
          <w:tcPr>
            <w:tcW w:w="8246" w:type="dxa"/>
            <w:shd w:val="clear" w:color="auto" w:fill="auto"/>
            <w:vAlign w:val="center"/>
          </w:tcPr>
          <w:p w:rsidR="00A65052" w:rsidRPr="00291A31" w:rsidRDefault="00A65052" w:rsidP="00A65052">
            <w:pPr>
              <w:jc w:val="both"/>
              <w:rPr>
                <w:bCs/>
                <w:lang w:val="sr-Cyrl-CS"/>
              </w:rPr>
            </w:pPr>
            <w:r w:rsidRPr="00291A31">
              <w:rPr>
                <w:bCs/>
                <w:lang w:val="sr-Cyrl-CS"/>
              </w:rPr>
              <w:t xml:space="preserve">Демонтажа светиљки које се не монтирају поново </w:t>
            </w:r>
            <w:r w:rsidRPr="00291A31">
              <w:rPr>
                <w:lang w:val="sr-Cyrl-CS"/>
              </w:rPr>
              <w:t>и одвоз на депонију коју одреди инвеститор. Обрачун по комаду.</w:t>
            </w:r>
          </w:p>
        </w:tc>
        <w:tc>
          <w:tcPr>
            <w:tcW w:w="900" w:type="dxa"/>
            <w:shd w:val="clear" w:color="auto" w:fill="auto"/>
            <w:vAlign w:val="bottom"/>
          </w:tcPr>
          <w:p w:rsidR="00A65052" w:rsidRPr="00291A31" w:rsidRDefault="00A65052" w:rsidP="00A65052">
            <w:pPr>
              <w:jc w:val="center"/>
              <w:rPr>
                <w:lang w:val="sr-Cyrl-CS"/>
              </w:rPr>
            </w:pPr>
          </w:p>
        </w:tc>
        <w:tc>
          <w:tcPr>
            <w:tcW w:w="1260" w:type="dxa"/>
            <w:shd w:val="clear" w:color="auto" w:fill="auto"/>
            <w:vAlign w:val="bottom"/>
          </w:tcPr>
          <w:p w:rsidR="00A65052" w:rsidRPr="00291A31" w:rsidRDefault="00A65052" w:rsidP="00A65052">
            <w:pPr>
              <w:jc w:val="center"/>
              <w:rPr>
                <w:lang w:val="sr-Cyrl-CS"/>
              </w:rPr>
            </w:pP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bottom w:val="nil"/>
            </w:tcBorders>
            <w:shd w:val="clear" w:color="auto" w:fill="auto"/>
            <w:vAlign w:val="center"/>
          </w:tcPr>
          <w:p w:rsidR="00A65052" w:rsidRPr="00291A31" w:rsidRDefault="00A65052" w:rsidP="00A65052">
            <w:pPr>
              <w:jc w:val="center"/>
              <w:rPr>
                <w:lang w:val="sr-Cyrl-CS"/>
              </w:rPr>
            </w:pPr>
          </w:p>
        </w:tc>
        <w:tc>
          <w:tcPr>
            <w:tcW w:w="8246" w:type="dxa"/>
            <w:shd w:val="clear" w:color="auto" w:fill="auto"/>
            <w:vAlign w:val="center"/>
          </w:tcPr>
          <w:p w:rsidR="00A65052" w:rsidRPr="00291A31" w:rsidRDefault="00A65052" w:rsidP="00A65052">
            <w:pPr>
              <w:jc w:val="both"/>
              <w:rPr>
                <w:i/>
                <w:iCs/>
                <w:lang w:val="sr-Cyrl-CS"/>
              </w:rPr>
            </w:pPr>
            <w:r w:rsidRPr="00291A31">
              <w:rPr>
                <w:i/>
                <w:iCs/>
                <w:lang w:val="sr-Cyrl-CS"/>
              </w:rPr>
              <w:t>плафоњере</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5</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tcBorders>
            <w:shd w:val="clear" w:color="auto" w:fill="auto"/>
            <w:vAlign w:val="center"/>
          </w:tcPr>
          <w:p w:rsidR="00A65052" w:rsidRPr="00291A31" w:rsidRDefault="00A65052" w:rsidP="00A65052">
            <w:pPr>
              <w:jc w:val="center"/>
              <w:rPr>
                <w:lang w:val="sr-Cyrl-CS"/>
              </w:rPr>
            </w:pPr>
          </w:p>
        </w:tc>
        <w:tc>
          <w:tcPr>
            <w:tcW w:w="8246" w:type="dxa"/>
            <w:shd w:val="clear" w:color="auto" w:fill="auto"/>
            <w:vAlign w:val="center"/>
          </w:tcPr>
          <w:p w:rsidR="00A65052" w:rsidRPr="00291A31" w:rsidRDefault="00A65052" w:rsidP="00A65052">
            <w:pPr>
              <w:jc w:val="both"/>
              <w:rPr>
                <w:i/>
                <w:iCs/>
                <w:lang w:val="sr-Cyrl-CS"/>
              </w:rPr>
            </w:pPr>
            <w:r w:rsidRPr="00291A31">
              <w:rPr>
                <w:i/>
                <w:iCs/>
                <w:lang w:val="sr-Cyrl-CS"/>
              </w:rPr>
              <w:t>зидне светиљке</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5.</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Пажљива демонтажа утичница, прекидача и сл. </w:t>
            </w:r>
            <w:r w:rsidRPr="00291A31">
              <w:rPr>
                <w:lang w:val="sr-Cyrl-CS"/>
              </w:rPr>
              <w:t>Након завршених молерско-фарбарских радова, извршити процену које утичнице и прекидачи за замену, а које се монтирају поново. Обрачун по комаду.</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340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6.</w:t>
            </w:r>
          </w:p>
        </w:tc>
        <w:tc>
          <w:tcPr>
            <w:tcW w:w="8246" w:type="dxa"/>
            <w:shd w:val="clear" w:color="auto" w:fill="auto"/>
          </w:tcPr>
          <w:p w:rsidR="00A65052" w:rsidRPr="00291A31" w:rsidRDefault="00A65052" w:rsidP="00A65052">
            <w:pPr>
              <w:jc w:val="both"/>
              <w:rPr>
                <w:b/>
                <w:bCs/>
                <w:lang w:val="sr-Cyrl-CS"/>
              </w:rPr>
            </w:pPr>
            <w:r w:rsidRPr="00291A31">
              <w:rPr>
                <w:bCs/>
                <w:lang w:val="sr-Cyrl-CS"/>
              </w:rPr>
              <w:t>Демонтажа платнених ролетни</w:t>
            </w:r>
            <w:r w:rsidRPr="00291A31">
              <w:rPr>
                <w:lang w:val="sr-Cyrl-CS"/>
              </w:rPr>
              <w:t xml:space="preserve"> у свечаној сали за прозоре ширине </w:t>
            </w:r>
            <w:r w:rsidR="00240EC1" w:rsidRPr="00291A31">
              <w:rPr>
                <w:lang w:val="sr-Cyrl-CS"/>
              </w:rPr>
              <w:t>1.85 m</w:t>
            </w:r>
            <w:r w:rsidRPr="00291A31">
              <w:rPr>
                <w:lang w:val="sr-Cyrl-CS"/>
              </w:rPr>
              <w:t xml:space="preserve">, висине </w:t>
            </w:r>
            <w:r w:rsidR="00240EC1" w:rsidRPr="00291A31">
              <w:rPr>
                <w:lang w:val="sr-Cyrl-CS"/>
              </w:rPr>
              <w:t>2.25 m</w:t>
            </w:r>
            <w:r w:rsidRPr="00291A31">
              <w:rPr>
                <w:lang w:val="sr-Cyrl-CS"/>
              </w:rPr>
              <w:t xml:space="preserve">  и одвоз на депонију коју одреди инвеститор. Обрачун по комаду.</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3</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7.</w:t>
            </w:r>
          </w:p>
        </w:tc>
        <w:tc>
          <w:tcPr>
            <w:tcW w:w="8246" w:type="dxa"/>
            <w:shd w:val="clear" w:color="auto" w:fill="auto"/>
          </w:tcPr>
          <w:p w:rsidR="00A65052" w:rsidRPr="00291A31" w:rsidRDefault="00A65052" w:rsidP="00A65052">
            <w:pPr>
              <w:jc w:val="both"/>
              <w:rPr>
                <w:lang w:val="sr-Cyrl-CS"/>
              </w:rPr>
            </w:pPr>
            <w:r w:rsidRPr="00291A31">
              <w:rPr>
                <w:lang w:val="sr-Cyrl-CS"/>
              </w:rPr>
              <w:t>Демонтажа тепиха са пода приземља, првог спрата и степеништа са прањем у перионици и поновно постављање.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110.00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8.</w:t>
            </w:r>
          </w:p>
        </w:tc>
        <w:tc>
          <w:tcPr>
            <w:tcW w:w="8246" w:type="dxa"/>
            <w:shd w:val="clear" w:color="auto" w:fill="auto"/>
          </w:tcPr>
          <w:p w:rsidR="00A65052" w:rsidRPr="00291A31" w:rsidRDefault="00A65052" w:rsidP="00A65052">
            <w:pPr>
              <w:jc w:val="both"/>
              <w:rPr>
                <w:lang w:val="sr-Cyrl-CS"/>
              </w:rPr>
            </w:pPr>
            <w:r w:rsidRPr="00291A31">
              <w:rPr>
                <w:lang w:val="sr-Cyrl-CS"/>
              </w:rPr>
              <w:t>Демонтажа wc шоље, водокотлића и цеви у тоалетима. Демонтирати wc шољу, водокотлић и цев и одвести на депонију. Обрачун по комаду</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3</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lastRenderedPageBreak/>
              <w:br w:type="page"/>
              <w:t>9.</w:t>
            </w:r>
          </w:p>
        </w:tc>
        <w:tc>
          <w:tcPr>
            <w:tcW w:w="8246" w:type="dxa"/>
            <w:shd w:val="clear" w:color="auto" w:fill="auto"/>
          </w:tcPr>
          <w:p w:rsidR="00A65052" w:rsidRPr="00291A31" w:rsidRDefault="00A65052" w:rsidP="00A65052">
            <w:pPr>
              <w:jc w:val="both"/>
              <w:rPr>
                <w:lang w:val="sr-Cyrl-CS"/>
              </w:rPr>
            </w:pPr>
            <w:r w:rsidRPr="00291A31">
              <w:rPr>
                <w:lang w:val="sr-Cyrl-CS"/>
              </w:rPr>
              <w:t>Демонтажа умиваоника са сифоном и батеријом. Демонтирати умиваоник, сифон и батерију и одвести на депонију. Обрачун по комаду.</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10.</w:t>
            </w:r>
          </w:p>
        </w:tc>
        <w:tc>
          <w:tcPr>
            <w:tcW w:w="8246" w:type="dxa"/>
            <w:shd w:val="clear" w:color="auto" w:fill="auto"/>
          </w:tcPr>
          <w:p w:rsidR="00A65052" w:rsidRPr="00291A31" w:rsidRDefault="00A65052" w:rsidP="00A65052">
            <w:pPr>
              <w:jc w:val="both"/>
              <w:rPr>
                <w:b/>
                <w:bCs/>
                <w:lang w:val="sr-Cyrl-CS"/>
              </w:rPr>
            </w:pPr>
            <w:r w:rsidRPr="00291A31">
              <w:rPr>
                <w:bCs/>
                <w:lang w:val="sr-Cyrl-CS"/>
              </w:rPr>
              <w:t xml:space="preserve">Пажљива демонтажа бојлера. </w:t>
            </w:r>
            <w:r w:rsidRPr="00291A31">
              <w:rPr>
                <w:lang w:val="sr-Cyrl-CS"/>
              </w:rPr>
              <w:t>Демонтирати бојлер и пренети на место складиштења које одреди надзорни орган. Обрачун по комаду.</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1</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bottom w:val="nil"/>
            </w:tcBorders>
            <w:shd w:val="clear" w:color="auto" w:fill="auto"/>
            <w:vAlign w:val="center"/>
          </w:tcPr>
          <w:p w:rsidR="00A65052" w:rsidRPr="00291A31" w:rsidRDefault="00A65052" w:rsidP="00A65052">
            <w:pPr>
              <w:jc w:val="center"/>
              <w:rPr>
                <w:lang w:val="sr-Cyrl-CS"/>
              </w:rPr>
            </w:pPr>
            <w:r w:rsidRPr="00291A31">
              <w:rPr>
                <w:lang w:val="sr-Cyrl-CS"/>
              </w:rPr>
              <w:t>11.</w:t>
            </w:r>
          </w:p>
        </w:tc>
        <w:tc>
          <w:tcPr>
            <w:tcW w:w="8246" w:type="dxa"/>
            <w:shd w:val="clear" w:color="auto" w:fill="auto"/>
          </w:tcPr>
          <w:p w:rsidR="00A65052" w:rsidRPr="00291A31" w:rsidRDefault="00A65052" w:rsidP="00A65052">
            <w:pPr>
              <w:jc w:val="both"/>
              <w:rPr>
                <w:bCs/>
                <w:lang w:val="sr-Cyrl-CS"/>
              </w:rPr>
            </w:pPr>
            <w:r w:rsidRPr="00291A31">
              <w:rPr>
                <w:bCs/>
                <w:lang w:val="sr-Cyrl-CS"/>
              </w:rPr>
              <w:t>Демонтажа довратника врата која се комплетно мењају.</w:t>
            </w:r>
            <w:r w:rsidRPr="00291A31">
              <w:rPr>
                <w:lang w:val="sr-Cyrl-CS"/>
              </w:rPr>
              <w:t xml:space="preserve"> Обрачун по комаду.</w:t>
            </w:r>
          </w:p>
        </w:tc>
        <w:tc>
          <w:tcPr>
            <w:tcW w:w="900" w:type="dxa"/>
            <w:shd w:val="clear" w:color="auto" w:fill="auto"/>
            <w:vAlign w:val="bottom"/>
          </w:tcPr>
          <w:p w:rsidR="00A65052" w:rsidRPr="00291A31" w:rsidRDefault="00A65052" w:rsidP="00A65052">
            <w:pPr>
              <w:jc w:val="center"/>
              <w:rPr>
                <w:lang w:val="sr-Cyrl-CS"/>
              </w:rPr>
            </w:pPr>
          </w:p>
        </w:tc>
        <w:tc>
          <w:tcPr>
            <w:tcW w:w="1260" w:type="dxa"/>
            <w:shd w:val="clear" w:color="auto" w:fill="auto"/>
            <w:vAlign w:val="bottom"/>
          </w:tcPr>
          <w:p w:rsidR="00A65052" w:rsidRPr="00291A31" w:rsidRDefault="00A65052" w:rsidP="00A65052">
            <w:pPr>
              <w:jc w:val="center"/>
              <w:rPr>
                <w:lang w:val="sr-Cyrl-CS"/>
              </w:rPr>
            </w:pP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bottom w:val="nil"/>
            </w:tcBorders>
            <w:shd w:val="clear" w:color="auto" w:fill="auto"/>
            <w:vAlign w:val="center"/>
          </w:tcPr>
          <w:p w:rsidR="00A65052" w:rsidRPr="00291A31" w:rsidRDefault="00A65052" w:rsidP="00A65052">
            <w:pPr>
              <w:jc w:val="center"/>
              <w:rPr>
                <w:b/>
                <w:lang w:val="sr-Cyrl-CS"/>
              </w:rPr>
            </w:pPr>
          </w:p>
        </w:tc>
        <w:tc>
          <w:tcPr>
            <w:tcW w:w="8246" w:type="dxa"/>
            <w:shd w:val="clear" w:color="auto" w:fill="auto"/>
          </w:tcPr>
          <w:p w:rsidR="00A65052" w:rsidRPr="00291A31" w:rsidRDefault="00A65052" w:rsidP="00A65052">
            <w:pPr>
              <w:jc w:val="both"/>
              <w:rPr>
                <w:i/>
                <w:lang w:val="sr-Cyrl-CS"/>
              </w:rPr>
            </w:pPr>
            <w:r w:rsidRPr="00291A31">
              <w:rPr>
                <w:i/>
                <w:lang w:val="sr-Cyrl-CS"/>
              </w:rPr>
              <w:t>Спрат</w:t>
            </w:r>
            <w:r w:rsidRPr="00291A31">
              <w:rPr>
                <w:lang w:val="sr-Cyrl-CS"/>
              </w:rPr>
              <w:t xml:space="preserve"> </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tcBorders>
            <w:shd w:val="clear" w:color="auto" w:fill="auto"/>
            <w:vAlign w:val="center"/>
          </w:tcPr>
          <w:p w:rsidR="00A65052" w:rsidRPr="00291A31" w:rsidRDefault="00A65052" w:rsidP="00A65052">
            <w:pPr>
              <w:jc w:val="center"/>
              <w:rPr>
                <w:b/>
                <w:lang w:val="sr-Cyrl-CS"/>
              </w:rPr>
            </w:pPr>
          </w:p>
        </w:tc>
        <w:tc>
          <w:tcPr>
            <w:tcW w:w="8246" w:type="dxa"/>
            <w:shd w:val="clear" w:color="auto" w:fill="auto"/>
          </w:tcPr>
          <w:p w:rsidR="00A65052" w:rsidRPr="00291A31" w:rsidRDefault="00A65052" w:rsidP="00A65052">
            <w:pPr>
              <w:jc w:val="both"/>
              <w:rPr>
                <w:i/>
                <w:lang w:val="sr-Cyrl-CS"/>
              </w:rPr>
            </w:pPr>
            <w:r w:rsidRPr="00291A31">
              <w:rPr>
                <w:i/>
                <w:lang w:val="sr-Cyrl-CS"/>
              </w:rPr>
              <w:t>Подрум</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bottom w:val="nil"/>
            </w:tcBorders>
            <w:shd w:val="clear" w:color="auto" w:fill="auto"/>
            <w:vAlign w:val="center"/>
          </w:tcPr>
          <w:p w:rsidR="00A65052" w:rsidRPr="00291A31" w:rsidRDefault="00A65052" w:rsidP="00A65052">
            <w:pPr>
              <w:jc w:val="center"/>
              <w:rPr>
                <w:lang w:val="sr-Cyrl-CS"/>
              </w:rPr>
            </w:pPr>
            <w:r w:rsidRPr="00291A31">
              <w:rPr>
                <w:lang w:val="sr-Cyrl-CS"/>
              </w:rPr>
              <w:t>12.</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Пажљива демонтажа врата која се поново уграђују, површине до 2m² и одвоз у радионицу на репарацију. </w:t>
            </w:r>
            <w:r w:rsidRPr="00291A31">
              <w:rPr>
                <w:lang w:val="sr-Cyrl-CS"/>
              </w:rPr>
              <w:t>Врата пажљиво демонтирати водећи рачуна да се не оштете и утоварити на камион.  Обрачун по комаду.</w:t>
            </w:r>
          </w:p>
        </w:tc>
        <w:tc>
          <w:tcPr>
            <w:tcW w:w="900" w:type="dxa"/>
            <w:shd w:val="clear" w:color="auto" w:fill="auto"/>
            <w:vAlign w:val="bottom"/>
          </w:tcPr>
          <w:p w:rsidR="00A65052" w:rsidRPr="00291A31" w:rsidRDefault="00A65052" w:rsidP="00A65052">
            <w:pPr>
              <w:jc w:val="center"/>
              <w:rPr>
                <w:lang w:val="sr-Cyrl-CS"/>
              </w:rPr>
            </w:pPr>
          </w:p>
        </w:tc>
        <w:tc>
          <w:tcPr>
            <w:tcW w:w="1260" w:type="dxa"/>
            <w:shd w:val="clear" w:color="auto" w:fill="auto"/>
            <w:vAlign w:val="bottom"/>
          </w:tcPr>
          <w:p w:rsidR="00A65052" w:rsidRPr="00291A31" w:rsidRDefault="00A65052" w:rsidP="00A65052">
            <w:pPr>
              <w:jc w:val="center"/>
              <w:rPr>
                <w:lang w:val="sr-Cyrl-CS"/>
              </w:rPr>
            </w:pP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bottom w:val="nil"/>
            </w:tcBorders>
            <w:shd w:val="clear" w:color="auto" w:fill="auto"/>
            <w:vAlign w:val="center"/>
          </w:tcPr>
          <w:p w:rsidR="00A65052" w:rsidRPr="00291A31" w:rsidRDefault="00A65052" w:rsidP="00A65052">
            <w:pPr>
              <w:jc w:val="center"/>
              <w:rPr>
                <w:lang w:val="sr-Cyrl-CS"/>
              </w:rPr>
            </w:pPr>
          </w:p>
        </w:tc>
        <w:tc>
          <w:tcPr>
            <w:tcW w:w="8246" w:type="dxa"/>
            <w:shd w:val="clear" w:color="auto" w:fill="auto"/>
            <w:vAlign w:val="bottom"/>
          </w:tcPr>
          <w:p w:rsidR="00A65052" w:rsidRPr="00291A31" w:rsidRDefault="00A65052" w:rsidP="00A65052">
            <w:pPr>
              <w:jc w:val="both"/>
              <w:rPr>
                <w:i/>
                <w:iCs/>
                <w:lang w:val="sr-Cyrl-CS"/>
              </w:rPr>
            </w:pPr>
            <w:r w:rsidRPr="00291A31">
              <w:rPr>
                <w:i/>
                <w:iCs/>
                <w:lang w:val="sr-Cyrl-CS"/>
              </w:rPr>
              <w:t>врата са стакленом испуном</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7</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2B62">
        <w:trPr>
          <w:jc w:val="center"/>
        </w:trPr>
        <w:tc>
          <w:tcPr>
            <w:tcW w:w="664" w:type="dxa"/>
            <w:tcBorders>
              <w:top w:val="nil"/>
            </w:tcBorders>
            <w:shd w:val="clear" w:color="auto" w:fill="auto"/>
            <w:vAlign w:val="center"/>
          </w:tcPr>
          <w:p w:rsidR="00A65052" w:rsidRPr="00291A31" w:rsidRDefault="00A65052" w:rsidP="00A65052">
            <w:pPr>
              <w:jc w:val="center"/>
              <w:rPr>
                <w:lang w:val="sr-Cyrl-CS"/>
              </w:rPr>
            </w:pPr>
          </w:p>
        </w:tc>
        <w:tc>
          <w:tcPr>
            <w:tcW w:w="8246" w:type="dxa"/>
            <w:shd w:val="clear" w:color="auto" w:fill="auto"/>
            <w:vAlign w:val="bottom"/>
          </w:tcPr>
          <w:p w:rsidR="00A65052" w:rsidRPr="00291A31" w:rsidRDefault="00A65052" w:rsidP="00A65052">
            <w:pPr>
              <w:jc w:val="both"/>
              <w:rPr>
                <w:i/>
                <w:iCs/>
                <w:lang w:val="sr-Cyrl-CS"/>
              </w:rPr>
            </w:pPr>
            <w:r w:rsidRPr="00291A31">
              <w:rPr>
                <w:i/>
                <w:iCs/>
                <w:lang w:val="sr-Cyrl-CS"/>
              </w:rPr>
              <w:t>пуна врата</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29</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13.</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Демонтажа врата површине до 2 m² </w:t>
            </w:r>
            <w:r w:rsidRPr="00291A31">
              <w:rPr>
                <w:lang w:val="sr-Cyrl-CS"/>
              </w:rPr>
              <w:t>и одвоз на депонију. Обрачун по комаду.</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ком.</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6</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14.</w:t>
            </w:r>
          </w:p>
        </w:tc>
        <w:tc>
          <w:tcPr>
            <w:tcW w:w="8246" w:type="dxa"/>
            <w:shd w:val="clear" w:color="auto" w:fill="auto"/>
          </w:tcPr>
          <w:p w:rsidR="00A65052" w:rsidRPr="00291A31" w:rsidRDefault="00A65052" w:rsidP="00A65052">
            <w:pPr>
              <w:jc w:val="both"/>
              <w:rPr>
                <w:lang w:val="sr-Cyrl-CS"/>
              </w:rPr>
            </w:pPr>
            <w:r w:rsidRPr="00291A31">
              <w:rPr>
                <w:lang w:val="sr-Cyrl-CS"/>
              </w:rPr>
              <w:t>Обијање подклобученог продужног малтера са унутрашњих површина зидова подрумске просторије и просторија у приземљу 70cm изнад делова зида захваћених влагом Чишћење шута, изношење из објекта, утовар у возило и одвоз на градску депонију.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20.20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15.</w:t>
            </w:r>
          </w:p>
        </w:tc>
        <w:tc>
          <w:tcPr>
            <w:tcW w:w="8246" w:type="dxa"/>
            <w:shd w:val="clear" w:color="auto" w:fill="auto"/>
          </w:tcPr>
          <w:p w:rsidR="00A65052" w:rsidRPr="00291A31" w:rsidRDefault="00A65052" w:rsidP="00A65052">
            <w:pPr>
              <w:jc w:val="both"/>
              <w:rPr>
                <w:lang w:val="sr-Cyrl-CS"/>
              </w:rPr>
            </w:pPr>
            <w:r w:rsidRPr="00291A31">
              <w:rPr>
                <w:lang w:val="sr-Cyrl-CS"/>
              </w:rPr>
              <w:t>Обијање продужног малтера са унутрашњих површина зидова подрумске просторије и просторија у приземљу захваћених влагом (на ободним – спољним фасадним зидовима у висини од коте пода до коте пресецања капиларне влаге (минимум 10-15cm изнад коте терена), на преградним обострано у висини од најмање 30cm од коте пода. Чишћење шута, изношење из објекта, утовар у возило и одвоз на градску депонију.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17.55</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16.</w:t>
            </w:r>
          </w:p>
        </w:tc>
        <w:tc>
          <w:tcPr>
            <w:tcW w:w="8246" w:type="dxa"/>
            <w:shd w:val="clear" w:color="auto" w:fill="auto"/>
          </w:tcPr>
          <w:p w:rsidR="00A65052" w:rsidRPr="00291A31" w:rsidRDefault="00240EC1" w:rsidP="00A65052">
            <w:pPr>
              <w:jc w:val="both"/>
              <w:rPr>
                <w:bCs/>
                <w:lang w:val="sr-Cyrl-CS"/>
              </w:rPr>
            </w:pPr>
            <w:r w:rsidRPr="00291A31">
              <w:rPr>
                <w:bCs/>
                <w:lang w:val="sr-Cyrl-CS"/>
              </w:rPr>
              <w:t xml:space="preserve">Чишћење фуга зидова са којих је обијен малтер. </w:t>
            </w:r>
            <w:r w:rsidR="00A65052" w:rsidRPr="00291A31">
              <w:rPr>
                <w:lang w:val="sr-Cyrl-CS"/>
              </w:rPr>
              <w:t xml:space="preserve">Кламфама очистити спојнице до </w:t>
            </w:r>
            <w:r w:rsidRPr="00291A31">
              <w:rPr>
                <w:lang w:val="sr-Cyrl-CS"/>
              </w:rPr>
              <w:t>дубине</w:t>
            </w:r>
            <w:r w:rsidR="00A65052" w:rsidRPr="00291A31">
              <w:rPr>
                <w:lang w:val="sr-Cyrl-CS"/>
              </w:rPr>
              <w:t xml:space="preserve"> 2cm, а зидне површине челичним четкама и опрати водом. Шут прикупити, изнети и одвести на градску депонију.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20.20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FE5410">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17.</w:t>
            </w:r>
          </w:p>
        </w:tc>
        <w:tc>
          <w:tcPr>
            <w:tcW w:w="8246" w:type="dxa"/>
            <w:shd w:val="clear" w:color="auto" w:fill="auto"/>
          </w:tcPr>
          <w:p w:rsidR="00A65052" w:rsidRPr="00291A31" w:rsidRDefault="00A65052" w:rsidP="00A65052">
            <w:pPr>
              <w:jc w:val="both"/>
              <w:rPr>
                <w:lang w:val="sr-Cyrl-CS"/>
              </w:rPr>
            </w:pPr>
            <w:r w:rsidRPr="00291A31">
              <w:rPr>
                <w:bCs/>
                <w:lang w:val="sr-Cyrl-CS"/>
              </w:rPr>
              <w:t>Чишћење и продубљивање фуга до 1x2cm и попуњавање издубљених фуга у зидовима од опеке полимер модификованим водонепропусним репаратурним малтером</w:t>
            </w:r>
            <w:r w:rsidRPr="00291A31">
              <w:rPr>
                <w:lang w:val="sr-Cyrl-CS"/>
              </w:rPr>
              <w:t>.(на ободним – спољним фасадним зидовима у висини од коте пода до коте пресецања капиларне влаге (10-15cm изнад коте терена), на преградним обострано у висини од 30</w:t>
            </w:r>
            <w:r w:rsidR="001D0193" w:rsidRPr="00291A31">
              <w:rPr>
                <w:lang w:val="sr-Cyrl-CS"/>
              </w:rPr>
              <w:t xml:space="preserve"> </w:t>
            </w:r>
            <w:r w:rsidRPr="00291A31">
              <w:rPr>
                <w:lang w:val="sr-Cyrl-CS"/>
              </w:rPr>
              <w:t>cm од коте пода.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17.50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A65052">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18.</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Обијање постојећих зидних керамичких плочица у тоалетима заједно са </w:t>
            </w:r>
            <w:r w:rsidRPr="00291A31">
              <w:rPr>
                <w:bCs/>
                <w:lang w:val="sr-Cyrl-CS"/>
              </w:rPr>
              <w:lastRenderedPageBreak/>
              <w:t xml:space="preserve">малтером. </w:t>
            </w:r>
            <w:r w:rsidRPr="00291A31">
              <w:rPr>
                <w:lang w:val="sr-Cyrl-CS"/>
              </w:rPr>
              <w:t>Обити плочице  са малтером и кламфама очистити спојнице до дубине 2</w:t>
            </w:r>
            <w:r w:rsidR="001D0193" w:rsidRPr="00291A31">
              <w:rPr>
                <w:lang w:val="sr-Cyrl-CS"/>
              </w:rPr>
              <w:t xml:space="preserve"> </w:t>
            </w:r>
            <w:r w:rsidRPr="00291A31">
              <w:rPr>
                <w:lang w:val="sr-Cyrl-CS"/>
              </w:rPr>
              <w:t>cm, а површину зида очистити челичним четкама. Шут прикупити, изнети и одвести на градску депонију.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lastRenderedPageBreak/>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75.00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A65052">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lastRenderedPageBreak/>
              <w:t>19.</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Обијање постојећих подних керамичких плочица у тоалетима заједно са малтером. </w:t>
            </w:r>
            <w:r w:rsidRPr="00291A31">
              <w:rPr>
                <w:lang w:val="sr-Cyrl-CS"/>
              </w:rPr>
              <w:t>Обити плочице и скинути подлогу све до  конструкције. Шут прикупити, изнети и одвести на градску депонију.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7.70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A65052">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20.</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Демонтажа ламината у потрковљу заједно са лајснама. </w:t>
            </w:r>
            <w:r w:rsidRPr="00291A31">
              <w:rPr>
                <w:lang w:val="sr-Cyrl-CS"/>
              </w:rPr>
              <w:t>Ламинут скинути, упаковати, утоварити камион и одвести на депонију коју одреди инвеститор.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213.00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A65052">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21.</w:t>
            </w:r>
          </w:p>
        </w:tc>
        <w:tc>
          <w:tcPr>
            <w:tcW w:w="8246" w:type="dxa"/>
            <w:shd w:val="clear" w:color="auto" w:fill="auto"/>
          </w:tcPr>
          <w:p w:rsidR="00A65052" w:rsidRPr="00291A31" w:rsidRDefault="00A65052" w:rsidP="00A65052">
            <w:pPr>
              <w:jc w:val="both"/>
              <w:rPr>
                <w:bCs/>
                <w:lang w:val="sr-Cyrl-CS"/>
              </w:rPr>
            </w:pPr>
            <w:r w:rsidRPr="00291A31">
              <w:rPr>
                <w:bCs/>
                <w:lang w:val="sr-Cyrl-CS"/>
              </w:rPr>
              <w:t xml:space="preserve">Демонтажа етисона испод ламината у </w:t>
            </w:r>
            <w:r w:rsidR="00240EC1" w:rsidRPr="00291A31">
              <w:rPr>
                <w:bCs/>
                <w:lang w:val="sr-Cyrl-CS"/>
              </w:rPr>
              <w:t>поткровљу</w:t>
            </w:r>
            <w:r w:rsidRPr="00291A31">
              <w:rPr>
                <w:bCs/>
                <w:lang w:val="sr-Cyrl-CS"/>
              </w:rPr>
              <w:t xml:space="preserve"> заједно са чишћењем подлоге. </w:t>
            </w:r>
            <w:r w:rsidRPr="00291A31">
              <w:rPr>
                <w:lang w:val="sr-Cyrl-CS"/>
              </w:rPr>
              <w:t>Етисон скинути, упаковати, утоварити камион и одвести на депонију коју одреди инвеститор.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213.00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A65052">
        <w:trPr>
          <w:jc w:val="center"/>
        </w:trPr>
        <w:tc>
          <w:tcPr>
            <w:tcW w:w="664" w:type="dxa"/>
            <w:shd w:val="clear" w:color="auto" w:fill="auto"/>
            <w:vAlign w:val="center"/>
          </w:tcPr>
          <w:p w:rsidR="00A65052" w:rsidRPr="00291A31" w:rsidRDefault="00A65052" w:rsidP="00A65052">
            <w:pPr>
              <w:jc w:val="center"/>
              <w:rPr>
                <w:lang w:val="sr-Cyrl-CS"/>
              </w:rPr>
            </w:pPr>
            <w:r w:rsidRPr="00291A31">
              <w:rPr>
                <w:lang w:val="sr-Cyrl-CS"/>
              </w:rPr>
              <w:t>22.</w:t>
            </w:r>
          </w:p>
        </w:tc>
        <w:tc>
          <w:tcPr>
            <w:tcW w:w="8246" w:type="dxa"/>
            <w:shd w:val="clear" w:color="auto" w:fill="auto"/>
          </w:tcPr>
          <w:p w:rsidR="00A65052" w:rsidRPr="00291A31" w:rsidRDefault="00A65052" w:rsidP="00A65052">
            <w:pPr>
              <w:jc w:val="both"/>
              <w:rPr>
                <w:lang w:val="sr-Cyrl-CS"/>
              </w:rPr>
            </w:pPr>
            <w:r w:rsidRPr="00291A31">
              <w:rPr>
                <w:bCs/>
                <w:lang w:val="sr-Cyrl-CS"/>
              </w:rPr>
              <w:t>Демонтажа ламперије са конструкцијом са плафона у тоалету</w:t>
            </w:r>
            <w:r w:rsidRPr="00291A31">
              <w:rPr>
                <w:lang w:val="sr-Cyrl-CS"/>
              </w:rPr>
              <w:t>. Прикупити, утоварити на камион и одвести на депонију. Обрачун по m².</w:t>
            </w:r>
          </w:p>
        </w:tc>
        <w:tc>
          <w:tcPr>
            <w:tcW w:w="900" w:type="dxa"/>
            <w:shd w:val="clear" w:color="auto" w:fill="auto"/>
            <w:vAlign w:val="bottom"/>
          </w:tcPr>
          <w:p w:rsidR="00A65052" w:rsidRPr="00291A31" w:rsidRDefault="00A65052" w:rsidP="00A65052">
            <w:pPr>
              <w:jc w:val="center"/>
              <w:rPr>
                <w:lang w:val="sr-Cyrl-CS"/>
              </w:rPr>
            </w:pPr>
            <w:r w:rsidRPr="00291A31">
              <w:rPr>
                <w:lang w:val="sr-Cyrl-CS"/>
              </w:rPr>
              <w:t>m²</w:t>
            </w:r>
          </w:p>
        </w:tc>
        <w:tc>
          <w:tcPr>
            <w:tcW w:w="1260" w:type="dxa"/>
            <w:shd w:val="clear" w:color="auto" w:fill="auto"/>
            <w:vAlign w:val="bottom"/>
          </w:tcPr>
          <w:p w:rsidR="00A65052" w:rsidRPr="00291A31" w:rsidRDefault="00A65052" w:rsidP="00A65052">
            <w:pPr>
              <w:jc w:val="center"/>
              <w:rPr>
                <w:lang w:val="sr-Cyrl-CS"/>
              </w:rPr>
            </w:pPr>
            <w:r w:rsidRPr="00291A31">
              <w:rPr>
                <w:lang w:val="sr-Cyrl-CS"/>
              </w:rPr>
              <w:t>7.70</w:t>
            </w:r>
          </w:p>
        </w:tc>
        <w:tc>
          <w:tcPr>
            <w:tcW w:w="1506" w:type="dxa"/>
            <w:shd w:val="clear" w:color="auto" w:fill="auto"/>
            <w:vAlign w:val="bottom"/>
          </w:tcPr>
          <w:p w:rsidR="00A65052" w:rsidRPr="00291A31" w:rsidRDefault="00A65052" w:rsidP="008E47E5">
            <w:pPr>
              <w:jc w:val="right"/>
              <w:rPr>
                <w:lang w:val="sr-Cyrl-CS"/>
              </w:rPr>
            </w:pPr>
          </w:p>
        </w:tc>
        <w:tc>
          <w:tcPr>
            <w:tcW w:w="1531" w:type="dxa"/>
            <w:shd w:val="clear" w:color="auto" w:fill="auto"/>
            <w:vAlign w:val="bottom"/>
          </w:tcPr>
          <w:p w:rsidR="00A65052" w:rsidRPr="00291A31" w:rsidRDefault="00A65052" w:rsidP="008E47E5">
            <w:pPr>
              <w:jc w:val="right"/>
              <w:rPr>
                <w:lang w:val="sr-Cyrl-CS"/>
              </w:rPr>
            </w:pPr>
          </w:p>
        </w:tc>
      </w:tr>
      <w:tr w:rsidR="00A65052" w:rsidRPr="00291A31" w:rsidTr="008E47E5">
        <w:trPr>
          <w:trHeight w:val="467"/>
          <w:jc w:val="center"/>
        </w:trPr>
        <w:tc>
          <w:tcPr>
            <w:tcW w:w="12576" w:type="dxa"/>
            <w:gridSpan w:val="5"/>
            <w:shd w:val="clear" w:color="auto" w:fill="auto"/>
            <w:vAlign w:val="center"/>
          </w:tcPr>
          <w:p w:rsidR="00A65052" w:rsidRPr="00291A31" w:rsidRDefault="008B4D89" w:rsidP="008E47E5">
            <w:pPr>
              <w:jc w:val="right"/>
              <w:rPr>
                <w:lang w:val="sr-Cyrl-CS"/>
              </w:rPr>
            </w:pPr>
            <w:r w:rsidRPr="00291A31">
              <w:rPr>
                <w:b/>
                <w:lang w:val="sr-Cyrl-CS"/>
              </w:rPr>
              <w:t>А</w:t>
            </w:r>
            <w:r w:rsidR="00A65052" w:rsidRPr="00291A31">
              <w:rPr>
                <w:lang w:val="sr-Cyrl-CS"/>
              </w:rPr>
              <w:t xml:space="preserve"> УКУПНО ЦЕНА У ДИН. БЕЗ ПДВ-а:</w:t>
            </w:r>
          </w:p>
        </w:tc>
        <w:tc>
          <w:tcPr>
            <w:tcW w:w="1531" w:type="dxa"/>
            <w:shd w:val="clear" w:color="auto" w:fill="DEEAF6"/>
            <w:vAlign w:val="bottom"/>
          </w:tcPr>
          <w:p w:rsidR="00A65052" w:rsidRPr="00291A31" w:rsidRDefault="00A65052" w:rsidP="008E47E5">
            <w:pPr>
              <w:jc w:val="right"/>
              <w:rPr>
                <w:b/>
                <w:lang w:val="sr-Cyrl-CS"/>
              </w:rPr>
            </w:pPr>
          </w:p>
        </w:tc>
      </w:tr>
    </w:tbl>
    <w:p w:rsidR="00395123" w:rsidRPr="00291A31" w:rsidRDefault="00395123" w:rsidP="00395123">
      <w:pPr>
        <w:jc w:val="both"/>
        <w:rPr>
          <w:rFonts w:eastAsia="TimesNewRomanPSMT"/>
          <w:b/>
          <w:bCs/>
          <w:lang w:val="sr-Cyrl-CS"/>
        </w:rPr>
      </w:pPr>
    </w:p>
    <w:p w:rsidR="008B4D89" w:rsidRPr="00291A31" w:rsidRDefault="008B4D89" w:rsidP="008B4D89">
      <w:pPr>
        <w:spacing w:line="240" w:lineRule="auto"/>
        <w:rPr>
          <w:b/>
          <w:lang w:val="sr-Cyrl-CS"/>
        </w:rPr>
      </w:pPr>
    </w:p>
    <w:p w:rsidR="008B4D89" w:rsidRPr="00291A31" w:rsidRDefault="008B4D89" w:rsidP="008B4D89">
      <w:pPr>
        <w:spacing w:after="240" w:line="240" w:lineRule="auto"/>
        <w:rPr>
          <w:rFonts w:eastAsia="TimesNewRomanPSMT"/>
          <w:b/>
          <w:bCs/>
          <w:lang w:val="sr-Cyrl-CS"/>
        </w:rPr>
      </w:pPr>
      <w:r w:rsidRPr="00291A31">
        <w:rPr>
          <w:b/>
          <w:lang w:val="sr-Cyrl-CS"/>
        </w:rPr>
        <w:t>Б.</w:t>
      </w:r>
      <w:r w:rsidRPr="00291A31">
        <w:rPr>
          <w:b/>
          <w:lang w:val="sr-Cyrl-CS"/>
        </w:rPr>
        <w:tab/>
        <w:t>ЗИДАРСКИ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8B4D89" w:rsidRPr="00291A31" w:rsidTr="00A16A34">
        <w:trPr>
          <w:jc w:val="center"/>
        </w:trPr>
        <w:tc>
          <w:tcPr>
            <w:tcW w:w="664" w:type="dxa"/>
            <w:shd w:val="clear" w:color="auto" w:fill="auto"/>
            <w:vAlign w:val="center"/>
          </w:tcPr>
          <w:p w:rsidR="008B4D89" w:rsidRPr="00291A31" w:rsidRDefault="008B4D89" w:rsidP="00A16A34">
            <w:pPr>
              <w:jc w:val="center"/>
              <w:rPr>
                <w:b/>
                <w:lang w:val="sr-Cyrl-CS"/>
              </w:rPr>
            </w:pPr>
            <w:r w:rsidRPr="00291A31">
              <w:rPr>
                <w:b/>
                <w:lang w:val="sr-Cyrl-CS"/>
              </w:rPr>
              <w:t>Поз</w:t>
            </w:r>
          </w:p>
        </w:tc>
        <w:tc>
          <w:tcPr>
            <w:tcW w:w="8246" w:type="dxa"/>
            <w:shd w:val="clear" w:color="auto" w:fill="auto"/>
            <w:vAlign w:val="center"/>
          </w:tcPr>
          <w:p w:rsidR="008B4D89" w:rsidRPr="00291A31" w:rsidRDefault="008B4D89" w:rsidP="00A16A34">
            <w:pPr>
              <w:jc w:val="center"/>
              <w:rPr>
                <w:b/>
                <w:lang w:val="sr-Cyrl-CS"/>
              </w:rPr>
            </w:pPr>
            <w:r w:rsidRPr="00291A31">
              <w:rPr>
                <w:b/>
                <w:lang w:val="sr-Cyrl-CS"/>
              </w:rPr>
              <w:t>Опис позиције</w:t>
            </w:r>
          </w:p>
        </w:tc>
        <w:tc>
          <w:tcPr>
            <w:tcW w:w="900" w:type="dxa"/>
            <w:shd w:val="clear" w:color="auto" w:fill="auto"/>
            <w:vAlign w:val="center"/>
          </w:tcPr>
          <w:p w:rsidR="008B4D89" w:rsidRPr="00291A31" w:rsidRDefault="008B4D89" w:rsidP="00A16A34">
            <w:pPr>
              <w:jc w:val="center"/>
              <w:rPr>
                <w:b/>
                <w:lang w:val="sr-Cyrl-CS"/>
              </w:rPr>
            </w:pPr>
            <w:r w:rsidRPr="00291A31">
              <w:rPr>
                <w:b/>
                <w:lang w:val="sr-Cyrl-CS"/>
              </w:rPr>
              <w:t>Јед.</w:t>
            </w:r>
          </w:p>
          <w:p w:rsidR="008B4D89" w:rsidRPr="00291A31" w:rsidRDefault="008B4D89" w:rsidP="00A16A34">
            <w:pPr>
              <w:jc w:val="center"/>
              <w:rPr>
                <w:b/>
                <w:lang w:val="sr-Cyrl-CS"/>
              </w:rPr>
            </w:pPr>
            <w:r w:rsidRPr="00291A31">
              <w:rPr>
                <w:b/>
                <w:lang w:val="sr-Cyrl-CS"/>
              </w:rPr>
              <w:t>мере</w:t>
            </w:r>
          </w:p>
        </w:tc>
        <w:tc>
          <w:tcPr>
            <w:tcW w:w="1260" w:type="dxa"/>
            <w:shd w:val="clear" w:color="auto" w:fill="auto"/>
            <w:vAlign w:val="center"/>
          </w:tcPr>
          <w:p w:rsidR="008B4D89" w:rsidRPr="00291A31" w:rsidRDefault="008B4D89" w:rsidP="00A16A34">
            <w:pPr>
              <w:jc w:val="center"/>
              <w:rPr>
                <w:b/>
                <w:lang w:val="sr-Cyrl-CS"/>
              </w:rPr>
            </w:pPr>
            <w:r w:rsidRPr="00291A31">
              <w:rPr>
                <w:b/>
                <w:lang w:val="sr-Cyrl-CS"/>
              </w:rPr>
              <w:t>Количина</w:t>
            </w:r>
          </w:p>
        </w:tc>
        <w:tc>
          <w:tcPr>
            <w:tcW w:w="1506" w:type="dxa"/>
            <w:shd w:val="clear" w:color="auto" w:fill="auto"/>
            <w:vAlign w:val="center"/>
          </w:tcPr>
          <w:p w:rsidR="008B4D89" w:rsidRPr="00291A31" w:rsidRDefault="008B4D89" w:rsidP="00A16A34">
            <w:pPr>
              <w:jc w:val="center"/>
              <w:rPr>
                <w:b/>
                <w:lang w:val="sr-Cyrl-CS"/>
              </w:rPr>
            </w:pPr>
            <w:r w:rsidRPr="00291A31">
              <w:rPr>
                <w:b/>
                <w:lang w:val="sr-Cyrl-CS"/>
              </w:rPr>
              <w:t>Цена</w:t>
            </w:r>
          </w:p>
          <w:p w:rsidR="008B4D89" w:rsidRPr="00291A31" w:rsidRDefault="008B4D89" w:rsidP="00A16A34">
            <w:pPr>
              <w:jc w:val="center"/>
              <w:rPr>
                <w:b/>
                <w:lang w:val="sr-Cyrl-CS"/>
              </w:rPr>
            </w:pPr>
            <w:r w:rsidRPr="00291A31">
              <w:rPr>
                <w:b/>
                <w:lang w:val="sr-Cyrl-CS"/>
              </w:rPr>
              <w:t>по јед. мере</w:t>
            </w:r>
          </w:p>
        </w:tc>
        <w:tc>
          <w:tcPr>
            <w:tcW w:w="1531" w:type="dxa"/>
            <w:shd w:val="clear" w:color="auto" w:fill="auto"/>
            <w:vAlign w:val="center"/>
          </w:tcPr>
          <w:p w:rsidR="008B4D89" w:rsidRPr="00291A31" w:rsidRDefault="008B4D89" w:rsidP="00A16A34">
            <w:pPr>
              <w:jc w:val="center"/>
              <w:rPr>
                <w:b/>
                <w:lang w:val="sr-Cyrl-CS"/>
              </w:rPr>
            </w:pPr>
            <w:r w:rsidRPr="00291A31">
              <w:rPr>
                <w:b/>
                <w:lang w:val="sr-Cyrl-CS"/>
              </w:rPr>
              <w:t>Укупно</w:t>
            </w:r>
          </w:p>
          <w:p w:rsidR="008B4D89" w:rsidRPr="00291A31" w:rsidRDefault="008B4D89" w:rsidP="00A16A34">
            <w:pPr>
              <w:jc w:val="center"/>
              <w:rPr>
                <w:b/>
                <w:lang w:val="sr-Cyrl-CS"/>
              </w:rPr>
            </w:pPr>
            <w:r w:rsidRPr="00291A31">
              <w:rPr>
                <w:b/>
                <w:lang w:val="sr-Cyrl-CS"/>
              </w:rPr>
              <w:t>без ПДВ-а</w:t>
            </w:r>
          </w:p>
        </w:tc>
      </w:tr>
      <w:tr w:rsidR="008B4D89" w:rsidRPr="00291A31" w:rsidTr="00A16A34">
        <w:trPr>
          <w:jc w:val="center"/>
        </w:trPr>
        <w:tc>
          <w:tcPr>
            <w:tcW w:w="664" w:type="dxa"/>
            <w:shd w:val="clear" w:color="auto" w:fill="DEEAF6"/>
            <w:vAlign w:val="center"/>
          </w:tcPr>
          <w:p w:rsidR="008B4D89" w:rsidRPr="00291A31" w:rsidRDefault="008B4D89" w:rsidP="00A16A34">
            <w:pPr>
              <w:jc w:val="center"/>
              <w:rPr>
                <w:b/>
                <w:lang w:val="sr-Cyrl-CS"/>
              </w:rPr>
            </w:pPr>
            <w:r w:rsidRPr="00291A31">
              <w:rPr>
                <w:b/>
                <w:lang w:val="sr-Cyrl-CS"/>
              </w:rPr>
              <w:t>1</w:t>
            </w:r>
          </w:p>
        </w:tc>
        <w:tc>
          <w:tcPr>
            <w:tcW w:w="8246" w:type="dxa"/>
            <w:shd w:val="clear" w:color="auto" w:fill="DEEAF6"/>
            <w:vAlign w:val="center"/>
          </w:tcPr>
          <w:p w:rsidR="008B4D89" w:rsidRPr="00291A31" w:rsidRDefault="008B4D89" w:rsidP="00A16A34">
            <w:pPr>
              <w:jc w:val="center"/>
              <w:rPr>
                <w:b/>
                <w:lang w:val="sr-Cyrl-CS"/>
              </w:rPr>
            </w:pPr>
            <w:r w:rsidRPr="00291A31">
              <w:rPr>
                <w:b/>
                <w:lang w:val="sr-Cyrl-CS"/>
              </w:rPr>
              <w:t>2</w:t>
            </w:r>
          </w:p>
        </w:tc>
        <w:tc>
          <w:tcPr>
            <w:tcW w:w="900" w:type="dxa"/>
            <w:shd w:val="clear" w:color="auto" w:fill="DEEAF6"/>
            <w:vAlign w:val="center"/>
          </w:tcPr>
          <w:p w:rsidR="008B4D89" w:rsidRPr="00291A31" w:rsidRDefault="008B4D89" w:rsidP="00A16A34">
            <w:pPr>
              <w:jc w:val="center"/>
              <w:rPr>
                <w:b/>
                <w:lang w:val="sr-Cyrl-CS"/>
              </w:rPr>
            </w:pPr>
            <w:r w:rsidRPr="00291A31">
              <w:rPr>
                <w:b/>
                <w:lang w:val="sr-Cyrl-CS"/>
              </w:rPr>
              <w:t>3</w:t>
            </w:r>
          </w:p>
        </w:tc>
        <w:tc>
          <w:tcPr>
            <w:tcW w:w="1260" w:type="dxa"/>
            <w:shd w:val="clear" w:color="auto" w:fill="DEEAF6"/>
            <w:vAlign w:val="center"/>
          </w:tcPr>
          <w:p w:rsidR="008B4D89" w:rsidRPr="00291A31" w:rsidRDefault="008B4D89" w:rsidP="00A16A34">
            <w:pPr>
              <w:jc w:val="center"/>
              <w:rPr>
                <w:b/>
                <w:lang w:val="sr-Cyrl-CS"/>
              </w:rPr>
            </w:pPr>
            <w:r w:rsidRPr="00291A31">
              <w:rPr>
                <w:b/>
                <w:lang w:val="sr-Cyrl-CS"/>
              </w:rPr>
              <w:t>4</w:t>
            </w:r>
          </w:p>
        </w:tc>
        <w:tc>
          <w:tcPr>
            <w:tcW w:w="1506" w:type="dxa"/>
            <w:shd w:val="clear" w:color="auto" w:fill="DEEAF6"/>
            <w:vAlign w:val="center"/>
          </w:tcPr>
          <w:p w:rsidR="008B4D89" w:rsidRPr="00291A31" w:rsidRDefault="008B4D89" w:rsidP="00A16A34">
            <w:pPr>
              <w:jc w:val="center"/>
              <w:rPr>
                <w:b/>
                <w:lang w:val="sr-Cyrl-CS"/>
              </w:rPr>
            </w:pPr>
            <w:r w:rsidRPr="00291A31">
              <w:rPr>
                <w:b/>
                <w:lang w:val="sr-Cyrl-CS"/>
              </w:rPr>
              <w:t>5</w:t>
            </w:r>
          </w:p>
        </w:tc>
        <w:tc>
          <w:tcPr>
            <w:tcW w:w="1531" w:type="dxa"/>
            <w:shd w:val="clear" w:color="auto" w:fill="DEEAF6"/>
            <w:vAlign w:val="center"/>
          </w:tcPr>
          <w:p w:rsidR="008B4D89" w:rsidRPr="00291A31" w:rsidRDefault="008B4D89" w:rsidP="00A16A34">
            <w:pPr>
              <w:jc w:val="center"/>
              <w:rPr>
                <w:b/>
                <w:lang w:val="sr-Cyrl-CS"/>
              </w:rPr>
            </w:pPr>
            <w:r w:rsidRPr="00291A31">
              <w:rPr>
                <w:b/>
                <w:lang w:val="sr-Cyrl-CS"/>
              </w:rPr>
              <w:t>6 (5х4)</w:t>
            </w:r>
          </w:p>
        </w:tc>
      </w:tr>
      <w:tr w:rsidR="008B4D89" w:rsidRPr="00291A31" w:rsidTr="00FE2B62">
        <w:trPr>
          <w:jc w:val="center"/>
        </w:trPr>
        <w:tc>
          <w:tcPr>
            <w:tcW w:w="664" w:type="dxa"/>
            <w:tcBorders>
              <w:bottom w:val="nil"/>
            </w:tcBorders>
            <w:shd w:val="clear" w:color="auto" w:fill="auto"/>
            <w:vAlign w:val="center"/>
          </w:tcPr>
          <w:p w:rsidR="008B4D89" w:rsidRPr="00291A31" w:rsidRDefault="008B4D89" w:rsidP="00A16A34">
            <w:pPr>
              <w:jc w:val="center"/>
              <w:rPr>
                <w:lang w:val="sr-Cyrl-CS"/>
              </w:rPr>
            </w:pPr>
            <w:r w:rsidRPr="00291A31">
              <w:rPr>
                <w:lang w:val="sr-Cyrl-CS"/>
              </w:rPr>
              <w:t>1.</w:t>
            </w:r>
          </w:p>
        </w:tc>
        <w:tc>
          <w:tcPr>
            <w:tcW w:w="8246" w:type="dxa"/>
            <w:shd w:val="clear" w:color="auto" w:fill="auto"/>
          </w:tcPr>
          <w:p w:rsidR="008B4D89" w:rsidRPr="00291A31" w:rsidRDefault="008B4D89" w:rsidP="00A16A34">
            <w:pPr>
              <w:jc w:val="both"/>
              <w:rPr>
                <w:lang w:val="sr-Cyrl-CS"/>
              </w:rPr>
            </w:pPr>
            <w:r w:rsidRPr="00291A31">
              <w:rPr>
                <w:lang w:val="sr-Cyrl-CS"/>
              </w:rPr>
              <w:t>Санација – пресецање капиларне влаге (са унутрашње стране) у зидовима од опеке наливањем течношћу на бази силиката “Koster Mautrol Liquid Sealant“ самодозирајућим хидроизолационим системом против растуће капиларне влаге – наливање се врши помоћу филтера (Capillary rods) ради постизања равномерног ширења течности и елиминације губитка исте. Пресецање се ради у подруму или у приземљу где год је могуће. Обрачун по m¹ .</w:t>
            </w:r>
          </w:p>
        </w:tc>
        <w:tc>
          <w:tcPr>
            <w:tcW w:w="900" w:type="dxa"/>
            <w:shd w:val="clear" w:color="auto" w:fill="auto"/>
          </w:tcPr>
          <w:p w:rsidR="008B4D89" w:rsidRPr="00291A31" w:rsidRDefault="008B4D89" w:rsidP="00A16A34">
            <w:pPr>
              <w:rPr>
                <w:lang w:val="sr-Cyrl-CS"/>
              </w:rPr>
            </w:pPr>
          </w:p>
        </w:tc>
        <w:tc>
          <w:tcPr>
            <w:tcW w:w="1260" w:type="dxa"/>
            <w:shd w:val="clear" w:color="auto" w:fill="auto"/>
          </w:tcPr>
          <w:p w:rsidR="008B4D89" w:rsidRPr="00291A31" w:rsidRDefault="008B4D89" w:rsidP="00A16A34">
            <w:pP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trHeight w:val="458"/>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 xml:space="preserve">дебљина зида=18cm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1.14</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 xml:space="preserve">дебљина зида=45cm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3.66</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 xml:space="preserve">дебљина зида=50cm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6.25</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trHeight w:val="199"/>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 xml:space="preserve">дебљина зида=55cm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13.08</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 xml:space="preserve">дебљина зида=85cm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2.52</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 xml:space="preserve">дебљина зида=100cm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2.20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bottom w:val="nil"/>
            </w:tcBorders>
            <w:shd w:val="clear" w:color="auto" w:fill="auto"/>
            <w:vAlign w:val="center"/>
          </w:tcPr>
          <w:p w:rsidR="008B4D89" w:rsidRPr="00291A31" w:rsidRDefault="008B4D89" w:rsidP="00A16A34">
            <w:pPr>
              <w:jc w:val="center"/>
              <w:rPr>
                <w:lang w:val="sr-Cyrl-CS"/>
              </w:rPr>
            </w:pPr>
            <w:r w:rsidRPr="00291A31">
              <w:rPr>
                <w:lang w:val="sr-Cyrl-CS"/>
              </w:rPr>
              <w:t>2.</w:t>
            </w:r>
          </w:p>
        </w:tc>
        <w:tc>
          <w:tcPr>
            <w:tcW w:w="8246" w:type="dxa"/>
            <w:shd w:val="clear" w:color="auto" w:fill="auto"/>
          </w:tcPr>
          <w:p w:rsidR="008B4D89" w:rsidRPr="00291A31" w:rsidRDefault="008B4D89" w:rsidP="00A16A34">
            <w:pPr>
              <w:jc w:val="both"/>
              <w:rPr>
                <w:lang w:val="sr-Cyrl-CS"/>
              </w:rPr>
            </w:pPr>
            <w:r w:rsidRPr="00291A31">
              <w:rPr>
                <w:bCs/>
                <w:lang w:val="sr-Cyrl-CS"/>
              </w:rPr>
              <w:t>Израда малих холкера на споју под/зид и зид/зид</w:t>
            </w:r>
            <w:r w:rsidRPr="00291A31">
              <w:rPr>
                <w:lang w:val="sr-Cyrl-CS"/>
              </w:rPr>
              <w:t xml:space="preserve"> полимер водонепропусним материјалом репаратурним малтером. Обрачун по m¹.</w:t>
            </w:r>
          </w:p>
        </w:tc>
        <w:tc>
          <w:tcPr>
            <w:tcW w:w="900" w:type="dxa"/>
            <w:shd w:val="clear" w:color="auto" w:fill="auto"/>
            <w:vAlign w:val="bottom"/>
          </w:tcPr>
          <w:p w:rsidR="008B4D89" w:rsidRPr="00291A31" w:rsidRDefault="008B4D89" w:rsidP="00A16A34">
            <w:pPr>
              <w:jc w:val="center"/>
              <w:rPr>
                <w:lang w:val="sr-Cyrl-CS"/>
              </w:rPr>
            </w:pPr>
          </w:p>
        </w:tc>
        <w:tc>
          <w:tcPr>
            <w:tcW w:w="1260" w:type="dxa"/>
            <w:shd w:val="clear" w:color="auto" w:fill="auto"/>
            <w:vAlign w:val="bottom"/>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под/зид</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30.05</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зид/зид</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19.00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3.</w:t>
            </w:r>
          </w:p>
        </w:tc>
        <w:tc>
          <w:tcPr>
            <w:tcW w:w="8246" w:type="dxa"/>
            <w:shd w:val="clear" w:color="auto" w:fill="auto"/>
          </w:tcPr>
          <w:p w:rsidR="008B4D89" w:rsidRPr="00291A31" w:rsidRDefault="008B4D89" w:rsidP="00A16A34">
            <w:pPr>
              <w:jc w:val="both"/>
              <w:rPr>
                <w:bCs/>
                <w:lang w:val="sr-Cyrl-CS"/>
              </w:rPr>
            </w:pPr>
            <w:r w:rsidRPr="00291A31">
              <w:rPr>
                <w:bCs/>
                <w:lang w:val="sr-Cyrl-CS"/>
              </w:rPr>
              <w:t>Шлицевање зидова у тоалетима за пролаз водоводних цеви.</w:t>
            </w:r>
            <w:r w:rsidRPr="00291A31">
              <w:rPr>
                <w:lang w:val="sr-Cyrl-CS"/>
              </w:rPr>
              <w:t xml:space="preserve"> Кроз зид пажљиво извести шлицеве за постављање и скраћивање цеви. Шут прикупити, изнети, утоварити на камион и одвести на градску депонију. Обрачун по m¹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5.00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4.</w:t>
            </w:r>
          </w:p>
        </w:tc>
        <w:tc>
          <w:tcPr>
            <w:tcW w:w="8246" w:type="dxa"/>
            <w:shd w:val="clear" w:color="auto" w:fill="auto"/>
          </w:tcPr>
          <w:p w:rsidR="008B4D89" w:rsidRPr="00291A31" w:rsidRDefault="008B4D89" w:rsidP="00A16A34">
            <w:pPr>
              <w:jc w:val="both"/>
              <w:rPr>
                <w:lang w:val="sr-Cyrl-CS"/>
              </w:rPr>
            </w:pPr>
            <w:r w:rsidRPr="00291A31">
              <w:rPr>
                <w:bCs/>
                <w:lang w:val="sr-Cyrl-CS"/>
              </w:rPr>
              <w:t>Затварање шлицева са малтерисањем на делу отвора на местима инсталација водовода и канализације.</w:t>
            </w:r>
            <w:r w:rsidRPr="00291A31">
              <w:rPr>
                <w:lang w:val="sr-Cyrl-CS"/>
              </w:rPr>
              <w:t xml:space="preserve"> Пре малтерисања шлицеве опрати водом и испрскати цементном млеком. На влажну зидну површину нанети слој малтера, справљеног са просејаним шљунком, "јединицом". На посушени први слој нанети други, справљен са ситним песком и фино га испердашити уз квашење. Површине морају бити равне. Обрачун по m¹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5.00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5.</w:t>
            </w:r>
          </w:p>
        </w:tc>
        <w:tc>
          <w:tcPr>
            <w:tcW w:w="8246" w:type="dxa"/>
            <w:shd w:val="clear" w:color="auto" w:fill="auto"/>
          </w:tcPr>
          <w:p w:rsidR="008B4D89" w:rsidRPr="00291A31" w:rsidRDefault="008B4D89" w:rsidP="00A16A34">
            <w:pPr>
              <w:jc w:val="both"/>
              <w:rPr>
                <w:bCs/>
                <w:lang w:val="sr-Cyrl-CS"/>
              </w:rPr>
            </w:pPr>
            <w:r w:rsidRPr="00291A31">
              <w:rPr>
                <w:bCs/>
                <w:lang w:val="sr-Cyrl-CS"/>
              </w:rPr>
              <w:t>Глетовање зидова у тоалетима глет масом у два слоја</w:t>
            </w:r>
            <w:r w:rsidRPr="00291A31">
              <w:rPr>
                <w:lang w:val="sr-Cyrl-CS"/>
              </w:rPr>
              <w:t>, са међуфазним брушењем као припремом за бојење.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10.20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bottom w:val="nil"/>
            </w:tcBorders>
            <w:shd w:val="clear" w:color="auto" w:fill="auto"/>
            <w:vAlign w:val="center"/>
          </w:tcPr>
          <w:p w:rsidR="008B4D89" w:rsidRPr="00291A31" w:rsidRDefault="008B4D89" w:rsidP="00A16A34">
            <w:pPr>
              <w:jc w:val="center"/>
              <w:rPr>
                <w:lang w:val="sr-Cyrl-CS"/>
              </w:rPr>
            </w:pPr>
            <w:r w:rsidRPr="00291A31">
              <w:rPr>
                <w:lang w:val="sr-Cyrl-CS"/>
              </w:rPr>
              <w:t>6.</w:t>
            </w:r>
          </w:p>
        </w:tc>
        <w:tc>
          <w:tcPr>
            <w:tcW w:w="8246" w:type="dxa"/>
            <w:shd w:val="clear" w:color="auto" w:fill="auto"/>
          </w:tcPr>
          <w:p w:rsidR="008B4D89" w:rsidRPr="00291A31" w:rsidRDefault="008B4D89" w:rsidP="00A16A34">
            <w:pPr>
              <w:jc w:val="both"/>
              <w:rPr>
                <w:bCs/>
                <w:lang w:val="sr-Cyrl-CS"/>
              </w:rPr>
            </w:pPr>
            <w:r w:rsidRPr="00291A31">
              <w:rPr>
                <w:bCs/>
                <w:lang w:val="sr-Cyrl-CS"/>
              </w:rPr>
              <w:t xml:space="preserve">Глетовање зидова и плафона глет масом у два слоја, са међуфазним брушењем као припремом за бојење. Обрачун по m² </w:t>
            </w:r>
          </w:p>
        </w:tc>
        <w:tc>
          <w:tcPr>
            <w:tcW w:w="900" w:type="dxa"/>
            <w:shd w:val="clear" w:color="auto" w:fill="auto"/>
            <w:vAlign w:val="bottom"/>
          </w:tcPr>
          <w:p w:rsidR="008B4D89" w:rsidRPr="00291A31" w:rsidRDefault="008B4D89" w:rsidP="00A16A34">
            <w:pPr>
              <w:jc w:val="center"/>
              <w:rPr>
                <w:lang w:val="sr-Cyrl-CS"/>
              </w:rPr>
            </w:pPr>
          </w:p>
        </w:tc>
        <w:tc>
          <w:tcPr>
            <w:tcW w:w="1260" w:type="dxa"/>
            <w:shd w:val="clear" w:color="auto" w:fill="auto"/>
            <w:vAlign w:val="bottom"/>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п р и з е м љ е </w:t>
            </w:r>
          </w:p>
        </w:tc>
        <w:tc>
          <w:tcPr>
            <w:tcW w:w="900" w:type="dxa"/>
            <w:shd w:val="clear" w:color="auto" w:fill="auto"/>
            <w:vAlign w:val="bottom"/>
          </w:tcPr>
          <w:p w:rsidR="008B4D89" w:rsidRPr="00291A31" w:rsidRDefault="008B4D89" w:rsidP="00A16A34">
            <w:pPr>
              <w:jc w:val="center"/>
              <w:rPr>
                <w:lang w:val="sr-Cyrl-CS"/>
              </w:rPr>
            </w:pPr>
          </w:p>
        </w:tc>
        <w:tc>
          <w:tcPr>
            <w:tcW w:w="1260" w:type="dxa"/>
            <w:shd w:val="clear" w:color="auto" w:fill="auto"/>
            <w:vAlign w:val="bottom"/>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зидови и плафон</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3000.00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п о д р у м</w:t>
            </w:r>
          </w:p>
        </w:tc>
        <w:tc>
          <w:tcPr>
            <w:tcW w:w="900" w:type="dxa"/>
            <w:shd w:val="clear" w:color="auto" w:fill="auto"/>
            <w:vAlign w:val="bottom"/>
          </w:tcPr>
          <w:p w:rsidR="008B4D89" w:rsidRPr="00291A31" w:rsidRDefault="008B4D89" w:rsidP="00A16A34">
            <w:pPr>
              <w:jc w:val="center"/>
              <w:rPr>
                <w:lang w:val="sr-Cyrl-CS"/>
              </w:rPr>
            </w:pPr>
          </w:p>
        </w:tc>
        <w:tc>
          <w:tcPr>
            <w:tcW w:w="1260" w:type="dxa"/>
            <w:shd w:val="clear" w:color="auto" w:fill="auto"/>
            <w:vAlign w:val="bottom"/>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плафон</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87.40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FE2B62">
        <w:trPr>
          <w:jc w:val="center"/>
        </w:trPr>
        <w:tc>
          <w:tcPr>
            <w:tcW w:w="664" w:type="dxa"/>
            <w:tcBorders>
              <w:top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зидови</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320.00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7.</w:t>
            </w:r>
          </w:p>
        </w:tc>
        <w:tc>
          <w:tcPr>
            <w:tcW w:w="8246" w:type="dxa"/>
            <w:shd w:val="clear" w:color="auto" w:fill="auto"/>
          </w:tcPr>
          <w:p w:rsidR="008B4D89" w:rsidRPr="00291A31" w:rsidRDefault="008B4D89" w:rsidP="00A16A34">
            <w:pPr>
              <w:jc w:val="both"/>
              <w:rPr>
                <w:lang w:val="sr-Cyrl-CS"/>
              </w:rPr>
            </w:pPr>
            <w:r w:rsidRPr="00291A31">
              <w:rPr>
                <w:bCs/>
                <w:lang w:val="sr-Cyrl-CS"/>
              </w:rPr>
              <w:t>Малтерисање зидова у тоалетима продужним малтером</w:t>
            </w:r>
            <w:r w:rsidRPr="00291A31">
              <w:rPr>
                <w:lang w:val="sr-Cyrl-CS"/>
              </w:rPr>
              <w:t xml:space="preserve"> у размери 1:2:6 као припрема за постављање керамичких плочица. Пре малтерисања зидне површине добро очистити и испрати цементним млеком. Нанети слој малтера справљњен са просејаним шљунком "јединицом" и изравнати га. Омалтерисане површине морају бити равне и рапаве. Обрачун по m².</w:t>
            </w:r>
          </w:p>
          <w:p w:rsidR="00BB77F4" w:rsidRPr="00291A31" w:rsidRDefault="00BB77F4" w:rsidP="00A16A34">
            <w:pPr>
              <w:jc w:val="both"/>
              <w:rPr>
                <w:bCs/>
                <w:lang w:val="sr-Cyrl-CS"/>
              </w:rPr>
            </w:pP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61.50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lastRenderedPageBreak/>
              <w:t>8.</w:t>
            </w:r>
          </w:p>
        </w:tc>
        <w:tc>
          <w:tcPr>
            <w:tcW w:w="8246" w:type="dxa"/>
            <w:shd w:val="clear" w:color="auto" w:fill="auto"/>
          </w:tcPr>
          <w:p w:rsidR="008B4D89" w:rsidRPr="00291A31" w:rsidRDefault="008B4D89" w:rsidP="00A16A34">
            <w:pPr>
              <w:jc w:val="both"/>
              <w:rPr>
                <w:lang w:val="sr-Cyrl-CS"/>
              </w:rPr>
            </w:pPr>
            <w:r w:rsidRPr="00291A31">
              <w:rPr>
                <w:lang w:val="sr-Cyrl-CS"/>
              </w:rPr>
              <w:t>Малтерисање зидова продужним малтером у размери 1:2:6. Пре малтерисања зидне површине опрати водом и испрскати цементном млеком. На влажну зидну површину нанети слој малтера, справљеног са просејаним шљунком, "јединицом". На посушени први слој нанети други, справљен са ситним песком и фино га испердашити уз квашење. Површине морају бити равне.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37.75</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9.</w:t>
            </w:r>
          </w:p>
        </w:tc>
        <w:tc>
          <w:tcPr>
            <w:tcW w:w="8246" w:type="dxa"/>
            <w:shd w:val="clear" w:color="auto" w:fill="auto"/>
          </w:tcPr>
          <w:p w:rsidR="008B4D89" w:rsidRPr="00291A31" w:rsidRDefault="008B4D89" w:rsidP="00A16A34">
            <w:pPr>
              <w:jc w:val="both"/>
              <w:rPr>
                <w:lang w:val="sr-Cyrl-CS"/>
              </w:rPr>
            </w:pPr>
            <w:r w:rsidRPr="00291A31">
              <w:rPr>
                <w:lang w:val="sr-Cyrl-CS"/>
              </w:rPr>
              <w:t>Местимична санација гипсаних зидова на месту отвора за инсталације. Санирање оштећених зидова извршити запуњавањем гипсаним лепком и бандажирање бандаж тракама. Површине шмирглати и изравнати гипсаним лепком.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5.00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10.</w:t>
            </w:r>
          </w:p>
        </w:tc>
        <w:tc>
          <w:tcPr>
            <w:tcW w:w="8246" w:type="dxa"/>
            <w:shd w:val="clear" w:color="auto" w:fill="auto"/>
          </w:tcPr>
          <w:p w:rsidR="008B4D89" w:rsidRPr="00291A31" w:rsidRDefault="008B4D89" w:rsidP="00A16A34">
            <w:pPr>
              <w:jc w:val="both"/>
              <w:rPr>
                <w:bCs/>
                <w:lang w:val="sr-Cyrl-CS"/>
              </w:rPr>
            </w:pPr>
            <w:r w:rsidRPr="00291A31">
              <w:rPr>
                <w:bCs/>
                <w:lang w:val="sr-Cyrl-CS"/>
              </w:rPr>
              <w:t xml:space="preserve">Израда цементне кошуљице у тоалетима </w:t>
            </w:r>
            <w:r w:rsidRPr="00291A31">
              <w:rPr>
                <w:lang w:val="sr-Cyrl-CS"/>
              </w:rPr>
              <w:t>просечне дебљине 3-5cm. Подлогу пре наношења кошуљице очистити и опрати. Малтер за кошуљицу справити са просејаним шљунком "јединицом", размере 1:3. Горњу површину кошуљице равно испердашити и неговати док не очврсне.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7.70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11.</w:t>
            </w:r>
          </w:p>
        </w:tc>
        <w:tc>
          <w:tcPr>
            <w:tcW w:w="8246" w:type="dxa"/>
            <w:shd w:val="clear" w:color="auto" w:fill="auto"/>
          </w:tcPr>
          <w:p w:rsidR="008B4D89" w:rsidRPr="00291A31" w:rsidRDefault="008B4D89" w:rsidP="00A16A34">
            <w:pPr>
              <w:jc w:val="both"/>
              <w:rPr>
                <w:bCs/>
                <w:lang w:val="sr-Cyrl-CS"/>
              </w:rPr>
            </w:pPr>
            <w:r w:rsidRPr="00291A31">
              <w:rPr>
                <w:bCs/>
                <w:lang w:val="sr-Cyrl-CS"/>
              </w:rPr>
              <w:t xml:space="preserve">Израда равнајућег слоја - самонивелишуће олмо масе </w:t>
            </w:r>
            <w:r w:rsidRPr="00291A31">
              <w:rPr>
                <w:lang w:val="sr-Cyrl-CS"/>
              </w:rPr>
              <w:t>преко постојећег перлит бетона у поткровљу. Самонивелишућу масу радити као подлогу за даљу монтажу пода.</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213.00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trHeight w:val="467"/>
          <w:jc w:val="center"/>
        </w:trPr>
        <w:tc>
          <w:tcPr>
            <w:tcW w:w="12576" w:type="dxa"/>
            <w:gridSpan w:val="5"/>
            <w:shd w:val="clear" w:color="auto" w:fill="auto"/>
            <w:vAlign w:val="center"/>
          </w:tcPr>
          <w:p w:rsidR="008B4D89" w:rsidRPr="00291A31" w:rsidRDefault="008B4D89" w:rsidP="001D0193">
            <w:pPr>
              <w:jc w:val="right"/>
              <w:rPr>
                <w:lang w:val="sr-Cyrl-CS"/>
              </w:rPr>
            </w:pPr>
            <w:r w:rsidRPr="00291A31">
              <w:rPr>
                <w:b/>
                <w:lang w:val="sr-Cyrl-CS"/>
              </w:rPr>
              <w:t>Б</w:t>
            </w:r>
            <w:r w:rsidR="001D0193" w:rsidRPr="00291A31">
              <w:rPr>
                <w:b/>
                <w:lang w:val="sr-Cyrl-CS"/>
              </w:rPr>
              <w:t xml:space="preserve"> </w:t>
            </w:r>
            <w:r w:rsidRPr="00291A31">
              <w:rPr>
                <w:lang w:val="sr-Cyrl-CS"/>
              </w:rPr>
              <w:t>УКУПНО ЦЕНА У ДИН. БЕЗ ПДВ-а:</w:t>
            </w:r>
          </w:p>
        </w:tc>
        <w:tc>
          <w:tcPr>
            <w:tcW w:w="1531" w:type="dxa"/>
            <w:shd w:val="clear" w:color="auto" w:fill="DEEAF6"/>
            <w:vAlign w:val="bottom"/>
          </w:tcPr>
          <w:p w:rsidR="008B4D89" w:rsidRPr="00291A31" w:rsidRDefault="008B4D89" w:rsidP="00A16A34">
            <w:pPr>
              <w:jc w:val="right"/>
              <w:rPr>
                <w:b/>
                <w:lang w:val="sr-Cyrl-CS"/>
              </w:rPr>
            </w:pPr>
          </w:p>
        </w:tc>
      </w:tr>
    </w:tbl>
    <w:p w:rsidR="008B4D89" w:rsidRPr="00291A31" w:rsidRDefault="008B4D89" w:rsidP="00395123">
      <w:pPr>
        <w:jc w:val="both"/>
        <w:rPr>
          <w:rFonts w:eastAsia="TimesNewRomanPSMT"/>
          <w:b/>
          <w:bCs/>
          <w:lang w:val="sr-Cyrl-CS"/>
        </w:rPr>
      </w:pPr>
    </w:p>
    <w:p w:rsidR="008B4D89" w:rsidRPr="00291A31" w:rsidRDefault="008B4D89" w:rsidP="00395123">
      <w:pPr>
        <w:jc w:val="both"/>
        <w:rPr>
          <w:rFonts w:eastAsia="TimesNewRomanPSMT"/>
          <w:b/>
          <w:bCs/>
          <w:lang w:val="sr-Cyrl-CS"/>
        </w:rPr>
      </w:pPr>
    </w:p>
    <w:p w:rsidR="008B4D89" w:rsidRPr="00291A31" w:rsidRDefault="008B4D89" w:rsidP="008B4D89">
      <w:pPr>
        <w:spacing w:after="240" w:line="240" w:lineRule="auto"/>
        <w:rPr>
          <w:rFonts w:eastAsia="TimesNewRomanPSMT"/>
          <w:b/>
          <w:bCs/>
          <w:lang w:val="sr-Cyrl-CS"/>
        </w:rPr>
      </w:pPr>
      <w:r w:rsidRPr="00291A31">
        <w:rPr>
          <w:b/>
          <w:lang w:val="sr-Cyrl-CS"/>
        </w:rPr>
        <w:t>В.</w:t>
      </w:r>
      <w:r w:rsidRPr="00291A31">
        <w:rPr>
          <w:b/>
          <w:lang w:val="sr-Cyrl-CS"/>
        </w:rPr>
        <w:tab/>
        <w:t>МОЛЕ</w:t>
      </w:r>
      <w:r w:rsidR="00637029">
        <w:rPr>
          <w:b/>
          <w:lang w:val="sr-Cyrl-CS"/>
        </w:rPr>
        <w:t>Р</w:t>
      </w:r>
      <w:r w:rsidRPr="00291A31">
        <w:rPr>
          <w:b/>
          <w:lang w:val="sr-Cyrl-CS"/>
        </w:rPr>
        <w:t>СКО-ФАРБАРСКИ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8B4D89" w:rsidRPr="00291A31" w:rsidTr="00A16A34">
        <w:trPr>
          <w:jc w:val="center"/>
        </w:trPr>
        <w:tc>
          <w:tcPr>
            <w:tcW w:w="664" w:type="dxa"/>
            <w:shd w:val="clear" w:color="auto" w:fill="auto"/>
            <w:vAlign w:val="center"/>
          </w:tcPr>
          <w:p w:rsidR="008B4D89" w:rsidRPr="00291A31" w:rsidRDefault="008B4D89" w:rsidP="00A16A34">
            <w:pPr>
              <w:jc w:val="center"/>
              <w:rPr>
                <w:b/>
                <w:lang w:val="sr-Cyrl-CS"/>
              </w:rPr>
            </w:pPr>
            <w:r w:rsidRPr="00291A31">
              <w:rPr>
                <w:b/>
                <w:lang w:val="sr-Cyrl-CS"/>
              </w:rPr>
              <w:t>Поз</w:t>
            </w:r>
          </w:p>
        </w:tc>
        <w:tc>
          <w:tcPr>
            <w:tcW w:w="8246" w:type="dxa"/>
            <w:shd w:val="clear" w:color="auto" w:fill="auto"/>
            <w:vAlign w:val="center"/>
          </w:tcPr>
          <w:p w:rsidR="008B4D89" w:rsidRPr="00291A31" w:rsidRDefault="008B4D89" w:rsidP="00A16A34">
            <w:pPr>
              <w:jc w:val="center"/>
              <w:rPr>
                <w:b/>
                <w:lang w:val="sr-Cyrl-CS"/>
              </w:rPr>
            </w:pPr>
            <w:r w:rsidRPr="00291A31">
              <w:rPr>
                <w:b/>
                <w:lang w:val="sr-Cyrl-CS"/>
              </w:rPr>
              <w:t>Опис позиције</w:t>
            </w:r>
          </w:p>
        </w:tc>
        <w:tc>
          <w:tcPr>
            <w:tcW w:w="900" w:type="dxa"/>
            <w:shd w:val="clear" w:color="auto" w:fill="auto"/>
            <w:vAlign w:val="center"/>
          </w:tcPr>
          <w:p w:rsidR="008B4D89" w:rsidRPr="00291A31" w:rsidRDefault="008B4D89" w:rsidP="00A16A34">
            <w:pPr>
              <w:jc w:val="center"/>
              <w:rPr>
                <w:b/>
                <w:lang w:val="sr-Cyrl-CS"/>
              </w:rPr>
            </w:pPr>
            <w:r w:rsidRPr="00291A31">
              <w:rPr>
                <w:b/>
                <w:lang w:val="sr-Cyrl-CS"/>
              </w:rPr>
              <w:t>Јед.</w:t>
            </w:r>
          </w:p>
          <w:p w:rsidR="008B4D89" w:rsidRPr="00291A31" w:rsidRDefault="008B4D89" w:rsidP="00A16A34">
            <w:pPr>
              <w:jc w:val="center"/>
              <w:rPr>
                <w:b/>
                <w:lang w:val="sr-Cyrl-CS"/>
              </w:rPr>
            </w:pPr>
            <w:r w:rsidRPr="00291A31">
              <w:rPr>
                <w:b/>
                <w:lang w:val="sr-Cyrl-CS"/>
              </w:rPr>
              <w:t>мере</w:t>
            </w:r>
          </w:p>
        </w:tc>
        <w:tc>
          <w:tcPr>
            <w:tcW w:w="1260" w:type="dxa"/>
            <w:shd w:val="clear" w:color="auto" w:fill="auto"/>
            <w:vAlign w:val="center"/>
          </w:tcPr>
          <w:p w:rsidR="008B4D89" w:rsidRPr="00291A31" w:rsidRDefault="008B4D89" w:rsidP="00A16A34">
            <w:pPr>
              <w:jc w:val="center"/>
              <w:rPr>
                <w:b/>
                <w:lang w:val="sr-Cyrl-CS"/>
              </w:rPr>
            </w:pPr>
            <w:r w:rsidRPr="00291A31">
              <w:rPr>
                <w:b/>
                <w:lang w:val="sr-Cyrl-CS"/>
              </w:rPr>
              <w:t>Количина</w:t>
            </w:r>
          </w:p>
        </w:tc>
        <w:tc>
          <w:tcPr>
            <w:tcW w:w="1506" w:type="dxa"/>
            <w:shd w:val="clear" w:color="auto" w:fill="auto"/>
            <w:vAlign w:val="center"/>
          </w:tcPr>
          <w:p w:rsidR="008B4D89" w:rsidRPr="00291A31" w:rsidRDefault="008B4D89" w:rsidP="00A16A34">
            <w:pPr>
              <w:jc w:val="center"/>
              <w:rPr>
                <w:b/>
                <w:lang w:val="sr-Cyrl-CS"/>
              </w:rPr>
            </w:pPr>
            <w:r w:rsidRPr="00291A31">
              <w:rPr>
                <w:b/>
                <w:lang w:val="sr-Cyrl-CS"/>
              </w:rPr>
              <w:t>Цена</w:t>
            </w:r>
          </w:p>
          <w:p w:rsidR="008B4D89" w:rsidRPr="00291A31" w:rsidRDefault="008B4D89" w:rsidP="00A16A34">
            <w:pPr>
              <w:jc w:val="center"/>
              <w:rPr>
                <w:b/>
                <w:lang w:val="sr-Cyrl-CS"/>
              </w:rPr>
            </w:pPr>
            <w:r w:rsidRPr="00291A31">
              <w:rPr>
                <w:b/>
                <w:lang w:val="sr-Cyrl-CS"/>
              </w:rPr>
              <w:t>по јед. мере</w:t>
            </w:r>
          </w:p>
        </w:tc>
        <w:tc>
          <w:tcPr>
            <w:tcW w:w="1531" w:type="dxa"/>
            <w:shd w:val="clear" w:color="auto" w:fill="auto"/>
            <w:vAlign w:val="center"/>
          </w:tcPr>
          <w:p w:rsidR="008B4D89" w:rsidRPr="00291A31" w:rsidRDefault="008B4D89" w:rsidP="00A16A34">
            <w:pPr>
              <w:jc w:val="center"/>
              <w:rPr>
                <w:b/>
                <w:lang w:val="sr-Cyrl-CS"/>
              </w:rPr>
            </w:pPr>
            <w:r w:rsidRPr="00291A31">
              <w:rPr>
                <w:b/>
                <w:lang w:val="sr-Cyrl-CS"/>
              </w:rPr>
              <w:t>Укупно</w:t>
            </w:r>
          </w:p>
          <w:p w:rsidR="008B4D89" w:rsidRPr="00291A31" w:rsidRDefault="008B4D89" w:rsidP="00A16A34">
            <w:pPr>
              <w:jc w:val="center"/>
              <w:rPr>
                <w:b/>
                <w:lang w:val="sr-Cyrl-CS"/>
              </w:rPr>
            </w:pPr>
            <w:r w:rsidRPr="00291A31">
              <w:rPr>
                <w:b/>
                <w:lang w:val="sr-Cyrl-CS"/>
              </w:rPr>
              <w:t>без ПДВ-а</w:t>
            </w:r>
          </w:p>
        </w:tc>
      </w:tr>
      <w:tr w:rsidR="008B4D89" w:rsidRPr="00291A31" w:rsidTr="00A16A34">
        <w:trPr>
          <w:jc w:val="center"/>
        </w:trPr>
        <w:tc>
          <w:tcPr>
            <w:tcW w:w="664" w:type="dxa"/>
            <w:shd w:val="clear" w:color="auto" w:fill="DEEAF6"/>
            <w:vAlign w:val="center"/>
          </w:tcPr>
          <w:p w:rsidR="008B4D89" w:rsidRPr="00291A31" w:rsidRDefault="008B4D89" w:rsidP="00A16A34">
            <w:pPr>
              <w:jc w:val="center"/>
              <w:rPr>
                <w:b/>
                <w:lang w:val="sr-Cyrl-CS"/>
              </w:rPr>
            </w:pPr>
            <w:r w:rsidRPr="00291A31">
              <w:rPr>
                <w:b/>
                <w:lang w:val="sr-Cyrl-CS"/>
              </w:rPr>
              <w:t>1</w:t>
            </w:r>
          </w:p>
        </w:tc>
        <w:tc>
          <w:tcPr>
            <w:tcW w:w="8246" w:type="dxa"/>
            <w:shd w:val="clear" w:color="auto" w:fill="DEEAF6"/>
            <w:vAlign w:val="center"/>
          </w:tcPr>
          <w:p w:rsidR="008B4D89" w:rsidRPr="00291A31" w:rsidRDefault="008B4D89" w:rsidP="00A16A34">
            <w:pPr>
              <w:jc w:val="center"/>
              <w:rPr>
                <w:b/>
                <w:lang w:val="sr-Cyrl-CS"/>
              </w:rPr>
            </w:pPr>
            <w:r w:rsidRPr="00291A31">
              <w:rPr>
                <w:b/>
                <w:lang w:val="sr-Cyrl-CS"/>
              </w:rPr>
              <w:t>2</w:t>
            </w:r>
          </w:p>
        </w:tc>
        <w:tc>
          <w:tcPr>
            <w:tcW w:w="900" w:type="dxa"/>
            <w:shd w:val="clear" w:color="auto" w:fill="DEEAF6"/>
            <w:vAlign w:val="center"/>
          </w:tcPr>
          <w:p w:rsidR="008B4D89" w:rsidRPr="00291A31" w:rsidRDefault="008B4D89" w:rsidP="00A16A34">
            <w:pPr>
              <w:jc w:val="center"/>
              <w:rPr>
                <w:b/>
                <w:lang w:val="sr-Cyrl-CS"/>
              </w:rPr>
            </w:pPr>
            <w:r w:rsidRPr="00291A31">
              <w:rPr>
                <w:b/>
                <w:lang w:val="sr-Cyrl-CS"/>
              </w:rPr>
              <w:t>3</w:t>
            </w:r>
          </w:p>
        </w:tc>
        <w:tc>
          <w:tcPr>
            <w:tcW w:w="1260" w:type="dxa"/>
            <w:shd w:val="clear" w:color="auto" w:fill="DEEAF6"/>
            <w:vAlign w:val="center"/>
          </w:tcPr>
          <w:p w:rsidR="008B4D89" w:rsidRPr="00291A31" w:rsidRDefault="008B4D89" w:rsidP="00A16A34">
            <w:pPr>
              <w:jc w:val="center"/>
              <w:rPr>
                <w:b/>
                <w:lang w:val="sr-Cyrl-CS"/>
              </w:rPr>
            </w:pPr>
            <w:r w:rsidRPr="00291A31">
              <w:rPr>
                <w:b/>
                <w:lang w:val="sr-Cyrl-CS"/>
              </w:rPr>
              <w:t>4</w:t>
            </w:r>
          </w:p>
        </w:tc>
        <w:tc>
          <w:tcPr>
            <w:tcW w:w="1506" w:type="dxa"/>
            <w:shd w:val="clear" w:color="auto" w:fill="DEEAF6"/>
            <w:vAlign w:val="center"/>
          </w:tcPr>
          <w:p w:rsidR="008B4D89" w:rsidRPr="00291A31" w:rsidRDefault="008B4D89" w:rsidP="00A16A34">
            <w:pPr>
              <w:jc w:val="center"/>
              <w:rPr>
                <w:b/>
                <w:lang w:val="sr-Cyrl-CS"/>
              </w:rPr>
            </w:pPr>
            <w:r w:rsidRPr="00291A31">
              <w:rPr>
                <w:b/>
                <w:lang w:val="sr-Cyrl-CS"/>
              </w:rPr>
              <w:t>5</w:t>
            </w:r>
          </w:p>
        </w:tc>
        <w:tc>
          <w:tcPr>
            <w:tcW w:w="1531" w:type="dxa"/>
            <w:shd w:val="clear" w:color="auto" w:fill="DEEAF6"/>
            <w:vAlign w:val="center"/>
          </w:tcPr>
          <w:p w:rsidR="008B4D89" w:rsidRPr="00291A31" w:rsidRDefault="008B4D89" w:rsidP="00A16A34">
            <w:pPr>
              <w:jc w:val="center"/>
              <w:rPr>
                <w:b/>
                <w:lang w:val="sr-Cyrl-CS"/>
              </w:rPr>
            </w:pPr>
            <w:r w:rsidRPr="00291A31">
              <w:rPr>
                <w:b/>
                <w:lang w:val="sr-Cyrl-CS"/>
              </w:rPr>
              <w:t>6 (5х4)</w:t>
            </w:r>
          </w:p>
        </w:tc>
      </w:tr>
      <w:tr w:rsidR="008B4D89" w:rsidRPr="00291A31" w:rsidTr="000654A9">
        <w:trPr>
          <w:jc w:val="center"/>
        </w:trPr>
        <w:tc>
          <w:tcPr>
            <w:tcW w:w="664" w:type="dxa"/>
            <w:tcBorders>
              <w:bottom w:val="nil"/>
            </w:tcBorders>
            <w:shd w:val="clear" w:color="auto" w:fill="auto"/>
            <w:vAlign w:val="center"/>
          </w:tcPr>
          <w:p w:rsidR="008B4D89" w:rsidRPr="00291A31" w:rsidRDefault="008B4D89" w:rsidP="00A16A34">
            <w:pPr>
              <w:jc w:val="center"/>
              <w:rPr>
                <w:lang w:val="sr-Cyrl-CS"/>
              </w:rPr>
            </w:pPr>
            <w:r w:rsidRPr="00291A31">
              <w:rPr>
                <w:lang w:val="sr-Cyrl-CS"/>
              </w:rPr>
              <w:t>1.</w:t>
            </w:r>
          </w:p>
        </w:tc>
        <w:tc>
          <w:tcPr>
            <w:tcW w:w="8246" w:type="dxa"/>
            <w:shd w:val="clear" w:color="auto" w:fill="auto"/>
            <w:vAlign w:val="bottom"/>
          </w:tcPr>
          <w:p w:rsidR="000654A9" w:rsidRPr="00291A31" w:rsidRDefault="008B4D89" w:rsidP="00BB77F4">
            <w:pPr>
              <w:jc w:val="both"/>
              <w:rPr>
                <w:lang w:val="sr-Cyrl-CS"/>
              </w:rPr>
            </w:pPr>
            <w:r w:rsidRPr="00291A31">
              <w:rPr>
                <w:lang w:val="sr-Cyrl-CS"/>
              </w:rPr>
              <w:t>Скидање старе боје са зидова и плафона. Обрачун по m².</w:t>
            </w:r>
          </w:p>
        </w:tc>
        <w:tc>
          <w:tcPr>
            <w:tcW w:w="900" w:type="dxa"/>
            <w:shd w:val="clear" w:color="auto" w:fill="auto"/>
            <w:vAlign w:val="bottom"/>
          </w:tcPr>
          <w:p w:rsidR="008B4D89" w:rsidRPr="00291A31" w:rsidRDefault="008B4D89" w:rsidP="00A16A34">
            <w:pPr>
              <w:jc w:val="both"/>
              <w:rPr>
                <w:b/>
                <w:lang w:val="sr-Cyrl-CS"/>
              </w:rPr>
            </w:pPr>
          </w:p>
        </w:tc>
        <w:tc>
          <w:tcPr>
            <w:tcW w:w="1260" w:type="dxa"/>
            <w:shd w:val="clear" w:color="auto" w:fill="auto"/>
            <w:vAlign w:val="bottom"/>
          </w:tcPr>
          <w:p w:rsidR="008B4D89" w:rsidRPr="00291A31" w:rsidRDefault="008B4D89" w:rsidP="00A16A34">
            <w:pPr>
              <w:jc w:val="both"/>
              <w:rPr>
                <w:b/>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trHeight w:val="458"/>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center"/>
          </w:tcPr>
          <w:p w:rsidR="008B4D89" w:rsidRPr="00291A31" w:rsidRDefault="008B4D89" w:rsidP="00A16A34">
            <w:pPr>
              <w:jc w:val="both"/>
              <w:rPr>
                <w:b/>
                <w:bCs/>
                <w:lang w:val="sr-Cyrl-CS"/>
              </w:rPr>
            </w:pPr>
            <w:r w:rsidRPr="00291A31">
              <w:rPr>
                <w:bCs/>
                <w:lang w:val="sr-Cyrl-CS"/>
              </w:rPr>
              <w:t>п р и з е м љ е</w:t>
            </w:r>
          </w:p>
        </w:tc>
        <w:tc>
          <w:tcPr>
            <w:tcW w:w="900" w:type="dxa"/>
            <w:shd w:val="clear" w:color="auto" w:fill="auto"/>
            <w:vAlign w:val="center"/>
          </w:tcPr>
          <w:p w:rsidR="008B4D89" w:rsidRPr="00291A31" w:rsidRDefault="008B4D89" w:rsidP="00A16A34">
            <w:pPr>
              <w:jc w:val="both"/>
              <w:rPr>
                <w:color w:val="FF0000"/>
                <w:lang w:val="sr-Cyrl-CS"/>
              </w:rPr>
            </w:pPr>
          </w:p>
        </w:tc>
        <w:tc>
          <w:tcPr>
            <w:tcW w:w="1260" w:type="dxa"/>
            <w:shd w:val="clear" w:color="auto" w:fill="auto"/>
            <w:vAlign w:val="center"/>
          </w:tcPr>
          <w:p w:rsidR="008B4D89" w:rsidRPr="00291A31" w:rsidRDefault="008B4D89" w:rsidP="00A16A34">
            <w:pPr>
              <w:jc w:val="both"/>
              <w:rPr>
                <w:color w:val="FF0000"/>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center"/>
          </w:tcPr>
          <w:p w:rsidR="008B4D89" w:rsidRPr="00291A31" w:rsidRDefault="008B4D89" w:rsidP="00A16A34">
            <w:pPr>
              <w:jc w:val="both"/>
              <w:rPr>
                <w:i/>
                <w:iCs/>
                <w:lang w:val="sr-Cyrl-CS"/>
              </w:rPr>
            </w:pPr>
            <w:r w:rsidRPr="00291A31">
              <w:rPr>
                <w:i/>
                <w:iCs/>
                <w:lang w:val="sr-Cyrl-CS"/>
              </w:rPr>
              <w:t>зидови и плафон</w:t>
            </w:r>
          </w:p>
        </w:tc>
        <w:tc>
          <w:tcPr>
            <w:tcW w:w="900" w:type="dxa"/>
            <w:shd w:val="clear" w:color="auto" w:fill="auto"/>
            <w:vAlign w:val="center"/>
          </w:tcPr>
          <w:p w:rsidR="008B4D89" w:rsidRPr="00291A31" w:rsidRDefault="008B4D89" w:rsidP="00A16A34">
            <w:pPr>
              <w:jc w:val="center"/>
              <w:rPr>
                <w:lang w:val="sr-Cyrl-CS"/>
              </w:rPr>
            </w:pPr>
            <w:r w:rsidRPr="00291A31">
              <w:rPr>
                <w:lang w:val="sr-Cyrl-CS"/>
              </w:rPr>
              <w:t>m²</w:t>
            </w:r>
          </w:p>
        </w:tc>
        <w:tc>
          <w:tcPr>
            <w:tcW w:w="1260" w:type="dxa"/>
            <w:shd w:val="clear" w:color="auto" w:fill="auto"/>
            <w:vAlign w:val="center"/>
          </w:tcPr>
          <w:p w:rsidR="008B4D89" w:rsidRPr="00291A31" w:rsidRDefault="008B4D89" w:rsidP="00A16A34">
            <w:pPr>
              <w:jc w:val="center"/>
              <w:rPr>
                <w:lang w:val="sr-Cyrl-CS"/>
              </w:rPr>
            </w:pPr>
            <w:r w:rsidRPr="00291A31">
              <w:rPr>
                <w:lang w:val="sr-Cyrl-CS"/>
              </w:rPr>
              <w:t>3000.00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center"/>
          </w:tcPr>
          <w:p w:rsidR="008B4D89" w:rsidRPr="00291A31" w:rsidRDefault="008B4D89" w:rsidP="00A16A34">
            <w:pPr>
              <w:jc w:val="both"/>
              <w:rPr>
                <w:bCs/>
                <w:lang w:val="sr-Cyrl-CS"/>
              </w:rPr>
            </w:pPr>
            <w:r w:rsidRPr="00291A31">
              <w:rPr>
                <w:bCs/>
                <w:lang w:val="sr-Cyrl-CS"/>
              </w:rPr>
              <w:t>п о д р у м</w:t>
            </w:r>
          </w:p>
        </w:tc>
        <w:tc>
          <w:tcPr>
            <w:tcW w:w="900" w:type="dxa"/>
            <w:shd w:val="clear" w:color="auto" w:fill="auto"/>
            <w:vAlign w:val="center"/>
          </w:tcPr>
          <w:p w:rsidR="008B4D89" w:rsidRPr="00291A31" w:rsidRDefault="008B4D89" w:rsidP="00A16A34">
            <w:pPr>
              <w:jc w:val="center"/>
              <w:rPr>
                <w:lang w:val="sr-Cyrl-CS"/>
              </w:rPr>
            </w:pPr>
          </w:p>
        </w:tc>
        <w:tc>
          <w:tcPr>
            <w:tcW w:w="1260" w:type="dxa"/>
            <w:shd w:val="clear" w:color="auto" w:fill="auto"/>
            <w:vAlign w:val="center"/>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trHeight w:val="199"/>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center"/>
          </w:tcPr>
          <w:p w:rsidR="008B4D89" w:rsidRPr="00291A31" w:rsidRDefault="008B4D89" w:rsidP="00A16A34">
            <w:pPr>
              <w:jc w:val="both"/>
              <w:rPr>
                <w:i/>
                <w:iCs/>
                <w:lang w:val="sr-Cyrl-CS"/>
              </w:rPr>
            </w:pPr>
            <w:r w:rsidRPr="00291A31">
              <w:rPr>
                <w:i/>
                <w:iCs/>
                <w:lang w:val="sr-Cyrl-CS"/>
              </w:rPr>
              <w:t>плафон</w:t>
            </w:r>
          </w:p>
        </w:tc>
        <w:tc>
          <w:tcPr>
            <w:tcW w:w="900" w:type="dxa"/>
            <w:shd w:val="clear" w:color="auto" w:fill="auto"/>
            <w:vAlign w:val="center"/>
          </w:tcPr>
          <w:p w:rsidR="008B4D89" w:rsidRPr="00291A31" w:rsidRDefault="008B4D89" w:rsidP="00A16A34">
            <w:pPr>
              <w:jc w:val="center"/>
              <w:rPr>
                <w:lang w:val="sr-Cyrl-CS"/>
              </w:rPr>
            </w:pPr>
            <w:r w:rsidRPr="00291A31">
              <w:rPr>
                <w:lang w:val="sr-Cyrl-CS"/>
              </w:rPr>
              <w:t>m²</w:t>
            </w:r>
          </w:p>
        </w:tc>
        <w:tc>
          <w:tcPr>
            <w:tcW w:w="1260" w:type="dxa"/>
            <w:shd w:val="clear" w:color="auto" w:fill="auto"/>
            <w:vAlign w:val="center"/>
          </w:tcPr>
          <w:p w:rsidR="008B4D89" w:rsidRPr="00291A31" w:rsidRDefault="008B4D89" w:rsidP="00A16A34">
            <w:pPr>
              <w:jc w:val="center"/>
              <w:rPr>
                <w:lang w:val="sr-Cyrl-CS"/>
              </w:rPr>
            </w:pPr>
            <w:r w:rsidRPr="00291A31">
              <w:rPr>
                <w:lang w:val="sr-Cyrl-CS"/>
              </w:rPr>
              <w:t>87.40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center"/>
          </w:tcPr>
          <w:p w:rsidR="008B4D89" w:rsidRPr="00291A31" w:rsidRDefault="008B4D89" w:rsidP="00A16A34">
            <w:pPr>
              <w:jc w:val="both"/>
              <w:rPr>
                <w:i/>
                <w:iCs/>
                <w:lang w:val="sr-Cyrl-CS"/>
              </w:rPr>
            </w:pPr>
            <w:r w:rsidRPr="00291A31">
              <w:rPr>
                <w:i/>
                <w:iCs/>
                <w:lang w:val="sr-Cyrl-CS"/>
              </w:rPr>
              <w:t>зидови</w:t>
            </w:r>
          </w:p>
        </w:tc>
        <w:tc>
          <w:tcPr>
            <w:tcW w:w="900" w:type="dxa"/>
            <w:shd w:val="clear" w:color="auto" w:fill="auto"/>
            <w:vAlign w:val="center"/>
          </w:tcPr>
          <w:p w:rsidR="008B4D89" w:rsidRPr="00291A31" w:rsidRDefault="008B4D89" w:rsidP="00A16A34">
            <w:pPr>
              <w:jc w:val="center"/>
              <w:rPr>
                <w:lang w:val="sr-Cyrl-CS"/>
              </w:rPr>
            </w:pPr>
            <w:r w:rsidRPr="00291A31">
              <w:rPr>
                <w:lang w:val="sr-Cyrl-CS"/>
              </w:rPr>
              <w:t>m²</w:t>
            </w:r>
          </w:p>
        </w:tc>
        <w:tc>
          <w:tcPr>
            <w:tcW w:w="1260" w:type="dxa"/>
            <w:shd w:val="clear" w:color="auto" w:fill="auto"/>
            <w:vAlign w:val="center"/>
          </w:tcPr>
          <w:p w:rsidR="008B4D89" w:rsidRPr="00291A31" w:rsidRDefault="008B4D89" w:rsidP="00A16A34">
            <w:pPr>
              <w:jc w:val="center"/>
              <w:rPr>
                <w:lang w:val="sr-Cyrl-CS"/>
              </w:rPr>
            </w:pPr>
            <w:r w:rsidRPr="00291A31">
              <w:rPr>
                <w:lang w:val="sr-Cyrl-CS"/>
              </w:rPr>
              <w:t>227.25</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bottom w:val="nil"/>
            </w:tcBorders>
            <w:shd w:val="clear" w:color="auto" w:fill="auto"/>
            <w:vAlign w:val="center"/>
          </w:tcPr>
          <w:p w:rsidR="008B4D89" w:rsidRPr="00291A31" w:rsidRDefault="008B4D89" w:rsidP="00A16A34">
            <w:pPr>
              <w:jc w:val="center"/>
              <w:rPr>
                <w:lang w:val="sr-Cyrl-CS"/>
              </w:rPr>
            </w:pPr>
            <w:r w:rsidRPr="00291A31">
              <w:rPr>
                <w:lang w:val="sr-Cyrl-CS"/>
              </w:rPr>
              <w:lastRenderedPageBreak/>
              <w:t>2.</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Бојење зидова и плафона полудисперзионом бојом у белој боји, са набавком материјала. </w:t>
            </w:r>
            <w:r w:rsidRPr="00291A31">
              <w:rPr>
                <w:lang w:val="sr-Cyrl-CS"/>
              </w:rPr>
              <w:t>Све површине брусити, импрегнирати и китовати мања оштећења. Предбојити и исправити тонирањем дисперзионим китом, а затим бојити полудисперзионом бојом први и други пут. Обрачун по m² .</w:t>
            </w:r>
          </w:p>
        </w:tc>
        <w:tc>
          <w:tcPr>
            <w:tcW w:w="900" w:type="dxa"/>
            <w:shd w:val="clear" w:color="auto" w:fill="auto"/>
            <w:vAlign w:val="bottom"/>
          </w:tcPr>
          <w:p w:rsidR="008B4D89" w:rsidRPr="00291A31" w:rsidRDefault="008B4D89" w:rsidP="00A16A34">
            <w:pPr>
              <w:jc w:val="right"/>
              <w:rPr>
                <w:lang w:val="sr-Cyrl-CS"/>
              </w:rPr>
            </w:pPr>
            <w:r w:rsidRPr="00291A31">
              <w:rPr>
                <w:lang w:val="sr-Cyrl-CS"/>
              </w:rPr>
              <w:t> </w:t>
            </w:r>
          </w:p>
        </w:tc>
        <w:tc>
          <w:tcPr>
            <w:tcW w:w="1260" w:type="dxa"/>
            <w:shd w:val="clear" w:color="auto" w:fill="auto"/>
            <w:vAlign w:val="bottom"/>
          </w:tcPr>
          <w:p w:rsidR="008B4D89" w:rsidRPr="00291A31" w:rsidRDefault="008B4D89" w:rsidP="00A16A34">
            <w:pPr>
              <w:jc w:val="right"/>
              <w:rPr>
                <w:lang w:val="sr-Cyrl-CS"/>
              </w:rPr>
            </w:pPr>
            <w:r w:rsidRPr="00291A31">
              <w:rPr>
                <w:lang w:val="sr-Cyrl-CS"/>
              </w:rPr>
              <w:t> </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lang w:val="sr-Cyrl-CS"/>
              </w:rPr>
            </w:pP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п р и з е м љ е</w:t>
            </w:r>
          </w:p>
        </w:tc>
        <w:tc>
          <w:tcPr>
            <w:tcW w:w="900" w:type="dxa"/>
            <w:shd w:val="clear" w:color="auto" w:fill="auto"/>
            <w:vAlign w:val="bottom"/>
          </w:tcPr>
          <w:p w:rsidR="008B4D89" w:rsidRPr="00291A31" w:rsidRDefault="008B4D89" w:rsidP="00A16A34">
            <w:pPr>
              <w:rPr>
                <w:lang w:val="sr-Cyrl-CS"/>
              </w:rPr>
            </w:pPr>
          </w:p>
        </w:tc>
        <w:tc>
          <w:tcPr>
            <w:tcW w:w="1260" w:type="dxa"/>
            <w:shd w:val="clear" w:color="auto" w:fill="auto"/>
            <w:vAlign w:val="bottom"/>
          </w:tcPr>
          <w:p w:rsidR="008B4D89" w:rsidRPr="00291A31" w:rsidRDefault="008B4D89" w:rsidP="00A16A34">
            <w:pP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b/>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зидови и плафон</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3000.00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b/>
                <w:lang w:val="sr-Cyrl-CS"/>
              </w:rPr>
            </w:pP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п о д р у м</w:t>
            </w:r>
          </w:p>
        </w:tc>
        <w:tc>
          <w:tcPr>
            <w:tcW w:w="900" w:type="dxa"/>
            <w:shd w:val="clear" w:color="auto" w:fill="auto"/>
            <w:vAlign w:val="bottom"/>
          </w:tcPr>
          <w:p w:rsidR="008B4D89" w:rsidRPr="00291A31" w:rsidRDefault="008B4D89" w:rsidP="00A16A34">
            <w:pPr>
              <w:jc w:val="center"/>
              <w:rPr>
                <w:lang w:val="sr-Cyrl-CS"/>
              </w:rPr>
            </w:pPr>
          </w:p>
        </w:tc>
        <w:tc>
          <w:tcPr>
            <w:tcW w:w="1260" w:type="dxa"/>
            <w:shd w:val="clear" w:color="auto" w:fill="auto"/>
            <w:vAlign w:val="bottom"/>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b/>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плафон</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87.40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tcBorders>
            <w:shd w:val="clear" w:color="auto" w:fill="auto"/>
            <w:vAlign w:val="center"/>
          </w:tcPr>
          <w:p w:rsidR="008B4D89" w:rsidRPr="00291A31" w:rsidRDefault="008B4D89" w:rsidP="00A16A34">
            <w:pPr>
              <w:jc w:val="center"/>
              <w:rPr>
                <w:b/>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зидови</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320.00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lang w:val="sr-Cyrl-CS"/>
              </w:rPr>
            </w:pPr>
            <w:r w:rsidRPr="00291A31">
              <w:rPr>
                <w:lang w:val="sr-Cyrl-CS"/>
              </w:rPr>
              <w:t>3.</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Наношење граграђевинског лепка и мрежице на местима где је оштећен малтер (20% укупне површине), са набавком материјала.</w:t>
            </w:r>
            <w:r w:rsidRPr="00291A31">
              <w:rPr>
                <w:lang w:val="sr-Cyrl-CS"/>
              </w:rPr>
              <w:t xml:space="preserve">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690.00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4.</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Бојење спуштеног плафона у тоалетима полудисперзионом бојом у белој боји, са набавком материјала. </w:t>
            </w:r>
            <w:r w:rsidRPr="00291A31">
              <w:rPr>
                <w:lang w:val="sr-Cyrl-CS"/>
              </w:rPr>
              <w:t>Главе холпрофа или ексера минизирати, површине натопити фирнисом и китовати фуге дисперзионим китом. Бојити полудисперзивном бојом први пут. Исправити тонираним удисперзиvним китом. Бојити полудисперзивном бојом други и трећи пут. Обрачун по m²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7.70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5.</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Бојење зидова у тоалетима полудисперзионом бојом у белој боји, са набавком материјала.</w:t>
            </w:r>
            <w:r w:rsidRPr="00291A31">
              <w:rPr>
                <w:lang w:val="sr-Cyrl-CS"/>
              </w:rPr>
              <w:t xml:space="preserve"> Све површине брусити, импрегнирати и китовати мања оштећења. Предбојити и исправити тонирањем дисперзионим китом, а затим бојити полудисперзионом бојом први и други пут. Обрачун по m²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10.20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8B4D89">
        <w:trPr>
          <w:trHeight w:val="1305"/>
          <w:jc w:val="center"/>
        </w:trPr>
        <w:tc>
          <w:tcPr>
            <w:tcW w:w="664" w:type="dxa"/>
            <w:shd w:val="clear" w:color="auto" w:fill="auto"/>
            <w:vAlign w:val="center"/>
          </w:tcPr>
          <w:p w:rsidR="008B4D89" w:rsidRPr="00291A31" w:rsidRDefault="008B4D89" w:rsidP="00A16A34">
            <w:pPr>
              <w:spacing w:before="240"/>
              <w:jc w:val="center"/>
              <w:rPr>
                <w:bCs/>
                <w:lang w:val="sr-Cyrl-CS"/>
              </w:rPr>
            </w:pPr>
            <w:r w:rsidRPr="00291A31">
              <w:rPr>
                <w:bCs/>
                <w:lang w:val="sr-Cyrl-CS"/>
              </w:rPr>
              <w:t>6.</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Бојење радијатора бојом за радијаторе у белој боји, са набавком материјала. </w:t>
            </w:r>
            <w:r w:rsidRPr="00291A31">
              <w:rPr>
                <w:lang w:val="sr-Cyrl-CS"/>
              </w:rPr>
              <w:t>Пре бојења скинути корозију хемијским и физичким средствима, а затим све површине брусити и очистити. На радијаторе нанети импрегнацију и основну боју, а затим бојити бојом за метал два пута. Обрачун по m².</w:t>
            </w:r>
          </w:p>
        </w:tc>
        <w:tc>
          <w:tcPr>
            <w:tcW w:w="900" w:type="dxa"/>
            <w:shd w:val="clear" w:color="auto" w:fill="auto"/>
            <w:vAlign w:val="bottom"/>
          </w:tcPr>
          <w:p w:rsidR="008B4D89" w:rsidRPr="00291A31" w:rsidRDefault="008B4D89" w:rsidP="00A16A34">
            <w:pPr>
              <w:spacing w:before="240"/>
              <w:jc w:val="center"/>
              <w:rPr>
                <w:lang w:val="sr-Cyrl-CS"/>
              </w:rPr>
            </w:pPr>
          </w:p>
          <w:p w:rsidR="008B4D89" w:rsidRPr="00291A31" w:rsidRDefault="008B4D89" w:rsidP="00A16A34">
            <w:pPr>
              <w:spacing w:before="240"/>
              <w:jc w:val="center"/>
              <w:rPr>
                <w:lang w:val="sr-Cyrl-CS"/>
              </w:rPr>
            </w:pPr>
          </w:p>
          <w:p w:rsidR="008B4D89" w:rsidRPr="00291A31" w:rsidRDefault="008B4D89" w:rsidP="00A16A34">
            <w:pPr>
              <w:spacing w:before="240"/>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spacing w:before="240"/>
              <w:jc w:val="center"/>
              <w:rPr>
                <w:lang w:val="sr-Cyrl-CS"/>
              </w:rPr>
            </w:pPr>
          </w:p>
          <w:p w:rsidR="008B4D89" w:rsidRPr="00291A31" w:rsidRDefault="008B4D89" w:rsidP="00A16A34">
            <w:pPr>
              <w:spacing w:before="240"/>
              <w:jc w:val="center"/>
              <w:rPr>
                <w:lang w:val="sr-Cyrl-CS"/>
              </w:rPr>
            </w:pPr>
          </w:p>
          <w:p w:rsidR="008B4D89" w:rsidRPr="00291A31" w:rsidRDefault="008B4D89" w:rsidP="00A16A34">
            <w:pPr>
              <w:spacing w:before="240"/>
              <w:jc w:val="center"/>
              <w:rPr>
                <w:lang w:val="sr-Cyrl-CS"/>
              </w:rPr>
            </w:pPr>
            <w:r w:rsidRPr="00291A31">
              <w:rPr>
                <w:lang w:val="sr-Cyrl-CS"/>
              </w:rPr>
              <w:t>135.00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spacing w:before="240"/>
              <w:jc w:val="center"/>
              <w:rPr>
                <w:bCs/>
                <w:lang w:val="sr-Cyrl-CS"/>
              </w:rPr>
            </w:pPr>
            <w:r w:rsidRPr="00291A31">
              <w:rPr>
                <w:bCs/>
                <w:lang w:val="sr-Cyrl-CS"/>
              </w:rPr>
              <w:t>7.</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Бојење</w:t>
            </w:r>
            <w:r w:rsidR="00A16A34" w:rsidRPr="00291A31">
              <w:rPr>
                <w:bCs/>
                <w:lang w:val="sr-Cyrl-CS"/>
              </w:rPr>
              <w:t xml:space="preserve"> цевног развода за радијаторе, </w:t>
            </w:r>
            <w:r w:rsidRPr="00291A31">
              <w:rPr>
                <w:bCs/>
                <w:lang w:val="sr-Cyrl-CS"/>
              </w:rPr>
              <w:t xml:space="preserve">бојом за радијаторе у белој боји, са набавком материјала. </w:t>
            </w:r>
            <w:r w:rsidRPr="00291A31">
              <w:rPr>
                <w:lang w:val="sr-Cyrl-CS"/>
              </w:rPr>
              <w:t>Пре бојења скинути корозију хемијским и физичким средствима, а затим све површине брусити и очистити. На цеви нанети импрегнацију и основну боју, а затим бојити бојом за метал два пута. Обрачун по m¹ .</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m¹</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352.00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bottom w:val="nil"/>
            </w:tcBorders>
            <w:shd w:val="clear" w:color="auto" w:fill="auto"/>
            <w:vAlign w:val="center"/>
          </w:tcPr>
          <w:p w:rsidR="008B4D89" w:rsidRPr="00291A31" w:rsidRDefault="008B4D89" w:rsidP="00A16A34">
            <w:pPr>
              <w:jc w:val="center"/>
              <w:rPr>
                <w:bCs/>
                <w:lang w:val="sr-Cyrl-CS"/>
              </w:rPr>
            </w:pPr>
            <w:r w:rsidRPr="00291A31">
              <w:rPr>
                <w:bCs/>
                <w:lang w:val="sr-Cyrl-CS"/>
              </w:rPr>
              <w:t>8.</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Демонтажа алуминијумских радијатора и одвоз у радионицу на бојење.</w:t>
            </w:r>
            <w:r w:rsidRPr="00291A31">
              <w:rPr>
                <w:lang w:val="sr-Cyrl-CS"/>
              </w:rPr>
              <w:t xml:space="preserve"> У цену урачунати монтажу након бојења. Обрачун по m'.</w:t>
            </w:r>
          </w:p>
        </w:tc>
        <w:tc>
          <w:tcPr>
            <w:tcW w:w="900" w:type="dxa"/>
            <w:shd w:val="clear" w:color="auto" w:fill="auto"/>
            <w:vAlign w:val="bottom"/>
          </w:tcPr>
          <w:p w:rsidR="008B4D89" w:rsidRPr="00291A31" w:rsidRDefault="008B4D89" w:rsidP="00A16A34">
            <w:pPr>
              <w:jc w:val="center"/>
              <w:rPr>
                <w:lang w:val="sr-Cyrl-CS"/>
              </w:rPr>
            </w:pPr>
          </w:p>
        </w:tc>
        <w:tc>
          <w:tcPr>
            <w:tcW w:w="1260" w:type="dxa"/>
            <w:shd w:val="clear" w:color="auto" w:fill="auto"/>
            <w:vAlign w:val="bottom"/>
          </w:tcPr>
          <w:p w:rsidR="008B4D89" w:rsidRPr="00291A31" w:rsidRDefault="008B4D89" w:rsidP="00A16A34">
            <w:pPr>
              <w:jc w:val="center"/>
              <w:rPr>
                <w:lang w:val="sr-Cyrl-CS"/>
              </w:rPr>
            </w:pP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bottom w:val="nil"/>
            </w:tcBorders>
            <w:shd w:val="clear" w:color="auto" w:fill="auto"/>
            <w:vAlign w:val="center"/>
          </w:tcPr>
          <w:p w:rsidR="008B4D89" w:rsidRPr="00291A31" w:rsidRDefault="008B4D89" w:rsidP="00A16A34">
            <w:pPr>
              <w:jc w:val="center"/>
              <w:rPr>
                <w:bCs/>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радијатор h=0,60m d=0,10m</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12.30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0654A9">
        <w:trPr>
          <w:jc w:val="center"/>
        </w:trPr>
        <w:tc>
          <w:tcPr>
            <w:tcW w:w="664" w:type="dxa"/>
            <w:tcBorders>
              <w:top w:val="nil"/>
            </w:tcBorders>
            <w:shd w:val="clear" w:color="auto" w:fill="auto"/>
            <w:vAlign w:val="center"/>
          </w:tcPr>
          <w:p w:rsidR="008B4D89" w:rsidRPr="00291A31" w:rsidRDefault="008B4D89" w:rsidP="00A16A34">
            <w:pPr>
              <w:jc w:val="center"/>
              <w:rPr>
                <w:bCs/>
                <w:lang w:val="sr-Cyrl-CS"/>
              </w:rPr>
            </w:pPr>
          </w:p>
        </w:tc>
        <w:tc>
          <w:tcPr>
            <w:tcW w:w="8246" w:type="dxa"/>
            <w:shd w:val="clear" w:color="auto" w:fill="auto"/>
            <w:vAlign w:val="bottom"/>
          </w:tcPr>
          <w:p w:rsidR="008B4D89" w:rsidRPr="00291A31" w:rsidRDefault="008B4D89" w:rsidP="00A16A34">
            <w:pPr>
              <w:jc w:val="both"/>
              <w:rPr>
                <w:i/>
                <w:iCs/>
                <w:lang w:val="sr-Cyrl-CS"/>
              </w:rPr>
            </w:pPr>
            <w:r w:rsidRPr="00291A31">
              <w:rPr>
                <w:i/>
                <w:iCs/>
                <w:lang w:val="sr-Cyrl-CS"/>
              </w:rPr>
              <w:t>радијатор h=0,45m d=0,20m</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1.00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9.</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Бојење - шприцање постојећих светиљки у црној боји Ø15. У цену урачунати демонтажу, одвожење у радионицу и монтажу истих по завршетку радова. </w:t>
            </w:r>
            <w:r w:rsidRPr="00291A31">
              <w:rPr>
                <w:lang w:val="sr-Cyrl-CS"/>
              </w:rPr>
              <w:t>Обрачун по m'.</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62.00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10.</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Скидање старе боје и бојење металних носача ограде у поткровљу Ø5 бојом за метал, са набавком материјала. </w:t>
            </w:r>
            <w:r w:rsidRPr="00291A31">
              <w:rPr>
                <w:lang w:val="sr-Cyrl-CS"/>
              </w:rPr>
              <w:t>Пре бојења скинути стару боју и корозију хемијким и физичким средствима, а затим све површине брусити и очистити. На ограду нанети импрегнацију и основну боју, а затим бојити два пута бојом за метал. Обрачун по m'.</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4.00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11.</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 xml:space="preserve">Фино шмирглање, бајцовање и бојење мат лаком дрвених клупица </w:t>
            </w:r>
            <w:r w:rsidRPr="00291A31">
              <w:rPr>
                <w:lang w:val="sr-Cyrl-CS"/>
              </w:rPr>
              <w:t>испод прозора у поткровљу дебљине даске d=2,5cm. У цену урачунати и набавку материјала. Обрачун по m². У цену урачунати и бојење чела.</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4.60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12.</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Фино шмирглање, бајцовање и бојење мат лаком дрвене ограде степеништа</w:t>
            </w:r>
            <w:r w:rsidRPr="00291A31">
              <w:rPr>
                <w:lang w:val="sr-Cyrl-CS"/>
              </w:rPr>
              <w:t xml:space="preserve"> у поткровљу дебљине даске d=5cm.  У цену урачунати и набавку материјала.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21.00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8B4D89" w:rsidRPr="00291A31" w:rsidTr="00A16A34">
        <w:trPr>
          <w:jc w:val="center"/>
        </w:trPr>
        <w:tc>
          <w:tcPr>
            <w:tcW w:w="664" w:type="dxa"/>
            <w:shd w:val="clear" w:color="auto" w:fill="auto"/>
            <w:vAlign w:val="center"/>
          </w:tcPr>
          <w:p w:rsidR="008B4D89" w:rsidRPr="00291A31" w:rsidRDefault="008B4D89" w:rsidP="00A16A34">
            <w:pPr>
              <w:jc w:val="center"/>
              <w:rPr>
                <w:bCs/>
                <w:lang w:val="sr-Cyrl-CS"/>
              </w:rPr>
            </w:pPr>
            <w:r w:rsidRPr="00291A31">
              <w:rPr>
                <w:bCs/>
                <w:lang w:val="sr-Cyrl-CS"/>
              </w:rPr>
              <w:t>13.</w:t>
            </w:r>
          </w:p>
        </w:tc>
        <w:tc>
          <w:tcPr>
            <w:tcW w:w="8246" w:type="dxa"/>
            <w:shd w:val="clear" w:color="auto" w:fill="auto"/>
            <w:vAlign w:val="bottom"/>
          </w:tcPr>
          <w:p w:rsidR="008B4D89" w:rsidRPr="00291A31" w:rsidRDefault="008B4D89" w:rsidP="00A16A34">
            <w:pPr>
              <w:jc w:val="both"/>
              <w:rPr>
                <w:bCs/>
                <w:lang w:val="sr-Cyrl-CS"/>
              </w:rPr>
            </w:pPr>
            <w:r w:rsidRPr="00291A31">
              <w:rPr>
                <w:bCs/>
                <w:lang w:val="sr-Cyrl-CS"/>
              </w:rPr>
              <w:t>Фино шмирглање, бајцовање и бојење мат лаком дрвених елемената конструкције</w:t>
            </w:r>
            <w:r w:rsidRPr="00291A31">
              <w:rPr>
                <w:lang w:val="sr-Cyrl-CS"/>
              </w:rPr>
              <w:t xml:space="preserve"> у поткровљу. У цену урачунати и набавку материјала. Обрачун по m².</w:t>
            </w:r>
          </w:p>
        </w:tc>
        <w:tc>
          <w:tcPr>
            <w:tcW w:w="900" w:type="dxa"/>
            <w:shd w:val="clear" w:color="auto" w:fill="auto"/>
            <w:vAlign w:val="bottom"/>
          </w:tcPr>
          <w:p w:rsidR="008B4D89" w:rsidRPr="00291A31" w:rsidRDefault="008B4D89" w:rsidP="00A16A34">
            <w:pPr>
              <w:jc w:val="center"/>
              <w:rPr>
                <w:lang w:val="sr-Cyrl-CS"/>
              </w:rPr>
            </w:pPr>
            <w:r w:rsidRPr="00291A31">
              <w:rPr>
                <w:lang w:val="sr-Cyrl-CS"/>
              </w:rPr>
              <w:t>m²</w:t>
            </w:r>
          </w:p>
        </w:tc>
        <w:tc>
          <w:tcPr>
            <w:tcW w:w="1260" w:type="dxa"/>
            <w:shd w:val="clear" w:color="auto" w:fill="auto"/>
            <w:vAlign w:val="bottom"/>
          </w:tcPr>
          <w:p w:rsidR="008B4D89" w:rsidRPr="00291A31" w:rsidRDefault="008B4D89" w:rsidP="00A16A34">
            <w:pPr>
              <w:jc w:val="center"/>
              <w:rPr>
                <w:lang w:val="sr-Cyrl-CS"/>
              </w:rPr>
            </w:pPr>
            <w:r w:rsidRPr="00291A31">
              <w:rPr>
                <w:lang w:val="sr-Cyrl-CS"/>
              </w:rPr>
              <w:t>50.00</w:t>
            </w:r>
          </w:p>
        </w:tc>
        <w:tc>
          <w:tcPr>
            <w:tcW w:w="1506" w:type="dxa"/>
            <w:shd w:val="clear" w:color="auto" w:fill="auto"/>
            <w:vAlign w:val="bottom"/>
          </w:tcPr>
          <w:p w:rsidR="008B4D89" w:rsidRPr="00291A31" w:rsidRDefault="008B4D89" w:rsidP="00A16A34">
            <w:pPr>
              <w:jc w:val="right"/>
              <w:rPr>
                <w:lang w:val="sr-Cyrl-CS"/>
              </w:rPr>
            </w:pPr>
          </w:p>
        </w:tc>
        <w:tc>
          <w:tcPr>
            <w:tcW w:w="1531" w:type="dxa"/>
            <w:shd w:val="clear" w:color="auto" w:fill="auto"/>
            <w:vAlign w:val="bottom"/>
          </w:tcPr>
          <w:p w:rsidR="008B4D89" w:rsidRPr="00291A31" w:rsidRDefault="008B4D89" w:rsidP="00A16A34">
            <w:pPr>
              <w:jc w:val="right"/>
              <w:rPr>
                <w:lang w:val="sr-Cyrl-CS"/>
              </w:rPr>
            </w:pPr>
          </w:p>
        </w:tc>
      </w:tr>
      <w:tr w:rsidR="00442A1C" w:rsidRPr="00291A31" w:rsidTr="00442A1C">
        <w:trPr>
          <w:jc w:val="center"/>
        </w:trPr>
        <w:tc>
          <w:tcPr>
            <w:tcW w:w="664" w:type="dxa"/>
            <w:tcBorders>
              <w:bottom w:val="nil"/>
            </w:tcBorders>
            <w:shd w:val="clear" w:color="auto" w:fill="auto"/>
            <w:vAlign w:val="center"/>
          </w:tcPr>
          <w:p w:rsidR="00442A1C" w:rsidRPr="00291A31" w:rsidRDefault="00442A1C" w:rsidP="00CD3B53">
            <w:pPr>
              <w:jc w:val="center"/>
              <w:rPr>
                <w:bCs/>
                <w:lang w:val="sr-Cyrl-CS"/>
              </w:rPr>
            </w:pPr>
            <w:r w:rsidRPr="00291A31">
              <w:rPr>
                <w:bCs/>
                <w:lang w:val="sr-Cyrl-CS"/>
              </w:rPr>
              <w:t>14.</w:t>
            </w:r>
          </w:p>
        </w:tc>
        <w:tc>
          <w:tcPr>
            <w:tcW w:w="8246" w:type="dxa"/>
            <w:shd w:val="clear" w:color="auto" w:fill="auto"/>
            <w:vAlign w:val="bottom"/>
          </w:tcPr>
          <w:p w:rsidR="00442A1C" w:rsidRPr="00291A31" w:rsidRDefault="00442A1C" w:rsidP="00CD3B53">
            <w:pPr>
              <w:jc w:val="both"/>
              <w:rPr>
                <w:bCs/>
                <w:lang w:val="sr-Cyrl-CS"/>
              </w:rPr>
            </w:pPr>
            <w:r w:rsidRPr="00291A31">
              <w:rPr>
                <w:bCs/>
                <w:lang w:val="sr-Cyrl-CS"/>
              </w:rPr>
              <w:t>Премазивање дрвених елемената у ентеријеру ради заштите и освежавања старе боје мат лаком. Сву дрвенарију претходно очитити и брусити фином шмирглом.</w:t>
            </w:r>
            <w:r w:rsidRPr="00291A31">
              <w:rPr>
                <w:lang w:val="sr-Cyrl-CS"/>
              </w:rPr>
              <w:t xml:space="preserve"> У цену урачунати и набавку материјала. Обрачун по m².</w:t>
            </w:r>
          </w:p>
        </w:tc>
        <w:tc>
          <w:tcPr>
            <w:tcW w:w="900" w:type="dxa"/>
            <w:shd w:val="clear" w:color="auto" w:fill="auto"/>
            <w:vAlign w:val="center"/>
          </w:tcPr>
          <w:p w:rsidR="00442A1C" w:rsidRPr="00291A31" w:rsidRDefault="00442A1C" w:rsidP="00CD3B53">
            <w:pPr>
              <w:jc w:val="center"/>
              <w:rPr>
                <w:lang w:val="sr-Cyrl-CS"/>
              </w:rPr>
            </w:pPr>
          </w:p>
        </w:tc>
        <w:tc>
          <w:tcPr>
            <w:tcW w:w="1260" w:type="dxa"/>
            <w:shd w:val="clear" w:color="auto" w:fill="auto"/>
            <w:vAlign w:val="bottom"/>
          </w:tcPr>
          <w:p w:rsidR="00442A1C" w:rsidRPr="00291A31" w:rsidRDefault="00442A1C" w:rsidP="00CD3B53">
            <w:pPr>
              <w:jc w:val="center"/>
              <w:rPr>
                <w:lang w:val="sr-Cyrl-CS"/>
              </w:rPr>
            </w:pP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442A1C" w:rsidRPr="00291A31" w:rsidTr="00442A1C">
        <w:trPr>
          <w:jc w:val="center"/>
        </w:trPr>
        <w:tc>
          <w:tcPr>
            <w:tcW w:w="664" w:type="dxa"/>
            <w:tcBorders>
              <w:top w:val="nil"/>
              <w:bottom w:val="nil"/>
            </w:tcBorders>
            <w:shd w:val="clear" w:color="auto" w:fill="auto"/>
          </w:tcPr>
          <w:p w:rsidR="00442A1C" w:rsidRPr="00291A31" w:rsidRDefault="00442A1C" w:rsidP="00CD3B53">
            <w:pPr>
              <w:rPr>
                <w:b/>
                <w:bCs/>
                <w:lang w:val="sr-Cyrl-CS"/>
              </w:rPr>
            </w:pPr>
          </w:p>
        </w:tc>
        <w:tc>
          <w:tcPr>
            <w:tcW w:w="8246" w:type="dxa"/>
            <w:shd w:val="clear" w:color="auto" w:fill="auto"/>
            <w:vAlign w:val="bottom"/>
          </w:tcPr>
          <w:p w:rsidR="00442A1C" w:rsidRPr="00291A31" w:rsidRDefault="00442A1C" w:rsidP="00CD3B53">
            <w:pPr>
              <w:jc w:val="both"/>
              <w:rPr>
                <w:lang w:val="sr-Cyrl-CS"/>
              </w:rPr>
            </w:pPr>
            <w:r w:rsidRPr="00291A31">
              <w:rPr>
                <w:lang w:val="sr-Cyrl-CS"/>
              </w:rPr>
              <w:t>Обрачун по m² стварне површине.</w:t>
            </w:r>
          </w:p>
        </w:tc>
        <w:tc>
          <w:tcPr>
            <w:tcW w:w="900" w:type="dxa"/>
            <w:shd w:val="clear" w:color="auto" w:fill="auto"/>
            <w:vAlign w:val="center"/>
          </w:tcPr>
          <w:p w:rsidR="00442A1C" w:rsidRPr="00291A31" w:rsidRDefault="00442A1C" w:rsidP="00CD3B53">
            <w:pPr>
              <w:jc w:val="center"/>
              <w:rPr>
                <w:lang w:val="sr-Cyrl-CS"/>
              </w:rPr>
            </w:pPr>
          </w:p>
        </w:tc>
        <w:tc>
          <w:tcPr>
            <w:tcW w:w="1260" w:type="dxa"/>
            <w:shd w:val="clear" w:color="auto" w:fill="auto"/>
            <w:vAlign w:val="bottom"/>
          </w:tcPr>
          <w:p w:rsidR="00442A1C" w:rsidRPr="00291A31" w:rsidRDefault="00442A1C" w:rsidP="00CD3B53">
            <w:pPr>
              <w:jc w:val="center"/>
              <w:rPr>
                <w:lang w:val="sr-Cyrl-CS"/>
              </w:rPr>
            </w:pP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442A1C" w:rsidRPr="00291A31" w:rsidTr="00442A1C">
        <w:trPr>
          <w:jc w:val="center"/>
        </w:trPr>
        <w:tc>
          <w:tcPr>
            <w:tcW w:w="664" w:type="dxa"/>
            <w:tcBorders>
              <w:top w:val="nil"/>
              <w:bottom w:val="nil"/>
            </w:tcBorders>
            <w:shd w:val="clear" w:color="auto" w:fill="auto"/>
          </w:tcPr>
          <w:p w:rsidR="00442A1C" w:rsidRPr="00291A31" w:rsidRDefault="00442A1C" w:rsidP="00CD3B53">
            <w:pPr>
              <w:rPr>
                <w:b/>
                <w:bCs/>
                <w:lang w:val="sr-Cyrl-CS"/>
              </w:rPr>
            </w:pPr>
          </w:p>
        </w:tc>
        <w:tc>
          <w:tcPr>
            <w:tcW w:w="8246" w:type="dxa"/>
            <w:shd w:val="clear" w:color="auto" w:fill="auto"/>
            <w:vAlign w:val="bottom"/>
          </w:tcPr>
          <w:p w:rsidR="00442A1C" w:rsidRPr="00291A31" w:rsidRDefault="00442A1C" w:rsidP="00CD3B53">
            <w:pPr>
              <w:jc w:val="both"/>
              <w:rPr>
                <w:i/>
                <w:iCs/>
                <w:lang w:val="sr-Cyrl-CS"/>
              </w:rPr>
            </w:pPr>
            <w:r w:rsidRPr="00291A31">
              <w:rPr>
                <w:i/>
                <w:iCs/>
                <w:lang w:val="sr-Cyrl-CS"/>
              </w:rPr>
              <w:t>стубови</w:t>
            </w:r>
          </w:p>
        </w:tc>
        <w:tc>
          <w:tcPr>
            <w:tcW w:w="900" w:type="dxa"/>
            <w:shd w:val="clear" w:color="auto" w:fill="auto"/>
            <w:vAlign w:val="center"/>
          </w:tcPr>
          <w:p w:rsidR="00442A1C" w:rsidRPr="00291A31" w:rsidRDefault="00442A1C" w:rsidP="00CD3B53">
            <w:pPr>
              <w:jc w:val="center"/>
              <w:rPr>
                <w:lang w:val="sr-Cyrl-CS"/>
              </w:rPr>
            </w:pPr>
            <w:r w:rsidRPr="00291A31">
              <w:rPr>
                <w:lang w:val="sr-Cyrl-CS"/>
              </w:rPr>
              <w:t>m²</w:t>
            </w:r>
          </w:p>
        </w:tc>
        <w:tc>
          <w:tcPr>
            <w:tcW w:w="1260" w:type="dxa"/>
            <w:shd w:val="clear" w:color="auto" w:fill="auto"/>
            <w:vAlign w:val="bottom"/>
          </w:tcPr>
          <w:p w:rsidR="00442A1C" w:rsidRPr="00291A31" w:rsidRDefault="00442A1C" w:rsidP="00CD3B53">
            <w:pPr>
              <w:jc w:val="center"/>
              <w:rPr>
                <w:lang w:val="sr-Cyrl-CS"/>
              </w:rPr>
            </w:pPr>
            <w:r w:rsidRPr="00291A31">
              <w:rPr>
                <w:lang w:val="sr-Cyrl-CS"/>
              </w:rPr>
              <w:t>31.00</w:t>
            </w: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442A1C" w:rsidRPr="00291A31" w:rsidTr="00442A1C">
        <w:trPr>
          <w:jc w:val="center"/>
        </w:trPr>
        <w:tc>
          <w:tcPr>
            <w:tcW w:w="664" w:type="dxa"/>
            <w:tcBorders>
              <w:top w:val="nil"/>
              <w:bottom w:val="nil"/>
            </w:tcBorders>
            <w:shd w:val="clear" w:color="auto" w:fill="auto"/>
          </w:tcPr>
          <w:p w:rsidR="00442A1C" w:rsidRPr="00291A31" w:rsidRDefault="00442A1C" w:rsidP="00CD3B53">
            <w:pPr>
              <w:rPr>
                <w:b/>
                <w:bCs/>
                <w:lang w:val="sr-Cyrl-CS"/>
              </w:rPr>
            </w:pPr>
          </w:p>
        </w:tc>
        <w:tc>
          <w:tcPr>
            <w:tcW w:w="8246" w:type="dxa"/>
            <w:shd w:val="clear" w:color="auto" w:fill="auto"/>
            <w:vAlign w:val="bottom"/>
          </w:tcPr>
          <w:p w:rsidR="00442A1C" w:rsidRPr="00291A31" w:rsidRDefault="00442A1C" w:rsidP="00CD3B53">
            <w:pPr>
              <w:jc w:val="both"/>
              <w:rPr>
                <w:i/>
                <w:iCs/>
                <w:lang w:val="sr-Cyrl-CS"/>
              </w:rPr>
            </w:pPr>
            <w:r w:rsidRPr="00291A31">
              <w:rPr>
                <w:i/>
                <w:iCs/>
                <w:lang w:val="sr-Cyrl-CS"/>
              </w:rPr>
              <w:t>врата свечане сале</w:t>
            </w:r>
          </w:p>
        </w:tc>
        <w:tc>
          <w:tcPr>
            <w:tcW w:w="900" w:type="dxa"/>
            <w:shd w:val="clear" w:color="auto" w:fill="auto"/>
            <w:vAlign w:val="center"/>
          </w:tcPr>
          <w:p w:rsidR="00442A1C" w:rsidRPr="00291A31" w:rsidRDefault="00442A1C" w:rsidP="00CD3B53">
            <w:pPr>
              <w:jc w:val="center"/>
              <w:rPr>
                <w:lang w:val="sr-Cyrl-CS"/>
              </w:rPr>
            </w:pPr>
            <w:r w:rsidRPr="00291A31">
              <w:rPr>
                <w:lang w:val="sr-Cyrl-CS"/>
              </w:rPr>
              <w:t>m²</w:t>
            </w:r>
          </w:p>
        </w:tc>
        <w:tc>
          <w:tcPr>
            <w:tcW w:w="1260" w:type="dxa"/>
            <w:shd w:val="clear" w:color="auto" w:fill="auto"/>
            <w:vAlign w:val="bottom"/>
          </w:tcPr>
          <w:p w:rsidR="00442A1C" w:rsidRPr="00291A31" w:rsidRDefault="00442A1C" w:rsidP="00CD3B53">
            <w:pPr>
              <w:jc w:val="center"/>
              <w:rPr>
                <w:lang w:val="sr-Cyrl-CS"/>
              </w:rPr>
            </w:pPr>
            <w:r w:rsidRPr="00291A31">
              <w:rPr>
                <w:lang w:val="sr-Cyrl-CS"/>
              </w:rPr>
              <w:t>12.00</w:t>
            </w: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442A1C" w:rsidRPr="00291A31" w:rsidTr="00442A1C">
        <w:trPr>
          <w:jc w:val="center"/>
        </w:trPr>
        <w:tc>
          <w:tcPr>
            <w:tcW w:w="664" w:type="dxa"/>
            <w:tcBorders>
              <w:top w:val="nil"/>
              <w:bottom w:val="nil"/>
            </w:tcBorders>
            <w:shd w:val="clear" w:color="auto" w:fill="auto"/>
          </w:tcPr>
          <w:p w:rsidR="00442A1C" w:rsidRPr="00291A31" w:rsidRDefault="00442A1C" w:rsidP="00CD3B53">
            <w:pPr>
              <w:rPr>
                <w:b/>
                <w:bCs/>
                <w:lang w:val="sr-Cyrl-CS"/>
              </w:rPr>
            </w:pPr>
          </w:p>
        </w:tc>
        <w:tc>
          <w:tcPr>
            <w:tcW w:w="8246" w:type="dxa"/>
            <w:shd w:val="clear" w:color="auto" w:fill="auto"/>
            <w:vAlign w:val="bottom"/>
          </w:tcPr>
          <w:p w:rsidR="00442A1C" w:rsidRPr="00291A31" w:rsidRDefault="00442A1C" w:rsidP="00CD3B53">
            <w:pPr>
              <w:jc w:val="both"/>
              <w:rPr>
                <w:lang w:val="sr-Cyrl-CS"/>
              </w:rPr>
            </w:pPr>
            <w:r w:rsidRPr="00291A31">
              <w:rPr>
                <w:lang w:val="sr-Cyrl-CS"/>
              </w:rPr>
              <w:t>Обрачун по m² ортогоналне пројекције.</w:t>
            </w:r>
          </w:p>
        </w:tc>
        <w:tc>
          <w:tcPr>
            <w:tcW w:w="900" w:type="dxa"/>
            <w:shd w:val="clear" w:color="auto" w:fill="auto"/>
            <w:vAlign w:val="center"/>
          </w:tcPr>
          <w:p w:rsidR="00442A1C" w:rsidRPr="00291A31" w:rsidRDefault="00442A1C" w:rsidP="00CD3B53">
            <w:pPr>
              <w:jc w:val="center"/>
              <w:rPr>
                <w:lang w:val="sr-Cyrl-CS"/>
              </w:rPr>
            </w:pPr>
          </w:p>
        </w:tc>
        <w:tc>
          <w:tcPr>
            <w:tcW w:w="1260" w:type="dxa"/>
            <w:shd w:val="clear" w:color="auto" w:fill="auto"/>
            <w:vAlign w:val="bottom"/>
          </w:tcPr>
          <w:p w:rsidR="00442A1C" w:rsidRPr="00291A31" w:rsidRDefault="00442A1C" w:rsidP="00CD3B53">
            <w:pPr>
              <w:jc w:val="center"/>
              <w:rPr>
                <w:lang w:val="sr-Cyrl-CS"/>
              </w:rPr>
            </w:pP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442A1C" w:rsidRPr="00291A31" w:rsidTr="00442A1C">
        <w:trPr>
          <w:jc w:val="center"/>
        </w:trPr>
        <w:tc>
          <w:tcPr>
            <w:tcW w:w="664" w:type="dxa"/>
            <w:tcBorders>
              <w:top w:val="nil"/>
              <w:bottom w:val="nil"/>
            </w:tcBorders>
            <w:shd w:val="clear" w:color="auto" w:fill="auto"/>
          </w:tcPr>
          <w:p w:rsidR="00442A1C" w:rsidRPr="00291A31" w:rsidRDefault="00442A1C" w:rsidP="00CD3B53">
            <w:pPr>
              <w:rPr>
                <w:b/>
                <w:bCs/>
                <w:lang w:val="sr-Cyrl-CS"/>
              </w:rPr>
            </w:pPr>
          </w:p>
        </w:tc>
        <w:tc>
          <w:tcPr>
            <w:tcW w:w="8246" w:type="dxa"/>
            <w:shd w:val="clear" w:color="auto" w:fill="auto"/>
            <w:vAlign w:val="bottom"/>
          </w:tcPr>
          <w:p w:rsidR="00442A1C" w:rsidRPr="00291A31" w:rsidRDefault="00442A1C" w:rsidP="00CD3B53">
            <w:pPr>
              <w:jc w:val="both"/>
              <w:rPr>
                <w:i/>
                <w:iCs/>
                <w:lang w:val="sr-Cyrl-CS"/>
              </w:rPr>
            </w:pPr>
            <w:r w:rsidRPr="00291A31">
              <w:rPr>
                <w:i/>
                <w:iCs/>
                <w:lang w:val="sr-Cyrl-CS"/>
              </w:rPr>
              <w:t>дрвена таваница првог спрата са профилисаним гредама</w:t>
            </w:r>
          </w:p>
        </w:tc>
        <w:tc>
          <w:tcPr>
            <w:tcW w:w="900" w:type="dxa"/>
            <w:shd w:val="clear" w:color="auto" w:fill="auto"/>
            <w:vAlign w:val="center"/>
          </w:tcPr>
          <w:p w:rsidR="00442A1C" w:rsidRPr="00291A31" w:rsidRDefault="00442A1C" w:rsidP="00CD3B53">
            <w:pPr>
              <w:jc w:val="center"/>
              <w:rPr>
                <w:lang w:val="sr-Cyrl-CS"/>
              </w:rPr>
            </w:pPr>
            <w:r w:rsidRPr="00291A31">
              <w:rPr>
                <w:lang w:val="sr-Cyrl-CS"/>
              </w:rPr>
              <w:t>m²</w:t>
            </w:r>
          </w:p>
        </w:tc>
        <w:tc>
          <w:tcPr>
            <w:tcW w:w="1260" w:type="dxa"/>
            <w:shd w:val="clear" w:color="auto" w:fill="auto"/>
            <w:vAlign w:val="bottom"/>
          </w:tcPr>
          <w:p w:rsidR="00442A1C" w:rsidRPr="00291A31" w:rsidRDefault="00442A1C" w:rsidP="00CD3B53">
            <w:pPr>
              <w:jc w:val="center"/>
              <w:rPr>
                <w:lang w:val="sr-Cyrl-CS"/>
              </w:rPr>
            </w:pPr>
            <w:r w:rsidRPr="00291A31">
              <w:rPr>
                <w:lang w:val="sr-Cyrl-CS"/>
              </w:rPr>
              <w:t>100.00</w:t>
            </w: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442A1C" w:rsidRPr="00291A31" w:rsidTr="00442A1C">
        <w:trPr>
          <w:jc w:val="center"/>
        </w:trPr>
        <w:tc>
          <w:tcPr>
            <w:tcW w:w="664" w:type="dxa"/>
            <w:tcBorders>
              <w:top w:val="nil"/>
            </w:tcBorders>
            <w:shd w:val="clear" w:color="auto" w:fill="auto"/>
          </w:tcPr>
          <w:p w:rsidR="00442A1C" w:rsidRPr="00291A31" w:rsidRDefault="00442A1C" w:rsidP="00CD3B53">
            <w:pPr>
              <w:rPr>
                <w:b/>
                <w:bCs/>
                <w:lang w:val="sr-Cyrl-CS"/>
              </w:rPr>
            </w:pPr>
          </w:p>
        </w:tc>
        <w:tc>
          <w:tcPr>
            <w:tcW w:w="8246" w:type="dxa"/>
            <w:shd w:val="clear" w:color="auto" w:fill="auto"/>
            <w:vAlign w:val="bottom"/>
          </w:tcPr>
          <w:p w:rsidR="00442A1C" w:rsidRPr="00291A31" w:rsidRDefault="00442A1C" w:rsidP="00CD3B53">
            <w:pPr>
              <w:jc w:val="both"/>
              <w:rPr>
                <w:i/>
                <w:iCs/>
                <w:lang w:val="sr-Cyrl-CS"/>
              </w:rPr>
            </w:pPr>
            <w:r w:rsidRPr="00291A31">
              <w:rPr>
                <w:i/>
                <w:iCs/>
                <w:lang w:val="sr-Cyrl-CS"/>
              </w:rPr>
              <w:t>ограда</w:t>
            </w:r>
          </w:p>
        </w:tc>
        <w:tc>
          <w:tcPr>
            <w:tcW w:w="900" w:type="dxa"/>
            <w:shd w:val="clear" w:color="auto" w:fill="auto"/>
            <w:vAlign w:val="center"/>
          </w:tcPr>
          <w:p w:rsidR="00442A1C" w:rsidRPr="00291A31" w:rsidRDefault="00442A1C" w:rsidP="00CD3B53">
            <w:pPr>
              <w:jc w:val="center"/>
              <w:rPr>
                <w:lang w:val="sr-Cyrl-CS"/>
              </w:rPr>
            </w:pPr>
            <w:r w:rsidRPr="00291A31">
              <w:rPr>
                <w:lang w:val="sr-Cyrl-CS"/>
              </w:rPr>
              <w:t>m²</w:t>
            </w:r>
          </w:p>
        </w:tc>
        <w:tc>
          <w:tcPr>
            <w:tcW w:w="1260" w:type="dxa"/>
            <w:shd w:val="clear" w:color="auto" w:fill="auto"/>
            <w:vAlign w:val="bottom"/>
          </w:tcPr>
          <w:p w:rsidR="00442A1C" w:rsidRPr="00291A31" w:rsidRDefault="00442A1C" w:rsidP="00CD3B53">
            <w:pPr>
              <w:jc w:val="center"/>
              <w:rPr>
                <w:lang w:val="sr-Cyrl-CS"/>
              </w:rPr>
            </w:pPr>
            <w:r w:rsidRPr="00291A31">
              <w:rPr>
                <w:lang w:val="sr-Cyrl-CS"/>
              </w:rPr>
              <w:t>21.60</w:t>
            </w:r>
          </w:p>
        </w:tc>
        <w:tc>
          <w:tcPr>
            <w:tcW w:w="1506" w:type="dxa"/>
            <w:shd w:val="clear" w:color="auto" w:fill="auto"/>
            <w:vAlign w:val="bottom"/>
          </w:tcPr>
          <w:p w:rsidR="00442A1C" w:rsidRPr="00291A31" w:rsidRDefault="00442A1C" w:rsidP="00A16A34">
            <w:pPr>
              <w:jc w:val="right"/>
              <w:rPr>
                <w:lang w:val="sr-Cyrl-CS"/>
              </w:rPr>
            </w:pPr>
          </w:p>
        </w:tc>
        <w:tc>
          <w:tcPr>
            <w:tcW w:w="1531" w:type="dxa"/>
            <w:shd w:val="clear" w:color="auto" w:fill="auto"/>
            <w:vAlign w:val="bottom"/>
          </w:tcPr>
          <w:p w:rsidR="00442A1C" w:rsidRPr="00291A31" w:rsidRDefault="00442A1C" w:rsidP="00A16A34">
            <w:pPr>
              <w:jc w:val="right"/>
              <w:rPr>
                <w:lang w:val="sr-Cyrl-CS"/>
              </w:rPr>
            </w:pPr>
          </w:p>
        </w:tc>
      </w:tr>
      <w:tr w:rsidR="008B4D89" w:rsidRPr="00291A31" w:rsidTr="00A16A34">
        <w:trPr>
          <w:trHeight w:val="467"/>
          <w:jc w:val="center"/>
        </w:trPr>
        <w:tc>
          <w:tcPr>
            <w:tcW w:w="12576" w:type="dxa"/>
            <w:gridSpan w:val="5"/>
            <w:shd w:val="clear" w:color="auto" w:fill="auto"/>
            <w:vAlign w:val="center"/>
          </w:tcPr>
          <w:p w:rsidR="008B4D89" w:rsidRPr="00291A31" w:rsidRDefault="00631B4B" w:rsidP="00A16A34">
            <w:pPr>
              <w:jc w:val="right"/>
              <w:rPr>
                <w:lang w:val="sr-Cyrl-CS"/>
              </w:rPr>
            </w:pPr>
            <w:r w:rsidRPr="00291A31">
              <w:rPr>
                <w:b/>
                <w:lang w:val="sr-Cyrl-CS"/>
              </w:rPr>
              <w:t>В</w:t>
            </w:r>
            <w:r w:rsidR="008B4D89" w:rsidRPr="00291A31">
              <w:rPr>
                <w:lang w:val="sr-Cyrl-CS"/>
              </w:rPr>
              <w:t xml:space="preserve"> УКУПНО ЦЕНА У ДИН. БЕЗ ПДВ-а:</w:t>
            </w:r>
          </w:p>
        </w:tc>
        <w:tc>
          <w:tcPr>
            <w:tcW w:w="1531" w:type="dxa"/>
            <w:shd w:val="clear" w:color="auto" w:fill="DEEAF6"/>
            <w:vAlign w:val="bottom"/>
          </w:tcPr>
          <w:p w:rsidR="008B4D89" w:rsidRPr="00291A31" w:rsidRDefault="008B4D89" w:rsidP="00A16A34">
            <w:pPr>
              <w:jc w:val="right"/>
              <w:rPr>
                <w:b/>
                <w:lang w:val="sr-Cyrl-CS"/>
              </w:rPr>
            </w:pPr>
          </w:p>
        </w:tc>
      </w:tr>
    </w:tbl>
    <w:p w:rsidR="008B4D89" w:rsidRPr="00291A31" w:rsidRDefault="008B4D89" w:rsidP="00395123">
      <w:pPr>
        <w:jc w:val="both"/>
        <w:rPr>
          <w:rFonts w:eastAsia="TimesNewRomanPSMT"/>
          <w:b/>
          <w:bCs/>
          <w:lang w:val="sr-Cyrl-CS"/>
        </w:rPr>
      </w:pPr>
    </w:p>
    <w:p w:rsidR="008B4D89" w:rsidRPr="00291A31" w:rsidRDefault="008B4D89" w:rsidP="00395123">
      <w:pPr>
        <w:jc w:val="both"/>
        <w:rPr>
          <w:rFonts w:eastAsia="TimesNewRomanPSMT"/>
          <w:b/>
          <w:bCs/>
          <w:lang w:val="sr-Cyrl-CS"/>
        </w:rPr>
      </w:pPr>
    </w:p>
    <w:p w:rsidR="002B5B91" w:rsidRPr="00291A31" w:rsidRDefault="002B5B91" w:rsidP="00395123">
      <w:pPr>
        <w:jc w:val="both"/>
        <w:rPr>
          <w:rFonts w:eastAsia="TimesNewRomanPSMT"/>
          <w:b/>
          <w:bCs/>
          <w:lang w:val="sr-Cyrl-CS"/>
        </w:rPr>
      </w:pPr>
    </w:p>
    <w:p w:rsidR="00631B4B" w:rsidRPr="00291A31" w:rsidRDefault="00631B4B" w:rsidP="00631B4B">
      <w:pPr>
        <w:spacing w:after="240" w:line="240" w:lineRule="auto"/>
        <w:rPr>
          <w:rFonts w:eastAsia="TimesNewRomanPSMT"/>
          <w:b/>
          <w:bCs/>
          <w:lang w:val="sr-Cyrl-CS"/>
        </w:rPr>
      </w:pPr>
      <w:r w:rsidRPr="00291A31">
        <w:rPr>
          <w:b/>
          <w:lang w:val="sr-Cyrl-CS"/>
        </w:rPr>
        <w:lastRenderedPageBreak/>
        <w:t>Г.</w:t>
      </w:r>
      <w:r w:rsidRPr="00291A31">
        <w:rPr>
          <w:b/>
          <w:lang w:val="sr-Cyrl-CS"/>
        </w:rPr>
        <w:tab/>
        <w:t>ГИПСАРСКИ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631B4B" w:rsidRPr="00291A31" w:rsidTr="008A2B1A">
        <w:trPr>
          <w:jc w:val="center"/>
        </w:trPr>
        <w:tc>
          <w:tcPr>
            <w:tcW w:w="664" w:type="dxa"/>
            <w:shd w:val="clear" w:color="auto" w:fill="auto"/>
            <w:vAlign w:val="center"/>
          </w:tcPr>
          <w:p w:rsidR="00631B4B" w:rsidRPr="00291A31" w:rsidRDefault="00631B4B" w:rsidP="008A2B1A">
            <w:pPr>
              <w:jc w:val="center"/>
              <w:rPr>
                <w:b/>
                <w:lang w:val="sr-Cyrl-CS"/>
              </w:rPr>
            </w:pPr>
            <w:r w:rsidRPr="00291A31">
              <w:rPr>
                <w:b/>
                <w:lang w:val="sr-Cyrl-CS"/>
              </w:rPr>
              <w:t>Поз</w:t>
            </w:r>
          </w:p>
        </w:tc>
        <w:tc>
          <w:tcPr>
            <w:tcW w:w="8246" w:type="dxa"/>
            <w:shd w:val="clear" w:color="auto" w:fill="auto"/>
            <w:vAlign w:val="center"/>
          </w:tcPr>
          <w:p w:rsidR="00631B4B" w:rsidRPr="00291A31" w:rsidRDefault="00631B4B" w:rsidP="008A2B1A">
            <w:pPr>
              <w:jc w:val="center"/>
              <w:rPr>
                <w:b/>
                <w:lang w:val="sr-Cyrl-CS"/>
              </w:rPr>
            </w:pPr>
            <w:r w:rsidRPr="00291A31">
              <w:rPr>
                <w:b/>
                <w:lang w:val="sr-Cyrl-CS"/>
              </w:rPr>
              <w:t>Опис позиције</w:t>
            </w:r>
          </w:p>
        </w:tc>
        <w:tc>
          <w:tcPr>
            <w:tcW w:w="900" w:type="dxa"/>
            <w:shd w:val="clear" w:color="auto" w:fill="auto"/>
            <w:vAlign w:val="center"/>
          </w:tcPr>
          <w:p w:rsidR="00631B4B" w:rsidRPr="00291A31" w:rsidRDefault="00631B4B" w:rsidP="008A2B1A">
            <w:pPr>
              <w:jc w:val="center"/>
              <w:rPr>
                <w:b/>
                <w:lang w:val="sr-Cyrl-CS"/>
              </w:rPr>
            </w:pPr>
            <w:r w:rsidRPr="00291A31">
              <w:rPr>
                <w:b/>
                <w:lang w:val="sr-Cyrl-CS"/>
              </w:rPr>
              <w:t>Јед.</w:t>
            </w:r>
          </w:p>
          <w:p w:rsidR="00631B4B" w:rsidRPr="00291A31" w:rsidRDefault="00631B4B" w:rsidP="008A2B1A">
            <w:pPr>
              <w:jc w:val="center"/>
              <w:rPr>
                <w:b/>
                <w:lang w:val="sr-Cyrl-CS"/>
              </w:rPr>
            </w:pPr>
            <w:r w:rsidRPr="00291A31">
              <w:rPr>
                <w:b/>
                <w:lang w:val="sr-Cyrl-CS"/>
              </w:rPr>
              <w:t>мере</w:t>
            </w:r>
          </w:p>
        </w:tc>
        <w:tc>
          <w:tcPr>
            <w:tcW w:w="1260" w:type="dxa"/>
            <w:shd w:val="clear" w:color="auto" w:fill="auto"/>
            <w:vAlign w:val="center"/>
          </w:tcPr>
          <w:p w:rsidR="00631B4B" w:rsidRPr="00291A31" w:rsidRDefault="00631B4B" w:rsidP="008A2B1A">
            <w:pPr>
              <w:jc w:val="center"/>
              <w:rPr>
                <w:b/>
                <w:lang w:val="sr-Cyrl-CS"/>
              </w:rPr>
            </w:pPr>
            <w:r w:rsidRPr="00291A31">
              <w:rPr>
                <w:b/>
                <w:lang w:val="sr-Cyrl-CS"/>
              </w:rPr>
              <w:t>Количина</w:t>
            </w:r>
          </w:p>
        </w:tc>
        <w:tc>
          <w:tcPr>
            <w:tcW w:w="1506" w:type="dxa"/>
            <w:shd w:val="clear" w:color="auto" w:fill="auto"/>
            <w:vAlign w:val="center"/>
          </w:tcPr>
          <w:p w:rsidR="00631B4B" w:rsidRPr="00291A31" w:rsidRDefault="00631B4B" w:rsidP="008A2B1A">
            <w:pPr>
              <w:jc w:val="center"/>
              <w:rPr>
                <w:b/>
                <w:lang w:val="sr-Cyrl-CS"/>
              </w:rPr>
            </w:pPr>
            <w:r w:rsidRPr="00291A31">
              <w:rPr>
                <w:b/>
                <w:lang w:val="sr-Cyrl-CS"/>
              </w:rPr>
              <w:t>Цена</w:t>
            </w:r>
          </w:p>
          <w:p w:rsidR="00631B4B" w:rsidRPr="00291A31" w:rsidRDefault="00631B4B" w:rsidP="008A2B1A">
            <w:pPr>
              <w:jc w:val="center"/>
              <w:rPr>
                <w:b/>
                <w:lang w:val="sr-Cyrl-CS"/>
              </w:rPr>
            </w:pPr>
            <w:r w:rsidRPr="00291A31">
              <w:rPr>
                <w:b/>
                <w:lang w:val="sr-Cyrl-CS"/>
              </w:rPr>
              <w:t>по јед. мере</w:t>
            </w:r>
          </w:p>
        </w:tc>
        <w:tc>
          <w:tcPr>
            <w:tcW w:w="1531" w:type="dxa"/>
            <w:shd w:val="clear" w:color="auto" w:fill="auto"/>
            <w:vAlign w:val="center"/>
          </w:tcPr>
          <w:p w:rsidR="00631B4B" w:rsidRPr="00291A31" w:rsidRDefault="00631B4B" w:rsidP="008A2B1A">
            <w:pPr>
              <w:jc w:val="center"/>
              <w:rPr>
                <w:b/>
                <w:lang w:val="sr-Cyrl-CS"/>
              </w:rPr>
            </w:pPr>
            <w:r w:rsidRPr="00291A31">
              <w:rPr>
                <w:b/>
                <w:lang w:val="sr-Cyrl-CS"/>
              </w:rPr>
              <w:t>Укупно</w:t>
            </w:r>
          </w:p>
          <w:p w:rsidR="00631B4B" w:rsidRPr="00291A31" w:rsidRDefault="00631B4B" w:rsidP="008A2B1A">
            <w:pPr>
              <w:jc w:val="center"/>
              <w:rPr>
                <w:b/>
                <w:lang w:val="sr-Cyrl-CS"/>
              </w:rPr>
            </w:pPr>
            <w:r w:rsidRPr="00291A31">
              <w:rPr>
                <w:b/>
                <w:lang w:val="sr-Cyrl-CS"/>
              </w:rPr>
              <w:t>без ПДВ-а</w:t>
            </w:r>
          </w:p>
        </w:tc>
      </w:tr>
      <w:tr w:rsidR="00631B4B" w:rsidRPr="00291A31" w:rsidTr="008A2B1A">
        <w:trPr>
          <w:jc w:val="center"/>
        </w:trPr>
        <w:tc>
          <w:tcPr>
            <w:tcW w:w="664" w:type="dxa"/>
            <w:shd w:val="clear" w:color="auto" w:fill="DEEAF6"/>
            <w:vAlign w:val="center"/>
          </w:tcPr>
          <w:p w:rsidR="00631B4B" w:rsidRPr="00291A31" w:rsidRDefault="00631B4B" w:rsidP="008A2B1A">
            <w:pPr>
              <w:jc w:val="center"/>
              <w:rPr>
                <w:b/>
                <w:lang w:val="sr-Cyrl-CS"/>
              </w:rPr>
            </w:pPr>
            <w:r w:rsidRPr="00291A31">
              <w:rPr>
                <w:b/>
                <w:lang w:val="sr-Cyrl-CS"/>
              </w:rPr>
              <w:t>1</w:t>
            </w:r>
          </w:p>
        </w:tc>
        <w:tc>
          <w:tcPr>
            <w:tcW w:w="8246" w:type="dxa"/>
            <w:shd w:val="clear" w:color="auto" w:fill="DEEAF6"/>
            <w:vAlign w:val="center"/>
          </w:tcPr>
          <w:p w:rsidR="00631B4B" w:rsidRPr="00291A31" w:rsidRDefault="00631B4B" w:rsidP="008A2B1A">
            <w:pPr>
              <w:jc w:val="center"/>
              <w:rPr>
                <w:b/>
                <w:lang w:val="sr-Cyrl-CS"/>
              </w:rPr>
            </w:pPr>
            <w:r w:rsidRPr="00291A31">
              <w:rPr>
                <w:b/>
                <w:lang w:val="sr-Cyrl-CS"/>
              </w:rPr>
              <w:t>2</w:t>
            </w:r>
          </w:p>
        </w:tc>
        <w:tc>
          <w:tcPr>
            <w:tcW w:w="900" w:type="dxa"/>
            <w:shd w:val="clear" w:color="auto" w:fill="DEEAF6"/>
            <w:vAlign w:val="center"/>
          </w:tcPr>
          <w:p w:rsidR="00631B4B" w:rsidRPr="00291A31" w:rsidRDefault="00631B4B" w:rsidP="008A2B1A">
            <w:pPr>
              <w:jc w:val="center"/>
              <w:rPr>
                <w:b/>
                <w:lang w:val="sr-Cyrl-CS"/>
              </w:rPr>
            </w:pPr>
            <w:r w:rsidRPr="00291A31">
              <w:rPr>
                <w:b/>
                <w:lang w:val="sr-Cyrl-CS"/>
              </w:rPr>
              <w:t>3</w:t>
            </w:r>
          </w:p>
        </w:tc>
        <w:tc>
          <w:tcPr>
            <w:tcW w:w="1260" w:type="dxa"/>
            <w:shd w:val="clear" w:color="auto" w:fill="DEEAF6"/>
            <w:vAlign w:val="center"/>
          </w:tcPr>
          <w:p w:rsidR="00631B4B" w:rsidRPr="00291A31" w:rsidRDefault="00631B4B" w:rsidP="008A2B1A">
            <w:pPr>
              <w:jc w:val="center"/>
              <w:rPr>
                <w:b/>
                <w:lang w:val="sr-Cyrl-CS"/>
              </w:rPr>
            </w:pPr>
            <w:r w:rsidRPr="00291A31">
              <w:rPr>
                <w:b/>
                <w:lang w:val="sr-Cyrl-CS"/>
              </w:rPr>
              <w:t>4</w:t>
            </w:r>
          </w:p>
        </w:tc>
        <w:tc>
          <w:tcPr>
            <w:tcW w:w="1506" w:type="dxa"/>
            <w:shd w:val="clear" w:color="auto" w:fill="DEEAF6"/>
            <w:vAlign w:val="center"/>
          </w:tcPr>
          <w:p w:rsidR="00631B4B" w:rsidRPr="00291A31" w:rsidRDefault="00631B4B" w:rsidP="008A2B1A">
            <w:pPr>
              <w:jc w:val="center"/>
              <w:rPr>
                <w:b/>
                <w:lang w:val="sr-Cyrl-CS"/>
              </w:rPr>
            </w:pPr>
            <w:r w:rsidRPr="00291A31">
              <w:rPr>
                <w:b/>
                <w:lang w:val="sr-Cyrl-CS"/>
              </w:rPr>
              <w:t>5</w:t>
            </w:r>
          </w:p>
        </w:tc>
        <w:tc>
          <w:tcPr>
            <w:tcW w:w="1531" w:type="dxa"/>
            <w:shd w:val="clear" w:color="auto" w:fill="DEEAF6"/>
            <w:vAlign w:val="center"/>
          </w:tcPr>
          <w:p w:rsidR="00631B4B" w:rsidRPr="00291A31" w:rsidRDefault="00631B4B" w:rsidP="008A2B1A">
            <w:pPr>
              <w:jc w:val="center"/>
              <w:rPr>
                <w:b/>
                <w:lang w:val="sr-Cyrl-CS"/>
              </w:rPr>
            </w:pPr>
            <w:r w:rsidRPr="00291A31">
              <w:rPr>
                <w:b/>
                <w:lang w:val="sr-Cyrl-CS"/>
              </w:rPr>
              <w:t>6 (5х4)</w:t>
            </w:r>
          </w:p>
        </w:tc>
      </w:tr>
      <w:tr w:rsidR="00631B4B" w:rsidRPr="00291A31" w:rsidTr="008A2B1A">
        <w:trPr>
          <w:jc w:val="center"/>
        </w:trPr>
        <w:tc>
          <w:tcPr>
            <w:tcW w:w="664" w:type="dxa"/>
            <w:shd w:val="clear" w:color="auto" w:fill="auto"/>
            <w:vAlign w:val="center"/>
          </w:tcPr>
          <w:p w:rsidR="00631B4B" w:rsidRPr="00291A31" w:rsidRDefault="00631B4B" w:rsidP="008A2B1A">
            <w:pPr>
              <w:jc w:val="center"/>
              <w:rPr>
                <w:bCs/>
                <w:lang w:val="sr-Cyrl-CS"/>
              </w:rPr>
            </w:pPr>
            <w:r w:rsidRPr="00291A31">
              <w:rPr>
                <w:bCs/>
                <w:lang w:val="sr-Cyrl-CS"/>
              </w:rPr>
              <w:t>1.</w:t>
            </w:r>
          </w:p>
        </w:tc>
        <w:tc>
          <w:tcPr>
            <w:tcW w:w="8246" w:type="dxa"/>
            <w:shd w:val="clear" w:color="auto" w:fill="auto"/>
            <w:vAlign w:val="bottom"/>
          </w:tcPr>
          <w:p w:rsidR="00631B4B" w:rsidRPr="00291A31" w:rsidRDefault="00631B4B" w:rsidP="008A2B1A">
            <w:pPr>
              <w:jc w:val="both"/>
              <w:rPr>
                <w:bCs/>
                <w:lang w:val="sr-Cyrl-CS"/>
              </w:rPr>
            </w:pPr>
            <w:r w:rsidRPr="00291A31">
              <w:rPr>
                <w:bCs/>
                <w:lang w:val="sr-Cyrl-CS"/>
              </w:rPr>
              <w:t>Израда спуштеног плафона са челичном потконструкцијом, и облагање гипс картонским влагоотпорним плочама</w:t>
            </w:r>
            <w:r w:rsidRPr="00291A31">
              <w:rPr>
                <w:lang w:val="sr-Cyrl-CS"/>
              </w:rPr>
              <w:t xml:space="preserve"> ГКБ 12,5 мм. Двоструку потконструкцију израдити од носивих и монтажних поцинкованих профила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улазе и радна скела, набавка материјала и бушење рупа за расвету. Обрачун по m².</w:t>
            </w:r>
          </w:p>
        </w:tc>
        <w:tc>
          <w:tcPr>
            <w:tcW w:w="900" w:type="dxa"/>
            <w:shd w:val="clear" w:color="auto" w:fill="auto"/>
            <w:vAlign w:val="bottom"/>
          </w:tcPr>
          <w:p w:rsidR="00631B4B" w:rsidRPr="00291A31" w:rsidRDefault="00631B4B" w:rsidP="008A2B1A">
            <w:pPr>
              <w:jc w:val="center"/>
              <w:rPr>
                <w:lang w:val="sr-Cyrl-CS"/>
              </w:rPr>
            </w:pPr>
            <w:r w:rsidRPr="00291A31">
              <w:rPr>
                <w:lang w:val="sr-Cyrl-CS"/>
              </w:rPr>
              <w:t>m²</w:t>
            </w:r>
          </w:p>
        </w:tc>
        <w:tc>
          <w:tcPr>
            <w:tcW w:w="1260" w:type="dxa"/>
            <w:shd w:val="clear" w:color="auto" w:fill="auto"/>
            <w:vAlign w:val="bottom"/>
          </w:tcPr>
          <w:p w:rsidR="00631B4B" w:rsidRPr="00291A31" w:rsidRDefault="00631B4B" w:rsidP="008A2B1A">
            <w:pPr>
              <w:jc w:val="center"/>
              <w:rPr>
                <w:lang w:val="sr-Cyrl-CS"/>
              </w:rPr>
            </w:pPr>
            <w:r w:rsidRPr="00291A31">
              <w:rPr>
                <w:lang w:val="sr-Cyrl-CS"/>
              </w:rPr>
              <w:t>7.70</w:t>
            </w:r>
          </w:p>
        </w:tc>
        <w:tc>
          <w:tcPr>
            <w:tcW w:w="1506" w:type="dxa"/>
            <w:shd w:val="clear" w:color="auto" w:fill="auto"/>
            <w:vAlign w:val="bottom"/>
          </w:tcPr>
          <w:p w:rsidR="00631B4B" w:rsidRPr="00291A31" w:rsidRDefault="00631B4B" w:rsidP="008A2B1A">
            <w:pPr>
              <w:jc w:val="right"/>
              <w:rPr>
                <w:lang w:val="sr-Cyrl-CS"/>
              </w:rPr>
            </w:pPr>
          </w:p>
        </w:tc>
        <w:tc>
          <w:tcPr>
            <w:tcW w:w="1531" w:type="dxa"/>
            <w:shd w:val="clear" w:color="auto" w:fill="auto"/>
            <w:vAlign w:val="bottom"/>
          </w:tcPr>
          <w:p w:rsidR="00631B4B" w:rsidRPr="00291A31" w:rsidRDefault="00631B4B" w:rsidP="008A2B1A">
            <w:pPr>
              <w:jc w:val="right"/>
              <w:rPr>
                <w:lang w:val="sr-Cyrl-CS"/>
              </w:rPr>
            </w:pPr>
          </w:p>
        </w:tc>
      </w:tr>
      <w:tr w:rsidR="00631B4B" w:rsidRPr="00291A31" w:rsidTr="008A2B1A">
        <w:trPr>
          <w:trHeight w:val="458"/>
          <w:jc w:val="center"/>
        </w:trPr>
        <w:tc>
          <w:tcPr>
            <w:tcW w:w="664" w:type="dxa"/>
            <w:shd w:val="clear" w:color="auto" w:fill="auto"/>
            <w:vAlign w:val="center"/>
          </w:tcPr>
          <w:p w:rsidR="00631B4B" w:rsidRPr="00291A31" w:rsidRDefault="00631B4B" w:rsidP="008A2B1A">
            <w:pPr>
              <w:jc w:val="center"/>
              <w:rPr>
                <w:bCs/>
                <w:lang w:val="sr-Cyrl-CS"/>
              </w:rPr>
            </w:pPr>
            <w:r w:rsidRPr="00291A31">
              <w:rPr>
                <w:bCs/>
                <w:lang w:val="sr-Cyrl-CS"/>
              </w:rPr>
              <w:t>2.</w:t>
            </w:r>
          </w:p>
        </w:tc>
        <w:tc>
          <w:tcPr>
            <w:tcW w:w="8246" w:type="dxa"/>
            <w:shd w:val="clear" w:color="auto" w:fill="auto"/>
            <w:vAlign w:val="bottom"/>
          </w:tcPr>
          <w:p w:rsidR="00631B4B" w:rsidRPr="00291A31" w:rsidRDefault="00631B4B" w:rsidP="008A2B1A">
            <w:pPr>
              <w:jc w:val="both"/>
              <w:rPr>
                <w:lang w:val="sr-Cyrl-CS"/>
              </w:rPr>
            </w:pPr>
            <w:r w:rsidRPr="00291A31">
              <w:rPr>
                <w:bCs/>
                <w:lang w:val="sr-Cyrl-CS"/>
              </w:rPr>
              <w:t>Израда спуштеног плафона са челичном потконструкцијом, и облагање гипс картонским плочама 12,5 мм</w:t>
            </w:r>
            <w:r w:rsidRPr="00291A31">
              <w:rPr>
                <w:lang w:val="sr-Cyrl-CS"/>
              </w:rPr>
              <w:t>. Двоструку потконструкцију израдити од носивих и монтажних поцинкованих профила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 У цену урачунати и набавку  свог неопходног материјала.  Обрачун по m².</w:t>
            </w:r>
          </w:p>
        </w:tc>
        <w:tc>
          <w:tcPr>
            <w:tcW w:w="900" w:type="dxa"/>
            <w:shd w:val="clear" w:color="auto" w:fill="auto"/>
            <w:vAlign w:val="bottom"/>
          </w:tcPr>
          <w:p w:rsidR="00631B4B" w:rsidRPr="00291A31" w:rsidRDefault="00631B4B" w:rsidP="008A2B1A">
            <w:pPr>
              <w:jc w:val="center"/>
              <w:rPr>
                <w:lang w:val="sr-Cyrl-CS"/>
              </w:rPr>
            </w:pPr>
            <w:r w:rsidRPr="00291A31">
              <w:rPr>
                <w:lang w:val="sr-Cyrl-CS"/>
              </w:rPr>
              <w:t>m²</w:t>
            </w:r>
          </w:p>
        </w:tc>
        <w:tc>
          <w:tcPr>
            <w:tcW w:w="1260" w:type="dxa"/>
            <w:shd w:val="clear" w:color="auto" w:fill="auto"/>
            <w:vAlign w:val="bottom"/>
          </w:tcPr>
          <w:p w:rsidR="00631B4B" w:rsidRPr="00291A31" w:rsidRDefault="00631B4B" w:rsidP="008A2B1A">
            <w:pPr>
              <w:jc w:val="center"/>
              <w:rPr>
                <w:lang w:val="sr-Cyrl-CS"/>
              </w:rPr>
            </w:pPr>
            <w:r w:rsidRPr="00291A31">
              <w:rPr>
                <w:lang w:val="sr-Cyrl-CS"/>
              </w:rPr>
              <w:t>2.00</w:t>
            </w:r>
          </w:p>
        </w:tc>
        <w:tc>
          <w:tcPr>
            <w:tcW w:w="1506" w:type="dxa"/>
            <w:shd w:val="clear" w:color="auto" w:fill="auto"/>
            <w:vAlign w:val="bottom"/>
          </w:tcPr>
          <w:p w:rsidR="00631B4B" w:rsidRPr="00291A31" w:rsidRDefault="00631B4B" w:rsidP="008A2B1A">
            <w:pPr>
              <w:jc w:val="right"/>
              <w:rPr>
                <w:lang w:val="sr-Cyrl-CS"/>
              </w:rPr>
            </w:pPr>
          </w:p>
        </w:tc>
        <w:tc>
          <w:tcPr>
            <w:tcW w:w="1531" w:type="dxa"/>
            <w:shd w:val="clear" w:color="auto" w:fill="auto"/>
            <w:vAlign w:val="bottom"/>
          </w:tcPr>
          <w:p w:rsidR="00631B4B" w:rsidRPr="00291A31" w:rsidRDefault="00631B4B" w:rsidP="008A2B1A">
            <w:pPr>
              <w:jc w:val="right"/>
              <w:rPr>
                <w:lang w:val="sr-Cyrl-CS"/>
              </w:rPr>
            </w:pPr>
          </w:p>
        </w:tc>
      </w:tr>
      <w:tr w:rsidR="00631B4B" w:rsidRPr="00291A31" w:rsidTr="008A2B1A">
        <w:trPr>
          <w:jc w:val="center"/>
        </w:trPr>
        <w:tc>
          <w:tcPr>
            <w:tcW w:w="664" w:type="dxa"/>
            <w:shd w:val="clear" w:color="auto" w:fill="auto"/>
            <w:vAlign w:val="center"/>
          </w:tcPr>
          <w:p w:rsidR="00631B4B" w:rsidRPr="00291A31" w:rsidRDefault="00631B4B" w:rsidP="008A2B1A">
            <w:pPr>
              <w:jc w:val="center"/>
              <w:rPr>
                <w:bCs/>
                <w:lang w:val="sr-Cyrl-CS"/>
              </w:rPr>
            </w:pPr>
            <w:r w:rsidRPr="00291A31">
              <w:rPr>
                <w:bCs/>
                <w:lang w:val="sr-Cyrl-CS"/>
              </w:rPr>
              <w:t>3.</w:t>
            </w:r>
          </w:p>
        </w:tc>
        <w:tc>
          <w:tcPr>
            <w:tcW w:w="8246" w:type="dxa"/>
            <w:shd w:val="clear" w:color="auto" w:fill="auto"/>
            <w:vAlign w:val="bottom"/>
          </w:tcPr>
          <w:p w:rsidR="00631B4B" w:rsidRPr="00291A31" w:rsidRDefault="00631B4B" w:rsidP="008A2B1A">
            <w:pPr>
              <w:jc w:val="both"/>
              <w:rPr>
                <w:bCs/>
                <w:lang w:val="sr-Cyrl-CS"/>
              </w:rPr>
            </w:pPr>
            <w:r w:rsidRPr="00291A31">
              <w:rPr>
                <w:bCs/>
                <w:lang w:val="sr-Cyrl-CS"/>
              </w:rPr>
              <w:t xml:space="preserve">Израда и монтажа преградног зида d=10cm  од гипс картонских плоча. </w:t>
            </w:r>
            <w:r w:rsidRPr="00291A31">
              <w:rPr>
                <w:lang w:val="sr-Cyrl-CS"/>
              </w:rPr>
              <w:t>Зид се састоји од једноструке подконструкције од челичних профила CW и UW 100 mm и обострано обложеним једноструким плочама d=12.5 mm. У потконструкцију се поставља изолациони слој. Све спојеве плоча запунити гипсаним лепком и бандажирати бандаж траком. У цену урачунати и набавку свог неопходног материјала. Обрачун по m².</w:t>
            </w:r>
          </w:p>
        </w:tc>
        <w:tc>
          <w:tcPr>
            <w:tcW w:w="900" w:type="dxa"/>
            <w:shd w:val="clear" w:color="auto" w:fill="auto"/>
            <w:vAlign w:val="bottom"/>
          </w:tcPr>
          <w:p w:rsidR="00631B4B" w:rsidRPr="00291A31" w:rsidRDefault="00631B4B" w:rsidP="008A2B1A">
            <w:pPr>
              <w:jc w:val="center"/>
              <w:rPr>
                <w:lang w:val="sr-Cyrl-CS"/>
              </w:rPr>
            </w:pPr>
            <w:r w:rsidRPr="00291A31">
              <w:rPr>
                <w:lang w:val="sr-Cyrl-CS"/>
              </w:rPr>
              <w:t>m²</w:t>
            </w:r>
          </w:p>
        </w:tc>
        <w:tc>
          <w:tcPr>
            <w:tcW w:w="1260" w:type="dxa"/>
            <w:shd w:val="clear" w:color="auto" w:fill="auto"/>
            <w:vAlign w:val="bottom"/>
          </w:tcPr>
          <w:p w:rsidR="00631B4B" w:rsidRPr="00291A31" w:rsidRDefault="00631B4B" w:rsidP="008A2B1A">
            <w:pPr>
              <w:jc w:val="center"/>
              <w:rPr>
                <w:lang w:val="sr-Cyrl-CS"/>
              </w:rPr>
            </w:pPr>
            <w:r w:rsidRPr="00291A31">
              <w:rPr>
                <w:lang w:val="sr-Cyrl-CS"/>
              </w:rPr>
              <w:t>2.50</w:t>
            </w:r>
          </w:p>
        </w:tc>
        <w:tc>
          <w:tcPr>
            <w:tcW w:w="1506" w:type="dxa"/>
            <w:shd w:val="clear" w:color="auto" w:fill="auto"/>
            <w:vAlign w:val="bottom"/>
          </w:tcPr>
          <w:p w:rsidR="00631B4B" w:rsidRPr="00291A31" w:rsidRDefault="00631B4B" w:rsidP="008A2B1A">
            <w:pPr>
              <w:jc w:val="right"/>
              <w:rPr>
                <w:lang w:val="sr-Cyrl-CS"/>
              </w:rPr>
            </w:pPr>
          </w:p>
        </w:tc>
        <w:tc>
          <w:tcPr>
            <w:tcW w:w="1531" w:type="dxa"/>
            <w:shd w:val="clear" w:color="auto" w:fill="auto"/>
            <w:vAlign w:val="bottom"/>
          </w:tcPr>
          <w:p w:rsidR="00631B4B" w:rsidRPr="00291A31" w:rsidRDefault="00631B4B" w:rsidP="008A2B1A">
            <w:pPr>
              <w:jc w:val="right"/>
              <w:rPr>
                <w:lang w:val="sr-Cyrl-CS"/>
              </w:rPr>
            </w:pPr>
          </w:p>
        </w:tc>
      </w:tr>
      <w:tr w:rsidR="00631B4B" w:rsidRPr="00291A31" w:rsidTr="008A2B1A">
        <w:trPr>
          <w:trHeight w:val="467"/>
          <w:jc w:val="center"/>
        </w:trPr>
        <w:tc>
          <w:tcPr>
            <w:tcW w:w="12576" w:type="dxa"/>
            <w:gridSpan w:val="5"/>
            <w:shd w:val="clear" w:color="auto" w:fill="auto"/>
            <w:vAlign w:val="center"/>
          </w:tcPr>
          <w:p w:rsidR="00631B4B" w:rsidRPr="00291A31" w:rsidRDefault="00631B4B" w:rsidP="008A2B1A">
            <w:pPr>
              <w:jc w:val="right"/>
              <w:rPr>
                <w:lang w:val="sr-Cyrl-CS"/>
              </w:rPr>
            </w:pPr>
            <w:r w:rsidRPr="00291A31">
              <w:rPr>
                <w:b/>
                <w:lang w:val="sr-Cyrl-CS"/>
              </w:rPr>
              <w:t>Г</w:t>
            </w:r>
            <w:r w:rsidRPr="00291A31">
              <w:rPr>
                <w:lang w:val="sr-Cyrl-CS"/>
              </w:rPr>
              <w:t xml:space="preserve"> УКУПНО ЦЕНА У ДИН. БЕЗ ПДВ-а:</w:t>
            </w:r>
          </w:p>
        </w:tc>
        <w:tc>
          <w:tcPr>
            <w:tcW w:w="1531" w:type="dxa"/>
            <w:shd w:val="clear" w:color="auto" w:fill="DEEAF6"/>
            <w:vAlign w:val="bottom"/>
          </w:tcPr>
          <w:p w:rsidR="00631B4B" w:rsidRPr="00291A31" w:rsidRDefault="00631B4B" w:rsidP="008A2B1A">
            <w:pPr>
              <w:jc w:val="right"/>
              <w:rPr>
                <w:b/>
                <w:lang w:val="sr-Cyrl-CS"/>
              </w:rPr>
            </w:pPr>
          </w:p>
        </w:tc>
      </w:tr>
    </w:tbl>
    <w:p w:rsidR="008B4D89" w:rsidRPr="00291A31" w:rsidRDefault="008B4D89" w:rsidP="00395123">
      <w:pPr>
        <w:jc w:val="both"/>
        <w:rPr>
          <w:rFonts w:eastAsia="TimesNewRomanPSMT"/>
          <w:b/>
          <w:bCs/>
          <w:lang w:val="sr-Cyrl-CS"/>
        </w:rPr>
      </w:pPr>
    </w:p>
    <w:p w:rsidR="002B5B91" w:rsidRPr="00291A31" w:rsidRDefault="002B5B91" w:rsidP="00395123">
      <w:pPr>
        <w:jc w:val="both"/>
        <w:rPr>
          <w:rFonts w:eastAsia="TimesNewRomanPSMT"/>
          <w:b/>
          <w:bCs/>
          <w:lang w:val="sr-Cyrl-CS"/>
        </w:rPr>
      </w:pPr>
    </w:p>
    <w:p w:rsidR="002B5B91" w:rsidRPr="00291A31" w:rsidRDefault="002B5B91" w:rsidP="00395123">
      <w:pPr>
        <w:jc w:val="both"/>
        <w:rPr>
          <w:rFonts w:eastAsia="TimesNewRomanPSMT"/>
          <w:b/>
          <w:bCs/>
          <w:lang w:val="sr-Cyrl-CS"/>
        </w:rPr>
      </w:pPr>
    </w:p>
    <w:p w:rsidR="002B5B91" w:rsidRPr="00291A31" w:rsidRDefault="002B5B91" w:rsidP="00395123">
      <w:pPr>
        <w:jc w:val="both"/>
        <w:rPr>
          <w:rFonts w:eastAsia="TimesNewRomanPSMT"/>
          <w:b/>
          <w:bCs/>
          <w:lang w:val="sr-Cyrl-CS"/>
        </w:rPr>
      </w:pPr>
    </w:p>
    <w:p w:rsidR="002B5B91" w:rsidRPr="00291A31" w:rsidRDefault="002B5B91" w:rsidP="00395123">
      <w:pPr>
        <w:jc w:val="both"/>
        <w:rPr>
          <w:rFonts w:eastAsia="TimesNewRomanPSMT"/>
          <w:b/>
          <w:bCs/>
          <w:lang w:val="sr-Cyrl-CS"/>
        </w:rPr>
      </w:pPr>
    </w:p>
    <w:p w:rsidR="008B4D89" w:rsidRPr="00291A31" w:rsidRDefault="008B4D89" w:rsidP="00395123">
      <w:pPr>
        <w:jc w:val="both"/>
        <w:rPr>
          <w:rFonts w:eastAsia="TimesNewRomanPSMT"/>
          <w:b/>
          <w:bCs/>
          <w:lang w:val="sr-Cyrl-CS"/>
        </w:rPr>
      </w:pPr>
    </w:p>
    <w:p w:rsidR="00EF24DE" w:rsidRPr="00291A31" w:rsidRDefault="00EF24DE" w:rsidP="00EF24DE">
      <w:pPr>
        <w:spacing w:after="240" w:line="240" w:lineRule="auto"/>
        <w:rPr>
          <w:b/>
          <w:lang w:val="sr-Cyrl-CS"/>
        </w:rPr>
      </w:pPr>
      <w:r w:rsidRPr="00291A31">
        <w:rPr>
          <w:b/>
          <w:lang w:val="sr-Cyrl-CS"/>
        </w:rPr>
        <w:lastRenderedPageBreak/>
        <w:t>Д.</w:t>
      </w:r>
      <w:r w:rsidRPr="00291A31">
        <w:rPr>
          <w:b/>
          <w:lang w:val="sr-Cyrl-CS"/>
        </w:rPr>
        <w:tab/>
        <w:t>КЕРАМИЧАРСКИ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EF24DE" w:rsidRPr="00291A31" w:rsidTr="008A2B1A">
        <w:trPr>
          <w:jc w:val="center"/>
        </w:trPr>
        <w:tc>
          <w:tcPr>
            <w:tcW w:w="664" w:type="dxa"/>
            <w:shd w:val="clear" w:color="auto" w:fill="auto"/>
            <w:vAlign w:val="center"/>
          </w:tcPr>
          <w:p w:rsidR="00EF24DE" w:rsidRPr="00291A31" w:rsidRDefault="00EF24DE" w:rsidP="008A2B1A">
            <w:pPr>
              <w:jc w:val="center"/>
              <w:rPr>
                <w:b/>
                <w:lang w:val="sr-Cyrl-CS"/>
              </w:rPr>
            </w:pPr>
            <w:r w:rsidRPr="00291A31">
              <w:rPr>
                <w:b/>
                <w:lang w:val="sr-Cyrl-CS"/>
              </w:rPr>
              <w:t>Поз</w:t>
            </w:r>
          </w:p>
        </w:tc>
        <w:tc>
          <w:tcPr>
            <w:tcW w:w="8246" w:type="dxa"/>
            <w:shd w:val="clear" w:color="auto" w:fill="auto"/>
            <w:vAlign w:val="center"/>
          </w:tcPr>
          <w:p w:rsidR="00EF24DE" w:rsidRPr="00291A31" w:rsidRDefault="00EF24DE" w:rsidP="008A2B1A">
            <w:pPr>
              <w:jc w:val="center"/>
              <w:rPr>
                <w:b/>
                <w:lang w:val="sr-Cyrl-CS"/>
              </w:rPr>
            </w:pPr>
            <w:r w:rsidRPr="00291A31">
              <w:rPr>
                <w:b/>
                <w:lang w:val="sr-Cyrl-CS"/>
              </w:rPr>
              <w:t>Опис позиције</w:t>
            </w:r>
          </w:p>
        </w:tc>
        <w:tc>
          <w:tcPr>
            <w:tcW w:w="900" w:type="dxa"/>
            <w:shd w:val="clear" w:color="auto" w:fill="auto"/>
            <w:vAlign w:val="center"/>
          </w:tcPr>
          <w:p w:rsidR="00EF24DE" w:rsidRPr="00291A31" w:rsidRDefault="00EF24DE" w:rsidP="008A2B1A">
            <w:pPr>
              <w:jc w:val="center"/>
              <w:rPr>
                <w:b/>
                <w:lang w:val="sr-Cyrl-CS"/>
              </w:rPr>
            </w:pPr>
            <w:r w:rsidRPr="00291A31">
              <w:rPr>
                <w:b/>
                <w:lang w:val="sr-Cyrl-CS"/>
              </w:rPr>
              <w:t>Јед.</w:t>
            </w:r>
          </w:p>
          <w:p w:rsidR="00EF24DE" w:rsidRPr="00291A31" w:rsidRDefault="00EF24DE" w:rsidP="008A2B1A">
            <w:pPr>
              <w:jc w:val="center"/>
              <w:rPr>
                <w:b/>
                <w:lang w:val="sr-Cyrl-CS"/>
              </w:rPr>
            </w:pPr>
            <w:r w:rsidRPr="00291A31">
              <w:rPr>
                <w:b/>
                <w:lang w:val="sr-Cyrl-CS"/>
              </w:rPr>
              <w:t>мере</w:t>
            </w:r>
          </w:p>
        </w:tc>
        <w:tc>
          <w:tcPr>
            <w:tcW w:w="1260" w:type="dxa"/>
            <w:shd w:val="clear" w:color="auto" w:fill="auto"/>
            <w:vAlign w:val="center"/>
          </w:tcPr>
          <w:p w:rsidR="00EF24DE" w:rsidRPr="00291A31" w:rsidRDefault="00EF24DE" w:rsidP="008A2B1A">
            <w:pPr>
              <w:jc w:val="center"/>
              <w:rPr>
                <w:b/>
                <w:lang w:val="sr-Cyrl-CS"/>
              </w:rPr>
            </w:pPr>
            <w:r w:rsidRPr="00291A31">
              <w:rPr>
                <w:b/>
                <w:lang w:val="sr-Cyrl-CS"/>
              </w:rPr>
              <w:t>Количина</w:t>
            </w:r>
          </w:p>
        </w:tc>
        <w:tc>
          <w:tcPr>
            <w:tcW w:w="1506" w:type="dxa"/>
            <w:shd w:val="clear" w:color="auto" w:fill="auto"/>
            <w:vAlign w:val="center"/>
          </w:tcPr>
          <w:p w:rsidR="00EF24DE" w:rsidRPr="00291A31" w:rsidRDefault="00EF24DE" w:rsidP="008A2B1A">
            <w:pPr>
              <w:jc w:val="center"/>
              <w:rPr>
                <w:b/>
                <w:lang w:val="sr-Cyrl-CS"/>
              </w:rPr>
            </w:pPr>
            <w:r w:rsidRPr="00291A31">
              <w:rPr>
                <w:b/>
                <w:lang w:val="sr-Cyrl-CS"/>
              </w:rPr>
              <w:t>Цена</w:t>
            </w:r>
          </w:p>
          <w:p w:rsidR="00EF24DE" w:rsidRPr="00291A31" w:rsidRDefault="00EF24DE" w:rsidP="008A2B1A">
            <w:pPr>
              <w:jc w:val="center"/>
              <w:rPr>
                <w:b/>
                <w:lang w:val="sr-Cyrl-CS"/>
              </w:rPr>
            </w:pPr>
            <w:r w:rsidRPr="00291A31">
              <w:rPr>
                <w:b/>
                <w:lang w:val="sr-Cyrl-CS"/>
              </w:rPr>
              <w:t>по јед. мере</w:t>
            </w:r>
          </w:p>
        </w:tc>
        <w:tc>
          <w:tcPr>
            <w:tcW w:w="1531" w:type="dxa"/>
            <w:shd w:val="clear" w:color="auto" w:fill="auto"/>
            <w:vAlign w:val="center"/>
          </w:tcPr>
          <w:p w:rsidR="00EF24DE" w:rsidRPr="00291A31" w:rsidRDefault="00EF24DE" w:rsidP="008A2B1A">
            <w:pPr>
              <w:jc w:val="center"/>
              <w:rPr>
                <w:b/>
                <w:lang w:val="sr-Cyrl-CS"/>
              </w:rPr>
            </w:pPr>
            <w:r w:rsidRPr="00291A31">
              <w:rPr>
                <w:b/>
                <w:lang w:val="sr-Cyrl-CS"/>
              </w:rPr>
              <w:t>Укупно</w:t>
            </w:r>
          </w:p>
          <w:p w:rsidR="00EF24DE" w:rsidRPr="00291A31" w:rsidRDefault="00EF24DE" w:rsidP="008A2B1A">
            <w:pPr>
              <w:jc w:val="center"/>
              <w:rPr>
                <w:b/>
                <w:lang w:val="sr-Cyrl-CS"/>
              </w:rPr>
            </w:pPr>
            <w:r w:rsidRPr="00291A31">
              <w:rPr>
                <w:b/>
                <w:lang w:val="sr-Cyrl-CS"/>
              </w:rPr>
              <w:t>без ПДВ-а</w:t>
            </w:r>
          </w:p>
        </w:tc>
      </w:tr>
      <w:tr w:rsidR="00EF24DE" w:rsidRPr="00291A31" w:rsidTr="008A2B1A">
        <w:trPr>
          <w:jc w:val="center"/>
        </w:trPr>
        <w:tc>
          <w:tcPr>
            <w:tcW w:w="664" w:type="dxa"/>
            <w:shd w:val="clear" w:color="auto" w:fill="DEEAF6"/>
            <w:vAlign w:val="center"/>
          </w:tcPr>
          <w:p w:rsidR="00EF24DE" w:rsidRPr="00291A31" w:rsidRDefault="00EF24DE" w:rsidP="008A2B1A">
            <w:pPr>
              <w:jc w:val="center"/>
              <w:rPr>
                <w:b/>
                <w:lang w:val="sr-Cyrl-CS"/>
              </w:rPr>
            </w:pPr>
            <w:r w:rsidRPr="00291A31">
              <w:rPr>
                <w:b/>
                <w:lang w:val="sr-Cyrl-CS"/>
              </w:rPr>
              <w:t>1</w:t>
            </w:r>
          </w:p>
        </w:tc>
        <w:tc>
          <w:tcPr>
            <w:tcW w:w="8246" w:type="dxa"/>
            <w:shd w:val="clear" w:color="auto" w:fill="DEEAF6"/>
            <w:vAlign w:val="center"/>
          </w:tcPr>
          <w:p w:rsidR="00EF24DE" w:rsidRPr="00291A31" w:rsidRDefault="00EF24DE" w:rsidP="008A2B1A">
            <w:pPr>
              <w:jc w:val="center"/>
              <w:rPr>
                <w:b/>
                <w:lang w:val="sr-Cyrl-CS"/>
              </w:rPr>
            </w:pPr>
            <w:r w:rsidRPr="00291A31">
              <w:rPr>
                <w:b/>
                <w:lang w:val="sr-Cyrl-CS"/>
              </w:rPr>
              <w:t>2</w:t>
            </w:r>
          </w:p>
        </w:tc>
        <w:tc>
          <w:tcPr>
            <w:tcW w:w="900" w:type="dxa"/>
            <w:shd w:val="clear" w:color="auto" w:fill="DEEAF6"/>
            <w:vAlign w:val="center"/>
          </w:tcPr>
          <w:p w:rsidR="00EF24DE" w:rsidRPr="00291A31" w:rsidRDefault="00EF24DE" w:rsidP="008A2B1A">
            <w:pPr>
              <w:jc w:val="center"/>
              <w:rPr>
                <w:b/>
                <w:lang w:val="sr-Cyrl-CS"/>
              </w:rPr>
            </w:pPr>
            <w:r w:rsidRPr="00291A31">
              <w:rPr>
                <w:b/>
                <w:lang w:val="sr-Cyrl-CS"/>
              </w:rPr>
              <w:t>3</w:t>
            </w:r>
          </w:p>
        </w:tc>
        <w:tc>
          <w:tcPr>
            <w:tcW w:w="1260" w:type="dxa"/>
            <w:shd w:val="clear" w:color="auto" w:fill="DEEAF6"/>
            <w:vAlign w:val="center"/>
          </w:tcPr>
          <w:p w:rsidR="00EF24DE" w:rsidRPr="00291A31" w:rsidRDefault="00EF24DE" w:rsidP="008A2B1A">
            <w:pPr>
              <w:jc w:val="center"/>
              <w:rPr>
                <w:b/>
                <w:lang w:val="sr-Cyrl-CS"/>
              </w:rPr>
            </w:pPr>
            <w:r w:rsidRPr="00291A31">
              <w:rPr>
                <w:b/>
                <w:lang w:val="sr-Cyrl-CS"/>
              </w:rPr>
              <w:t>4</w:t>
            </w:r>
          </w:p>
        </w:tc>
        <w:tc>
          <w:tcPr>
            <w:tcW w:w="1506" w:type="dxa"/>
            <w:shd w:val="clear" w:color="auto" w:fill="DEEAF6"/>
            <w:vAlign w:val="center"/>
          </w:tcPr>
          <w:p w:rsidR="00EF24DE" w:rsidRPr="00291A31" w:rsidRDefault="00EF24DE" w:rsidP="008A2B1A">
            <w:pPr>
              <w:jc w:val="center"/>
              <w:rPr>
                <w:b/>
                <w:lang w:val="sr-Cyrl-CS"/>
              </w:rPr>
            </w:pPr>
            <w:r w:rsidRPr="00291A31">
              <w:rPr>
                <w:b/>
                <w:lang w:val="sr-Cyrl-CS"/>
              </w:rPr>
              <w:t>5</w:t>
            </w:r>
          </w:p>
        </w:tc>
        <w:tc>
          <w:tcPr>
            <w:tcW w:w="1531" w:type="dxa"/>
            <w:shd w:val="clear" w:color="auto" w:fill="DEEAF6"/>
            <w:vAlign w:val="center"/>
          </w:tcPr>
          <w:p w:rsidR="00EF24DE" w:rsidRPr="00291A31" w:rsidRDefault="00EF24DE" w:rsidP="008A2B1A">
            <w:pPr>
              <w:jc w:val="center"/>
              <w:rPr>
                <w:b/>
                <w:lang w:val="sr-Cyrl-CS"/>
              </w:rPr>
            </w:pPr>
            <w:r w:rsidRPr="00291A31">
              <w:rPr>
                <w:b/>
                <w:lang w:val="sr-Cyrl-CS"/>
              </w:rPr>
              <w:t>6 (5х4)</w:t>
            </w:r>
          </w:p>
        </w:tc>
      </w:tr>
      <w:tr w:rsidR="00EF24DE" w:rsidRPr="00291A31" w:rsidTr="008A2B1A">
        <w:trPr>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1.</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Набавка и уградња подних керамичких плочица на лепак у тоалетима</w:t>
            </w:r>
            <w:r w:rsidRPr="00291A31">
              <w:rPr>
                <w:lang w:val="sr-Cyrl-CS"/>
              </w:rPr>
              <w:t>. Подлогу претходно припремити и полагање извести равно. Постављене плочице фуговати и под очистити.У цену улази и набавка свог неопходног материјала. Обрачун по m².</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m²</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7.70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2.</w:t>
            </w:r>
          </w:p>
        </w:tc>
        <w:tc>
          <w:tcPr>
            <w:tcW w:w="8246" w:type="dxa"/>
            <w:shd w:val="clear" w:color="auto" w:fill="auto"/>
            <w:vAlign w:val="bottom"/>
          </w:tcPr>
          <w:p w:rsidR="00EF24DE" w:rsidRPr="00291A31" w:rsidRDefault="00EF24DE" w:rsidP="000654A9">
            <w:pPr>
              <w:jc w:val="both"/>
              <w:rPr>
                <w:bCs/>
                <w:lang w:val="sr-Cyrl-CS"/>
              </w:rPr>
            </w:pPr>
            <w:r w:rsidRPr="00291A31">
              <w:rPr>
                <w:bCs/>
                <w:lang w:val="sr-Cyrl-CS"/>
              </w:rPr>
              <w:t xml:space="preserve">Набавка и уградња </w:t>
            </w:r>
            <w:r w:rsidR="000654A9" w:rsidRPr="00291A31">
              <w:rPr>
                <w:bCs/>
                <w:lang w:val="sr-Cyrl-CS"/>
              </w:rPr>
              <w:t>зидних</w:t>
            </w:r>
            <w:r w:rsidRPr="00291A31">
              <w:rPr>
                <w:bCs/>
                <w:lang w:val="sr-Cyrl-CS"/>
              </w:rPr>
              <w:t xml:space="preserve"> керамичких плочица на лепак у тоалетима</w:t>
            </w:r>
            <w:r w:rsidRPr="00291A31">
              <w:rPr>
                <w:lang w:val="sr-Cyrl-CS"/>
              </w:rPr>
              <w:t xml:space="preserve">. Подлогу претходно припремити и полагање извести равно. </w:t>
            </w:r>
            <w:r w:rsidR="00240EC1" w:rsidRPr="00291A31">
              <w:rPr>
                <w:lang w:val="sr-Cyrl-CS"/>
              </w:rPr>
              <w:t xml:space="preserve">Постављене плочице фуговати и под очистити. У цену улази и набавка свог неопходног материјала. </w:t>
            </w:r>
            <w:r w:rsidRPr="00291A31">
              <w:rPr>
                <w:lang w:val="sr-Cyrl-CS"/>
              </w:rPr>
              <w:t>Обрачун по m².</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m²</w:t>
            </w:r>
          </w:p>
        </w:tc>
        <w:tc>
          <w:tcPr>
            <w:tcW w:w="1260" w:type="dxa"/>
            <w:shd w:val="clear" w:color="auto" w:fill="auto"/>
            <w:vAlign w:val="bottom"/>
          </w:tcPr>
          <w:p w:rsidR="00EF24DE" w:rsidRPr="00291A31" w:rsidRDefault="000654A9" w:rsidP="008A2B1A">
            <w:pPr>
              <w:jc w:val="center"/>
              <w:rPr>
                <w:lang w:val="sr-Cyrl-CS"/>
              </w:rPr>
            </w:pPr>
            <w:r w:rsidRPr="00291A31">
              <w:rPr>
                <w:lang w:val="sr-Cyrl-CS"/>
              </w:rPr>
              <w:t>61.50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67"/>
          <w:jc w:val="center"/>
        </w:trPr>
        <w:tc>
          <w:tcPr>
            <w:tcW w:w="12576" w:type="dxa"/>
            <w:gridSpan w:val="5"/>
            <w:shd w:val="clear" w:color="auto" w:fill="auto"/>
            <w:vAlign w:val="center"/>
          </w:tcPr>
          <w:p w:rsidR="00EF24DE" w:rsidRPr="00291A31" w:rsidRDefault="00EF24DE" w:rsidP="008A2B1A">
            <w:pPr>
              <w:jc w:val="right"/>
              <w:rPr>
                <w:lang w:val="sr-Cyrl-CS"/>
              </w:rPr>
            </w:pPr>
            <w:r w:rsidRPr="00291A31">
              <w:rPr>
                <w:b/>
                <w:lang w:val="sr-Cyrl-CS"/>
              </w:rPr>
              <w:t>Д</w:t>
            </w:r>
            <w:r w:rsidRPr="00291A31">
              <w:rPr>
                <w:lang w:val="sr-Cyrl-CS"/>
              </w:rPr>
              <w:t xml:space="preserve"> УКУПНО ЦЕНА У ДИН. БЕЗ ПДВ-а:</w:t>
            </w:r>
          </w:p>
        </w:tc>
        <w:tc>
          <w:tcPr>
            <w:tcW w:w="1531" w:type="dxa"/>
            <w:shd w:val="clear" w:color="auto" w:fill="DEEAF6"/>
            <w:vAlign w:val="bottom"/>
          </w:tcPr>
          <w:p w:rsidR="00EF24DE" w:rsidRPr="00291A31" w:rsidRDefault="00EF24DE" w:rsidP="008A2B1A">
            <w:pPr>
              <w:jc w:val="right"/>
              <w:rPr>
                <w:b/>
                <w:lang w:val="sr-Cyrl-CS"/>
              </w:rPr>
            </w:pPr>
          </w:p>
        </w:tc>
      </w:tr>
    </w:tbl>
    <w:p w:rsidR="008B4D89" w:rsidRPr="00291A31" w:rsidRDefault="008B4D89" w:rsidP="00395123">
      <w:pPr>
        <w:jc w:val="both"/>
        <w:rPr>
          <w:rFonts w:eastAsia="TimesNewRomanPSMT"/>
          <w:b/>
          <w:bCs/>
          <w:lang w:val="sr-Cyrl-CS"/>
        </w:rPr>
      </w:pPr>
    </w:p>
    <w:p w:rsidR="00EF24DE" w:rsidRPr="00291A31" w:rsidRDefault="00EF24DE" w:rsidP="00395123">
      <w:pPr>
        <w:jc w:val="both"/>
        <w:rPr>
          <w:rFonts w:eastAsia="TimesNewRomanPSMT"/>
          <w:b/>
          <w:bCs/>
          <w:lang w:val="sr-Cyrl-CS"/>
        </w:rPr>
      </w:pPr>
    </w:p>
    <w:p w:rsidR="00EF24DE" w:rsidRPr="00291A31" w:rsidRDefault="00EF24DE" w:rsidP="00395123">
      <w:pPr>
        <w:jc w:val="both"/>
        <w:rPr>
          <w:rFonts w:eastAsia="TimesNewRomanPSMT"/>
          <w:b/>
          <w:bCs/>
          <w:lang w:val="sr-Cyrl-CS"/>
        </w:rPr>
      </w:pPr>
      <w:r w:rsidRPr="00291A31">
        <w:rPr>
          <w:b/>
          <w:lang w:val="sr-Cyrl-CS"/>
        </w:rPr>
        <w:t>Ђ.</w:t>
      </w:r>
      <w:r w:rsidRPr="00291A31">
        <w:rPr>
          <w:b/>
          <w:lang w:val="sr-Cyrl-CS"/>
        </w:rPr>
        <w:tab/>
        <w:t>СТОЛАРСКИ  РАДОВИ</w:t>
      </w:r>
    </w:p>
    <w:p w:rsidR="00EF24DE" w:rsidRPr="00291A31" w:rsidRDefault="00EF24DE" w:rsidP="00395123">
      <w:pPr>
        <w:jc w:val="both"/>
        <w:rPr>
          <w:rFonts w:eastAsia="TimesNewRomanPSMT"/>
          <w:b/>
          <w:bCs/>
          <w:lang w:val="sr-Cyrl-CS"/>
        </w:rPr>
      </w:pP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EF24DE" w:rsidRPr="00291A31" w:rsidTr="008A2B1A">
        <w:trPr>
          <w:jc w:val="center"/>
        </w:trPr>
        <w:tc>
          <w:tcPr>
            <w:tcW w:w="664" w:type="dxa"/>
            <w:shd w:val="clear" w:color="auto" w:fill="auto"/>
            <w:vAlign w:val="center"/>
          </w:tcPr>
          <w:p w:rsidR="00EF24DE" w:rsidRPr="00291A31" w:rsidRDefault="00EF24DE" w:rsidP="008A2B1A">
            <w:pPr>
              <w:jc w:val="center"/>
              <w:rPr>
                <w:b/>
                <w:lang w:val="sr-Cyrl-CS"/>
              </w:rPr>
            </w:pPr>
            <w:r w:rsidRPr="00291A31">
              <w:rPr>
                <w:b/>
                <w:lang w:val="sr-Cyrl-CS"/>
              </w:rPr>
              <w:t>Поз</w:t>
            </w:r>
          </w:p>
        </w:tc>
        <w:tc>
          <w:tcPr>
            <w:tcW w:w="8246" w:type="dxa"/>
            <w:shd w:val="clear" w:color="auto" w:fill="auto"/>
            <w:vAlign w:val="center"/>
          </w:tcPr>
          <w:p w:rsidR="00EF24DE" w:rsidRPr="00291A31" w:rsidRDefault="00EF24DE" w:rsidP="008A2B1A">
            <w:pPr>
              <w:jc w:val="center"/>
              <w:rPr>
                <w:b/>
                <w:lang w:val="sr-Cyrl-CS"/>
              </w:rPr>
            </w:pPr>
            <w:r w:rsidRPr="00291A31">
              <w:rPr>
                <w:b/>
                <w:lang w:val="sr-Cyrl-CS"/>
              </w:rPr>
              <w:t>Опис позиције</w:t>
            </w:r>
          </w:p>
        </w:tc>
        <w:tc>
          <w:tcPr>
            <w:tcW w:w="900" w:type="dxa"/>
            <w:shd w:val="clear" w:color="auto" w:fill="auto"/>
            <w:vAlign w:val="center"/>
          </w:tcPr>
          <w:p w:rsidR="00EF24DE" w:rsidRPr="00291A31" w:rsidRDefault="00EF24DE" w:rsidP="008A2B1A">
            <w:pPr>
              <w:jc w:val="center"/>
              <w:rPr>
                <w:b/>
                <w:lang w:val="sr-Cyrl-CS"/>
              </w:rPr>
            </w:pPr>
            <w:r w:rsidRPr="00291A31">
              <w:rPr>
                <w:b/>
                <w:lang w:val="sr-Cyrl-CS"/>
              </w:rPr>
              <w:t>Јед.</w:t>
            </w:r>
          </w:p>
          <w:p w:rsidR="00EF24DE" w:rsidRPr="00291A31" w:rsidRDefault="00EF24DE" w:rsidP="008A2B1A">
            <w:pPr>
              <w:jc w:val="center"/>
              <w:rPr>
                <w:b/>
                <w:lang w:val="sr-Cyrl-CS"/>
              </w:rPr>
            </w:pPr>
            <w:r w:rsidRPr="00291A31">
              <w:rPr>
                <w:b/>
                <w:lang w:val="sr-Cyrl-CS"/>
              </w:rPr>
              <w:t>мере</w:t>
            </w:r>
          </w:p>
        </w:tc>
        <w:tc>
          <w:tcPr>
            <w:tcW w:w="1260" w:type="dxa"/>
            <w:shd w:val="clear" w:color="auto" w:fill="auto"/>
            <w:vAlign w:val="center"/>
          </w:tcPr>
          <w:p w:rsidR="00EF24DE" w:rsidRPr="00291A31" w:rsidRDefault="00EF24DE" w:rsidP="008A2B1A">
            <w:pPr>
              <w:jc w:val="center"/>
              <w:rPr>
                <w:b/>
                <w:lang w:val="sr-Cyrl-CS"/>
              </w:rPr>
            </w:pPr>
            <w:r w:rsidRPr="00291A31">
              <w:rPr>
                <w:b/>
                <w:lang w:val="sr-Cyrl-CS"/>
              </w:rPr>
              <w:t>Количина</w:t>
            </w:r>
          </w:p>
        </w:tc>
        <w:tc>
          <w:tcPr>
            <w:tcW w:w="1506" w:type="dxa"/>
            <w:shd w:val="clear" w:color="auto" w:fill="auto"/>
            <w:vAlign w:val="center"/>
          </w:tcPr>
          <w:p w:rsidR="00EF24DE" w:rsidRPr="00291A31" w:rsidRDefault="00EF24DE" w:rsidP="008A2B1A">
            <w:pPr>
              <w:jc w:val="center"/>
              <w:rPr>
                <w:b/>
                <w:lang w:val="sr-Cyrl-CS"/>
              </w:rPr>
            </w:pPr>
            <w:r w:rsidRPr="00291A31">
              <w:rPr>
                <w:b/>
                <w:lang w:val="sr-Cyrl-CS"/>
              </w:rPr>
              <w:t>Цена</w:t>
            </w:r>
          </w:p>
          <w:p w:rsidR="00EF24DE" w:rsidRPr="00291A31" w:rsidRDefault="00EF24DE" w:rsidP="008A2B1A">
            <w:pPr>
              <w:jc w:val="center"/>
              <w:rPr>
                <w:b/>
                <w:lang w:val="sr-Cyrl-CS"/>
              </w:rPr>
            </w:pPr>
            <w:r w:rsidRPr="00291A31">
              <w:rPr>
                <w:b/>
                <w:lang w:val="sr-Cyrl-CS"/>
              </w:rPr>
              <w:t>по јед. мере</w:t>
            </w:r>
          </w:p>
        </w:tc>
        <w:tc>
          <w:tcPr>
            <w:tcW w:w="1531" w:type="dxa"/>
            <w:shd w:val="clear" w:color="auto" w:fill="auto"/>
            <w:vAlign w:val="center"/>
          </w:tcPr>
          <w:p w:rsidR="00EF24DE" w:rsidRPr="00291A31" w:rsidRDefault="00EF24DE" w:rsidP="008A2B1A">
            <w:pPr>
              <w:jc w:val="center"/>
              <w:rPr>
                <w:b/>
                <w:lang w:val="sr-Cyrl-CS"/>
              </w:rPr>
            </w:pPr>
            <w:r w:rsidRPr="00291A31">
              <w:rPr>
                <w:b/>
                <w:lang w:val="sr-Cyrl-CS"/>
              </w:rPr>
              <w:t>Укупно</w:t>
            </w:r>
          </w:p>
          <w:p w:rsidR="00EF24DE" w:rsidRPr="00291A31" w:rsidRDefault="00EF24DE" w:rsidP="008A2B1A">
            <w:pPr>
              <w:jc w:val="center"/>
              <w:rPr>
                <w:b/>
                <w:lang w:val="sr-Cyrl-CS"/>
              </w:rPr>
            </w:pPr>
            <w:r w:rsidRPr="00291A31">
              <w:rPr>
                <w:b/>
                <w:lang w:val="sr-Cyrl-CS"/>
              </w:rPr>
              <w:t>без ПДВ-а</w:t>
            </w:r>
          </w:p>
        </w:tc>
      </w:tr>
      <w:tr w:rsidR="00EF24DE" w:rsidRPr="00291A31" w:rsidTr="008A2B1A">
        <w:trPr>
          <w:jc w:val="center"/>
        </w:trPr>
        <w:tc>
          <w:tcPr>
            <w:tcW w:w="664" w:type="dxa"/>
            <w:shd w:val="clear" w:color="auto" w:fill="DEEAF6"/>
            <w:vAlign w:val="center"/>
          </w:tcPr>
          <w:p w:rsidR="00EF24DE" w:rsidRPr="00291A31" w:rsidRDefault="00EF24DE" w:rsidP="008A2B1A">
            <w:pPr>
              <w:jc w:val="center"/>
              <w:rPr>
                <w:b/>
                <w:lang w:val="sr-Cyrl-CS"/>
              </w:rPr>
            </w:pPr>
            <w:r w:rsidRPr="00291A31">
              <w:rPr>
                <w:b/>
                <w:lang w:val="sr-Cyrl-CS"/>
              </w:rPr>
              <w:t>1</w:t>
            </w:r>
          </w:p>
        </w:tc>
        <w:tc>
          <w:tcPr>
            <w:tcW w:w="8246" w:type="dxa"/>
            <w:shd w:val="clear" w:color="auto" w:fill="DEEAF6"/>
            <w:vAlign w:val="center"/>
          </w:tcPr>
          <w:p w:rsidR="00EF24DE" w:rsidRPr="00291A31" w:rsidRDefault="00EF24DE" w:rsidP="008A2B1A">
            <w:pPr>
              <w:jc w:val="center"/>
              <w:rPr>
                <w:b/>
                <w:lang w:val="sr-Cyrl-CS"/>
              </w:rPr>
            </w:pPr>
            <w:r w:rsidRPr="00291A31">
              <w:rPr>
                <w:b/>
                <w:lang w:val="sr-Cyrl-CS"/>
              </w:rPr>
              <w:t>2</w:t>
            </w:r>
          </w:p>
        </w:tc>
        <w:tc>
          <w:tcPr>
            <w:tcW w:w="900" w:type="dxa"/>
            <w:shd w:val="clear" w:color="auto" w:fill="DEEAF6"/>
            <w:vAlign w:val="center"/>
          </w:tcPr>
          <w:p w:rsidR="00EF24DE" w:rsidRPr="00291A31" w:rsidRDefault="00EF24DE" w:rsidP="008A2B1A">
            <w:pPr>
              <w:jc w:val="center"/>
              <w:rPr>
                <w:b/>
                <w:lang w:val="sr-Cyrl-CS"/>
              </w:rPr>
            </w:pPr>
            <w:r w:rsidRPr="00291A31">
              <w:rPr>
                <w:b/>
                <w:lang w:val="sr-Cyrl-CS"/>
              </w:rPr>
              <w:t>3</w:t>
            </w:r>
          </w:p>
        </w:tc>
        <w:tc>
          <w:tcPr>
            <w:tcW w:w="1260" w:type="dxa"/>
            <w:shd w:val="clear" w:color="auto" w:fill="DEEAF6"/>
            <w:vAlign w:val="center"/>
          </w:tcPr>
          <w:p w:rsidR="00EF24DE" w:rsidRPr="00291A31" w:rsidRDefault="00EF24DE" w:rsidP="008A2B1A">
            <w:pPr>
              <w:jc w:val="center"/>
              <w:rPr>
                <w:b/>
                <w:lang w:val="sr-Cyrl-CS"/>
              </w:rPr>
            </w:pPr>
            <w:r w:rsidRPr="00291A31">
              <w:rPr>
                <w:b/>
                <w:lang w:val="sr-Cyrl-CS"/>
              </w:rPr>
              <w:t>4</w:t>
            </w:r>
          </w:p>
        </w:tc>
        <w:tc>
          <w:tcPr>
            <w:tcW w:w="1506" w:type="dxa"/>
            <w:shd w:val="clear" w:color="auto" w:fill="DEEAF6"/>
            <w:vAlign w:val="center"/>
          </w:tcPr>
          <w:p w:rsidR="00EF24DE" w:rsidRPr="00291A31" w:rsidRDefault="00EF24DE" w:rsidP="008A2B1A">
            <w:pPr>
              <w:jc w:val="center"/>
              <w:rPr>
                <w:b/>
                <w:lang w:val="sr-Cyrl-CS"/>
              </w:rPr>
            </w:pPr>
            <w:r w:rsidRPr="00291A31">
              <w:rPr>
                <w:b/>
                <w:lang w:val="sr-Cyrl-CS"/>
              </w:rPr>
              <w:t>5</w:t>
            </w:r>
          </w:p>
        </w:tc>
        <w:tc>
          <w:tcPr>
            <w:tcW w:w="1531" w:type="dxa"/>
            <w:shd w:val="clear" w:color="auto" w:fill="DEEAF6"/>
            <w:vAlign w:val="center"/>
          </w:tcPr>
          <w:p w:rsidR="00EF24DE" w:rsidRPr="00291A31" w:rsidRDefault="00EF24DE" w:rsidP="008A2B1A">
            <w:pPr>
              <w:jc w:val="center"/>
              <w:rPr>
                <w:b/>
                <w:lang w:val="sr-Cyrl-CS"/>
              </w:rPr>
            </w:pPr>
            <w:r w:rsidRPr="00291A31">
              <w:rPr>
                <w:b/>
                <w:lang w:val="sr-Cyrl-CS"/>
              </w:rPr>
              <w:t>6 (5х4)</w:t>
            </w:r>
          </w:p>
        </w:tc>
      </w:tr>
      <w:tr w:rsidR="00EF24DE" w:rsidRPr="00291A31" w:rsidTr="008A2B1A">
        <w:trPr>
          <w:jc w:val="center"/>
        </w:trPr>
        <w:tc>
          <w:tcPr>
            <w:tcW w:w="664" w:type="dxa"/>
            <w:shd w:val="clear" w:color="auto" w:fill="auto"/>
            <w:vAlign w:val="center"/>
          </w:tcPr>
          <w:p w:rsidR="00EF24DE" w:rsidRPr="00291A31" w:rsidRDefault="00EF24DE" w:rsidP="008A2B1A">
            <w:pPr>
              <w:jc w:val="center"/>
              <w:rPr>
                <w:lang w:val="sr-Cyrl-CS"/>
              </w:rPr>
            </w:pPr>
            <w:r w:rsidRPr="00291A31">
              <w:rPr>
                <w:lang w:val="sr-Cyrl-CS"/>
              </w:rPr>
              <w:t>1.</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Рестаурација довратника са уградњом прихвата за браву.</w:t>
            </w:r>
            <w:r w:rsidRPr="00291A31">
              <w:rPr>
                <w:lang w:val="sr-Cyrl-CS"/>
              </w:rPr>
              <w:t xml:space="preserve"> Са довратника брусити лак и боју до основне боје, пажљиво да се профилација не оштети. Довратнике детаљно прегледати и ампасовати, оштећене делове по угледу на постојеће пажљиво заменити новим. По извршеном скидању боје дрво пребрусити фином шмирглом. Уградити прихват браве па довратнике бојити акрилном бојом  у два слоја по упутству произвођача, у тону по избору инвеститора. У цену урачунати само монтажу прихвата за браву. Обрачун по m².</w:t>
            </w:r>
          </w:p>
        </w:tc>
        <w:tc>
          <w:tcPr>
            <w:tcW w:w="900" w:type="dxa"/>
            <w:shd w:val="clear" w:color="auto" w:fill="auto"/>
            <w:vAlign w:val="bottom"/>
          </w:tcPr>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r w:rsidRPr="00291A31">
              <w:rPr>
                <w:lang w:val="sr-Cyrl-CS"/>
              </w:rPr>
              <w:t>m²</w:t>
            </w:r>
          </w:p>
        </w:tc>
        <w:tc>
          <w:tcPr>
            <w:tcW w:w="1260" w:type="dxa"/>
            <w:shd w:val="clear" w:color="auto" w:fill="auto"/>
            <w:vAlign w:val="bottom"/>
          </w:tcPr>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p>
          <w:p w:rsidR="00EF24DE" w:rsidRPr="00291A31" w:rsidRDefault="00EF24DE" w:rsidP="008A2B1A">
            <w:pPr>
              <w:jc w:val="center"/>
              <w:rPr>
                <w:lang w:val="sr-Cyrl-CS"/>
              </w:rPr>
            </w:pPr>
            <w:r w:rsidRPr="00291A31">
              <w:rPr>
                <w:lang w:val="sr-Cyrl-CS"/>
              </w:rPr>
              <w:t>88.00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0654A9">
        <w:trPr>
          <w:trHeight w:val="458"/>
          <w:jc w:val="center"/>
        </w:trPr>
        <w:tc>
          <w:tcPr>
            <w:tcW w:w="664" w:type="dxa"/>
            <w:tcBorders>
              <w:bottom w:val="nil"/>
            </w:tcBorders>
            <w:shd w:val="clear" w:color="auto" w:fill="auto"/>
            <w:vAlign w:val="center"/>
          </w:tcPr>
          <w:p w:rsidR="00EF24DE" w:rsidRPr="00291A31" w:rsidRDefault="00EF24DE" w:rsidP="008A2B1A">
            <w:pPr>
              <w:jc w:val="center"/>
              <w:rPr>
                <w:bCs/>
                <w:lang w:val="sr-Cyrl-CS"/>
              </w:rPr>
            </w:pPr>
            <w:r w:rsidRPr="00291A31">
              <w:rPr>
                <w:bCs/>
                <w:lang w:val="sr-Cyrl-CS"/>
              </w:rPr>
              <w:t>2.</w:t>
            </w:r>
          </w:p>
          <w:p w:rsidR="00EF24DE" w:rsidRPr="00291A31" w:rsidRDefault="00EF24DE" w:rsidP="008A2B1A">
            <w:pPr>
              <w:jc w:val="center"/>
              <w:rPr>
                <w:bCs/>
                <w:lang w:val="sr-Cyrl-CS"/>
              </w:rPr>
            </w:pPr>
          </w:p>
          <w:p w:rsidR="00EF24DE" w:rsidRPr="00291A31" w:rsidRDefault="00EF24DE" w:rsidP="008A2B1A">
            <w:pPr>
              <w:jc w:val="center"/>
              <w:rPr>
                <w:bCs/>
                <w:lang w:val="sr-Cyrl-CS"/>
              </w:rPr>
            </w:pP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lastRenderedPageBreak/>
              <w:t>Рестаурација врата са уградњом браве, у радионици</w:t>
            </w:r>
            <w:r w:rsidRPr="00291A31">
              <w:rPr>
                <w:lang w:val="sr-Cyrl-CS"/>
              </w:rPr>
              <w:t xml:space="preserve">. Са врата која су демонтирана брусити лак и боју до основне боје, пажљиво да се профилација </w:t>
            </w:r>
            <w:r w:rsidRPr="00291A31">
              <w:rPr>
                <w:lang w:val="sr-Cyrl-CS"/>
              </w:rPr>
              <w:lastRenderedPageBreak/>
              <w:t>не оштети. Врата детаљно прегледати и ампасовати, оштећене делове по угледу на постојеће пажљиво заменити новим. По извршеном скидању боје дрво пребрусити фином шмирглом, уградити браву а затим бојити акрилном бојом  у два слоја по упутству произвођача, у тону по избору инвеститора.У цену урачунати само монтажу браве. Обрачун по комаду.</w:t>
            </w:r>
          </w:p>
        </w:tc>
        <w:tc>
          <w:tcPr>
            <w:tcW w:w="900" w:type="dxa"/>
            <w:shd w:val="clear" w:color="auto" w:fill="auto"/>
            <w:vAlign w:val="bottom"/>
          </w:tcPr>
          <w:p w:rsidR="00EF24DE" w:rsidRPr="00291A31" w:rsidRDefault="00EF24DE" w:rsidP="008A2B1A">
            <w:pPr>
              <w:jc w:val="center"/>
              <w:rPr>
                <w:lang w:val="sr-Cyrl-CS"/>
              </w:rPr>
            </w:pPr>
          </w:p>
        </w:tc>
        <w:tc>
          <w:tcPr>
            <w:tcW w:w="1260" w:type="dxa"/>
            <w:shd w:val="clear" w:color="auto" w:fill="auto"/>
            <w:vAlign w:val="bottom"/>
          </w:tcPr>
          <w:p w:rsidR="00EF24DE" w:rsidRPr="00291A31" w:rsidRDefault="00EF24DE" w:rsidP="008A2B1A">
            <w:pPr>
              <w:jc w:val="center"/>
              <w:rPr>
                <w:lang w:val="sr-Cyrl-CS"/>
              </w:rPr>
            </w:pP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0654A9">
        <w:trPr>
          <w:trHeight w:val="458"/>
          <w:jc w:val="center"/>
        </w:trPr>
        <w:tc>
          <w:tcPr>
            <w:tcW w:w="664" w:type="dxa"/>
            <w:tcBorders>
              <w:top w:val="nil"/>
              <w:bottom w:val="nil"/>
            </w:tcBorders>
            <w:shd w:val="clear" w:color="auto" w:fill="auto"/>
            <w:vAlign w:val="center"/>
          </w:tcPr>
          <w:p w:rsidR="00EF24DE" w:rsidRPr="00291A31" w:rsidRDefault="00EF24DE" w:rsidP="008A2B1A">
            <w:pPr>
              <w:jc w:val="center"/>
              <w:rPr>
                <w:bCs/>
                <w:lang w:val="sr-Cyrl-CS"/>
              </w:rPr>
            </w:pPr>
          </w:p>
        </w:tc>
        <w:tc>
          <w:tcPr>
            <w:tcW w:w="8246" w:type="dxa"/>
            <w:shd w:val="clear" w:color="auto" w:fill="auto"/>
            <w:vAlign w:val="bottom"/>
          </w:tcPr>
          <w:p w:rsidR="00EF24DE" w:rsidRPr="00291A31" w:rsidRDefault="00EF24DE" w:rsidP="008A2B1A">
            <w:pPr>
              <w:jc w:val="both"/>
              <w:rPr>
                <w:i/>
                <w:iCs/>
                <w:lang w:val="sr-Cyrl-CS"/>
              </w:rPr>
            </w:pPr>
            <w:r w:rsidRPr="00291A31">
              <w:rPr>
                <w:i/>
                <w:iCs/>
                <w:lang w:val="sr-Cyrl-CS"/>
              </w:rPr>
              <w:t>врата са стакленом испуном</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ком.</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7</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0654A9">
        <w:trPr>
          <w:trHeight w:val="458"/>
          <w:jc w:val="center"/>
        </w:trPr>
        <w:tc>
          <w:tcPr>
            <w:tcW w:w="664" w:type="dxa"/>
            <w:tcBorders>
              <w:top w:val="nil"/>
            </w:tcBorders>
            <w:shd w:val="clear" w:color="auto" w:fill="auto"/>
            <w:vAlign w:val="center"/>
          </w:tcPr>
          <w:p w:rsidR="00EF24DE" w:rsidRPr="00291A31" w:rsidRDefault="00EF24DE" w:rsidP="008A2B1A">
            <w:pPr>
              <w:jc w:val="center"/>
              <w:rPr>
                <w:bCs/>
                <w:lang w:val="sr-Cyrl-CS"/>
              </w:rPr>
            </w:pPr>
          </w:p>
        </w:tc>
        <w:tc>
          <w:tcPr>
            <w:tcW w:w="8246" w:type="dxa"/>
            <w:shd w:val="clear" w:color="auto" w:fill="auto"/>
            <w:vAlign w:val="bottom"/>
          </w:tcPr>
          <w:p w:rsidR="00EF24DE" w:rsidRPr="00291A31" w:rsidRDefault="00EF24DE" w:rsidP="008A2B1A">
            <w:pPr>
              <w:jc w:val="both"/>
              <w:rPr>
                <w:i/>
                <w:iCs/>
                <w:lang w:val="sr-Cyrl-CS"/>
              </w:rPr>
            </w:pPr>
            <w:r w:rsidRPr="00291A31">
              <w:rPr>
                <w:i/>
                <w:iCs/>
                <w:lang w:val="sr-Cyrl-CS"/>
              </w:rPr>
              <w:t>пуна врата</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ком.</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29</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3.</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 xml:space="preserve">Израда и уградња нових дрвених звучно изолованих врата са штоком. </w:t>
            </w:r>
            <w:r w:rsidRPr="00291A31">
              <w:rPr>
                <w:lang w:val="sr-Cyrl-CS"/>
              </w:rPr>
              <w:t xml:space="preserve">Нова дрвена врата </w:t>
            </w:r>
            <w:r w:rsidR="00240EC1" w:rsidRPr="00291A31">
              <w:rPr>
                <w:lang w:val="sr-Cyrl-CS"/>
              </w:rPr>
              <w:t>дим. 80/200 cm</w:t>
            </w:r>
            <w:r w:rsidRPr="00291A31">
              <w:rPr>
                <w:lang w:val="sr-Cyrl-CS"/>
              </w:rPr>
              <w:t xml:space="preserve"> и </w:t>
            </w:r>
            <w:r w:rsidR="00240EC1" w:rsidRPr="00291A31">
              <w:rPr>
                <w:lang w:val="sr-Cyrl-CS"/>
              </w:rPr>
              <w:t>ток</w:t>
            </w:r>
            <w:r w:rsidRPr="00291A31">
              <w:rPr>
                <w:lang w:val="sr-Cyrl-CS"/>
              </w:rPr>
              <w:t xml:space="preserve"> морају бити исте финалне обраде, профилације и боје као постојећа у објекту.  У цену урачунати браву и прихват на штоку. Обрачун по комаду.</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ком.</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2</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4.</w:t>
            </w:r>
          </w:p>
        </w:tc>
        <w:tc>
          <w:tcPr>
            <w:tcW w:w="8246" w:type="dxa"/>
            <w:shd w:val="clear" w:color="auto" w:fill="auto"/>
            <w:vAlign w:val="bottom"/>
          </w:tcPr>
          <w:p w:rsidR="00EF24DE" w:rsidRPr="00291A31" w:rsidRDefault="00EF24DE" w:rsidP="008A2B1A">
            <w:pPr>
              <w:jc w:val="both"/>
              <w:rPr>
                <w:lang w:val="sr-Cyrl-CS"/>
              </w:rPr>
            </w:pPr>
            <w:r w:rsidRPr="00291A31">
              <w:rPr>
                <w:bCs/>
                <w:lang w:val="sr-Cyrl-CS"/>
              </w:rPr>
              <w:t>Израда и уградња нових дрвених врата у подруму на постојећи шток.</w:t>
            </w:r>
            <w:r w:rsidRPr="00291A31">
              <w:rPr>
                <w:lang w:val="sr-Cyrl-CS"/>
              </w:rPr>
              <w:t xml:space="preserve">  Нова дрвена врата </w:t>
            </w:r>
            <w:r w:rsidR="00240EC1" w:rsidRPr="00291A31">
              <w:rPr>
                <w:lang w:val="sr-Cyrl-CS"/>
              </w:rPr>
              <w:t>дим. 80/200 cm</w:t>
            </w:r>
            <w:r w:rsidRPr="00291A31">
              <w:rPr>
                <w:lang w:val="sr-Cyrl-CS"/>
              </w:rPr>
              <w:t xml:space="preserve"> морају бити исте финалне обраде, профилације и боје као постојећа у објекту.  У цену урачунати браву и прихват на штоку. Обрачун по комаду.</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ком.</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2</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5.</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 xml:space="preserve">Израда и уградња унутрашње преграде са вратима </w:t>
            </w:r>
            <w:r w:rsidR="00240EC1" w:rsidRPr="00291A31">
              <w:rPr>
                <w:bCs/>
                <w:lang w:val="sr-Cyrl-CS"/>
              </w:rPr>
              <w:t>дим. 1.70/2.56 m</w:t>
            </w:r>
            <w:r w:rsidRPr="00291A31">
              <w:rPr>
                <w:bCs/>
                <w:lang w:val="sr-Cyrl-CS"/>
              </w:rPr>
              <w:t xml:space="preserve">, конструкције од дрвених профила 68/80mm, са испуном од мутног стакла. </w:t>
            </w:r>
            <w:r w:rsidRPr="00291A31">
              <w:rPr>
                <w:lang w:val="sr-Cyrl-CS"/>
              </w:rPr>
              <w:t>Обрачун по m² заједно са вратима.</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m²</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4.35</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6.</w:t>
            </w:r>
          </w:p>
        </w:tc>
        <w:tc>
          <w:tcPr>
            <w:tcW w:w="8246" w:type="dxa"/>
            <w:shd w:val="clear" w:color="auto" w:fill="auto"/>
            <w:vAlign w:val="bottom"/>
          </w:tcPr>
          <w:p w:rsidR="00EF24DE" w:rsidRPr="00291A31" w:rsidRDefault="00EF24DE" w:rsidP="008A2B1A">
            <w:pPr>
              <w:jc w:val="both"/>
              <w:rPr>
                <w:lang w:val="sr-Cyrl-CS"/>
              </w:rPr>
            </w:pPr>
            <w:r w:rsidRPr="00291A31">
              <w:rPr>
                <w:bCs/>
                <w:lang w:val="sr-Cyrl-CS"/>
              </w:rPr>
              <w:t xml:space="preserve">Израда и постављање дрвених маски за радијаторе </w:t>
            </w:r>
            <w:r w:rsidRPr="00291A31">
              <w:rPr>
                <w:lang w:val="sr-Cyrl-CS"/>
              </w:rPr>
              <w:t xml:space="preserve">од хоризонталних летвица, дубине 15cm, димензија </w:t>
            </w:r>
            <w:r w:rsidR="00240EC1" w:rsidRPr="00291A31">
              <w:rPr>
                <w:lang w:val="sr-Cyrl-CS"/>
              </w:rPr>
              <w:t>2.0/0.63 m</w:t>
            </w:r>
            <w:r w:rsidRPr="00291A31">
              <w:rPr>
                <w:lang w:val="sr-Cyrl-CS"/>
              </w:rPr>
              <w:t>,  у белој боји. Предњи фронт маске треба у потпуности да се скида. Обрачун по м2 ортогоналне пројектције.</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m²</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3.90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lang w:val="sr-Cyrl-CS"/>
              </w:rPr>
            </w:pPr>
            <w:r w:rsidRPr="00291A31">
              <w:rPr>
                <w:lang w:val="sr-Cyrl-CS"/>
              </w:rPr>
              <w:t>7.</w:t>
            </w:r>
          </w:p>
        </w:tc>
        <w:tc>
          <w:tcPr>
            <w:tcW w:w="8246" w:type="dxa"/>
            <w:shd w:val="clear" w:color="auto" w:fill="auto"/>
            <w:vAlign w:val="bottom"/>
          </w:tcPr>
          <w:p w:rsidR="00EF24DE" w:rsidRPr="00291A31" w:rsidRDefault="00EF24DE" w:rsidP="008A2B1A">
            <w:pPr>
              <w:jc w:val="both"/>
              <w:rPr>
                <w:lang w:val="sr-Cyrl-CS"/>
              </w:rPr>
            </w:pPr>
            <w:r w:rsidRPr="00291A31">
              <w:rPr>
                <w:bCs/>
                <w:lang w:val="sr-Cyrl-CS"/>
              </w:rPr>
              <w:t>Израда и постављање дрвених клупица испод прозора просечне дубине 35cm,</w:t>
            </w:r>
            <w:r w:rsidRPr="00291A31">
              <w:rPr>
                <w:lang w:val="sr-Cyrl-CS"/>
              </w:rPr>
              <w:t xml:space="preserve"> ширине прозора </w:t>
            </w:r>
            <w:r w:rsidR="00240EC1" w:rsidRPr="00291A31">
              <w:rPr>
                <w:lang w:val="sr-Cyrl-CS"/>
              </w:rPr>
              <w:t>1.20 m</w:t>
            </w:r>
            <w:r w:rsidRPr="00291A31">
              <w:rPr>
                <w:lang w:val="sr-Cyrl-CS"/>
              </w:rPr>
              <w:t>, са једном (дужом) фино обрађеном ивицом, дебљине даске око 2cm, у белом мат тону. Обрачун по m'</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12.00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lang w:val="sr-Cyrl-CS"/>
              </w:rPr>
            </w:pPr>
            <w:r w:rsidRPr="00291A31">
              <w:rPr>
                <w:lang w:val="sr-Cyrl-CS"/>
              </w:rPr>
              <w:t>8.</w:t>
            </w:r>
          </w:p>
        </w:tc>
        <w:tc>
          <w:tcPr>
            <w:tcW w:w="8246" w:type="dxa"/>
            <w:shd w:val="clear" w:color="auto" w:fill="auto"/>
            <w:vAlign w:val="bottom"/>
          </w:tcPr>
          <w:p w:rsidR="00EF24DE" w:rsidRPr="00291A31" w:rsidRDefault="00EF24DE" w:rsidP="008A2B1A">
            <w:pPr>
              <w:jc w:val="both"/>
              <w:rPr>
                <w:lang w:val="sr-Cyrl-CS"/>
              </w:rPr>
            </w:pPr>
            <w:r w:rsidRPr="00291A31">
              <w:rPr>
                <w:bCs/>
                <w:lang w:val="sr-Cyrl-CS"/>
              </w:rPr>
              <w:t>Израда и постављање дрвене клупице поред степеништа,</w:t>
            </w:r>
            <w:r w:rsidRPr="00291A31">
              <w:rPr>
                <w:lang w:val="sr-Cyrl-CS"/>
              </w:rPr>
              <w:t xml:space="preserve"> дим. </w:t>
            </w:r>
            <w:r w:rsidR="00240EC1" w:rsidRPr="00291A31">
              <w:rPr>
                <w:lang w:val="sr-Cyrl-CS"/>
              </w:rPr>
              <w:t>3.47/0.30 m</w:t>
            </w:r>
            <w:r w:rsidRPr="00291A31">
              <w:rPr>
                <w:lang w:val="sr-Cyrl-CS"/>
              </w:rPr>
              <w:t>, дебљине даске око 2cm, у браон боји, у тону степеништа и ограде. Обрачун по m'.</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3.47</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lang w:val="sr-Cyrl-CS"/>
              </w:rPr>
            </w:pPr>
            <w:r w:rsidRPr="00291A31">
              <w:rPr>
                <w:lang w:val="sr-Cyrl-CS"/>
              </w:rPr>
              <w:t>9.</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 xml:space="preserve">Столарско утезање и фиксирање степенишне ограде дужине 15м. </w:t>
            </w:r>
            <w:r w:rsidRPr="00291A31">
              <w:rPr>
                <w:lang w:val="sr-Cyrl-CS"/>
              </w:rPr>
              <w:t>Обрачун паушално.</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пауш.</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1.00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10.</w:t>
            </w:r>
          </w:p>
        </w:tc>
        <w:tc>
          <w:tcPr>
            <w:tcW w:w="8246" w:type="dxa"/>
            <w:shd w:val="clear" w:color="auto" w:fill="auto"/>
            <w:vAlign w:val="bottom"/>
          </w:tcPr>
          <w:p w:rsidR="00EF24DE" w:rsidRPr="00291A31" w:rsidRDefault="00EF24DE" w:rsidP="008A2B1A">
            <w:pPr>
              <w:jc w:val="both"/>
              <w:rPr>
                <w:lang w:val="sr-Cyrl-CS"/>
              </w:rPr>
            </w:pPr>
            <w:r w:rsidRPr="00291A31">
              <w:rPr>
                <w:bCs/>
                <w:lang w:val="sr-Cyrl-CS"/>
              </w:rPr>
              <w:t>Израда и постављање дрвене профилисане лајсне на степенишној огради</w:t>
            </w:r>
            <w:r w:rsidRPr="00291A31">
              <w:rPr>
                <w:lang w:val="sr-Cyrl-CS"/>
              </w:rPr>
              <w:t xml:space="preserve"> дужине 5,0m. Обрачун по m¹ .</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m¹</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7.50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lastRenderedPageBreak/>
              <w:t>11.</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 xml:space="preserve">Столарско утезање и лепљење дрвених столица. </w:t>
            </w:r>
            <w:r w:rsidRPr="00291A31">
              <w:rPr>
                <w:lang w:val="sr-Cyrl-CS"/>
              </w:rPr>
              <w:t>Обрачун по комаду.</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ком.</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40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58"/>
          <w:jc w:val="center"/>
        </w:trPr>
        <w:tc>
          <w:tcPr>
            <w:tcW w:w="664" w:type="dxa"/>
            <w:shd w:val="clear" w:color="auto" w:fill="auto"/>
            <w:vAlign w:val="center"/>
          </w:tcPr>
          <w:p w:rsidR="00EF24DE" w:rsidRPr="00291A31" w:rsidRDefault="00EF24DE" w:rsidP="008A2B1A">
            <w:pPr>
              <w:jc w:val="center"/>
              <w:rPr>
                <w:bCs/>
                <w:lang w:val="sr-Cyrl-CS"/>
              </w:rPr>
            </w:pPr>
            <w:r w:rsidRPr="00291A31">
              <w:rPr>
                <w:bCs/>
                <w:lang w:val="sr-Cyrl-CS"/>
              </w:rPr>
              <w:t>12.</w:t>
            </w:r>
          </w:p>
        </w:tc>
        <w:tc>
          <w:tcPr>
            <w:tcW w:w="8246" w:type="dxa"/>
            <w:shd w:val="clear" w:color="auto" w:fill="auto"/>
            <w:vAlign w:val="bottom"/>
          </w:tcPr>
          <w:p w:rsidR="00EF24DE" w:rsidRPr="00291A31" w:rsidRDefault="00EF24DE" w:rsidP="008A2B1A">
            <w:pPr>
              <w:jc w:val="both"/>
              <w:rPr>
                <w:bCs/>
                <w:lang w:val="sr-Cyrl-CS"/>
              </w:rPr>
            </w:pPr>
            <w:r w:rsidRPr="00291A31">
              <w:rPr>
                <w:bCs/>
                <w:lang w:val="sr-Cyrl-CS"/>
              </w:rPr>
              <w:t xml:space="preserve">Репарација дрвених столица са финим брушењем, бајцовањем и лакирањем мат лаком. </w:t>
            </w:r>
            <w:r w:rsidRPr="00291A31">
              <w:rPr>
                <w:lang w:val="sr-Cyrl-CS"/>
              </w:rPr>
              <w:t>Обрачун по комаду.</w:t>
            </w:r>
          </w:p>
        </w:tc>
        <w:tc>
          <w:tcPr>
            <w:tcW w:w="900" w:type="dxa"/>
            <w:shd w:val="clear" w:color="auto" w:fill="auto"/>
            <w:vAlign w:val="bottom"/>
          </w:tcPr>
          <w:p w:rsidR="00EF24DE" w:rsidRPr="00291A31" w:rsidRDefault="00EF24DE" w:rsidP="008A2B1A">
            <w:pPr>
              <w:jc w:val="center"/>
              <w:rPr>
                <w:lang w:val="sr-Cyrl-CS"/>
              </w:rPr>
            </w:pPr>
            <w:r w:rsidRPr="00291A31">
              <w:rPr>
                <w:lang w:val="sr-Cyrl-CS"/>
              </w:rPr>
              <w:t>ком.</w:t>
            </w:r>
          </w:p>
        </w:tc>
        <w:tc>
          <w:tcPr>
            <w:tcW w:w="1260" w:type="dxa"/>
            <w:shd w:val="clear" w:color="auto" w:fill="auto"/>
            <w:vAlign w:val="bottom"/>
          </w:tcPr>
          <w:p w:rsidR="00EF24DE" w:rsidRPr="00291A31" w:rsidRDefault="00EF24DE" w:rsidP="008A2B1A">
            <w:pPr>
              <w:jc w:val="center"/>
              <w:rPr>
                <w:lang w:val="sr-Cyrl-CS"/>
              </w:rPr>
            </w:pPr>
            <w:r w:rsidRPr="00291A31">
              <w:rPr>
                <w:lang w:val="sr-Cyrl-CS"/>
              </w:rPr>
              <w:t>40</w:t>
            </w:r>
          </w:p>
        </w:tc>
        <w:tc>
          <w:tcPr>
            <w:tcW w:w="1506" w:type="dxa"/>
            <w:shd w:val="clear" w:color="auto" w:fill="auto"/>
            <w:vAlign w:val="bottom"/>
          </w:tcPr>
          <w:p w:rsidR="00EF24DE" w:rsidRPr="00291A31" w:rsidRDefault="00EF24DE" w:rsidP="008A2B1A">
            <w:pPr>
              <w:jc w:val="right"/>
              <w:rPr>
                <w:lang w:val="sr-Cyrl-CS"/>
              </w:rPr>
            </w:pPr>
          </w:p>
        </w:tc>
        <w:tc>
          <w:tcPr>
            <w:tcW w:w="1531" w:type="dxa"/>
            <w:shd w:val="clear" w:color="auto" w:fill="auto"/>
            <w:vAlign w:val="bottom"/>
          </w:tcPr>
          <w:p w:rsidR="00EF24DE" w:rsidRPr="00291A31" w:rsidRDefault="00EF24DE" w:rsidP="008A2B1A">
            <w:pPr>
              <w:jc w:val="right"/>
              <w:rPr>
                <w:lang w:val="sr-Cyrl-CS"/>
              </w:rPr>
            </w:pPr>
          </w:p>
        </w:tc>
      </w:tr>
      <w:tr w:rsidR="00EF24DE" w:rsidRPr="00291A31" w:rsidTr="008A2B1A">
        <w:trPr>
          <w:trHeight w:val="467"/>
          <w:jc w:val="center"/>
        </w:trPr>
        <w:tc>
          <w:tcPr>
            <w:tcW w:w="12576" w:type="dxa"/>
            <w:gridSpan w:val="5"/>
            <w:shd w:val="clear" w:color="auto" w:fill="auto"/>
            <w:vAlign w:val="center"/>
          </w:tcPr>
          <w:p w:rsidR="00EF24DE" w:rsidRPr="00291A31" w:rsidRDefault="00EF24DE" w:rsidP="008A2B1A">
            <w:pPr>
              <w:jc w:val="right"/>
              <w:rPr>
                <w:lang w:val="sr-Cyrl-CS"/>
              </w:rPr>
            </w:pPr>
            <w:r w:rsidRPr="00291A31">
              <w:rPr>
                <w:b/>
                <w:lang w:val="sr-Cyrl-CS"/>
              </w:rPr>
              <w:t>Ђ</w:t>
            </w:r>
            <w:r w:rsidRPr="00291A31">
              <w:rPr>
                <w:lang w:val="sr-Cyrl-CS"/>
              </w:rPr>
              <w:t xml:space="preserve"> УКУПНО ЦЕНА У ДИН. БЕЗ ПДВ-а:</w:t>
            </w:r>
          </w:p>
        </w:tc>
        <w:tc>
          <w:tcPr>
            <w:tcW w:w="1531" w:type="dxa"/>
            <w:shd w:val="clear" w:color="auto" w:fill="DEEAF6"/>
            <w:vAlign w:val="bottom"/>
          </w:tcPr>
          <w:p w:rsidR="00EF24DE" w:rsidRPr="00291A31" w:rsidRDefault="00EF24DE" w:rsidP="008A2B1A">
            <w:pPr>
              <w:jc w:val="right"/>
              <w:rPr>
                <w:b/>
                <w:lang w:val="sr-Cyrl-CS"/>
              </w:rPr>
            </w:pPr>
          </w:p>
        </w:tc>
      </w:tr>
    </w:tbl>
    <w:p w:rsidR="002B5B91" w:rsidRPr="00291A31" w:rsidRDefault="002B5B91" w:rsidP="00457455">
      <w:pPr>
        <w:spacing w:after="240" w:line="240" w:lineRule="auto"/>
        <w:rPr>
          <w:b/>
          <w:lang w:val="sr-Cyrl-CS"/>
        </w:rPr>
      </w:pPr>
    </w:p>
    <w:p w:rsidR="00457455" w:rsidRPr="00291A31" w:rsidRDefault="00457455" w:rsidP="00457455">
      <w:pPr>
        <w:spacing w:after="240" w:line="240" w:lineRule="auto"/>
        <w:rPr>
          <w:b/>
          <w:lang w:val="sr-Cyrl-CS"/>
        </w:rPr>
      </w:pPr>
      <w:r w:rsidRPr="00291A31">
        <w:rPr>
          <w:b/>
          <w:lang w:val="sr-Cyrl-CS"/>
        </w:rPr>
        <w:t>Е.</w:t>
      </w:r>
      <w:r w:rsidRPr="00291A31">
        <w:rPr>
          <w:b/>
          <w:lang w:val="sr-Cyrl-CS"/>
        </w:rPr>
        <w:tab/>
        <w:t>БРАВАРСКИ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457455" w:rsidRPr="00291A31" w:rsidTr="008A2B1A">
        <w:trPr>
          <w:jc w:val="center"/>
        </w:trPr>
        <w:tc>
          <w:tcPr>
            <w:tcW w:w="664" w:type="dxa"/>
            <w:shd w:val="clear" w:color="auto" w:fill="auto"/>
            <w:vAlign w:val="center"/>
          </w:tcPr>
          <w:p w:rsidR="00457455" w:rsidRPr="00291A31" w:rsidRDefault="00457455" w:rsidP="008A2B1A">
            <w:pPr>
              <w:jc w:val="center"/>
              <w:rPr>
                <w:b/>
                <w:lang w:val="sr-Cyrl-CS"/>
              </w:rPr>
            </w:pPr>
            <w:r w:rsidRPr="00291A31">
              <w:rPr>
                <w:b/>
                <w:lang w:val="sr-Cyrl-CS"/>
              </w:rPr>
              <w:t>Поз</w:t>
            </w:r>
          </w:p>
        </w:tc>
        <w:tc>
          <w:tcPr>
            <w:tcW w:w="8246" w:type="dxa"/>
            <w:shd w:val="clear" w:color="auto" w:fill="auto"/>
            <w:vAlign w:val="center"/>
          </w:tcPr>
          <w:p w:rsidR="00457455" w:rsidRPr="00291A31" w:rsidRDefault="00457455" w:rsidP="008A2B1A">
            <w:pPr>
              <w:jc w:val="center"/>
              <w:rPr>
                <w:b/>
                <w:lang w:val="sr-Cyrl-CS"/>
              </w:rPr>
            </w:pPr>
            <w:r w:rsidRPr="00291A31">
              <w:rPr>
                <w:b/>
                <w:lang w:val="sr-Cyrl-CS"/>
              </w:rPr>
              <w:t>Опис позиције</w:t>
            </w:r>
          </w:p>
        </w:tc>
        <w:tc>
          <w:tcPr>
            <w:tcW w:w="900" w:type="dxa"/>
            <w:shd w:val="clear" w:color="auto" w:fill="auto"/>
            <w:vAlign w:val="center"/>
          </w:tcPr>
          <w:p w:rsidR="00457455" w:rsidRPr="00291A31" w:rsidRDefault="00457455" w:rsidP="008A2B1A">
            <w:pPr>
              <w:jc w:val="center"/>
              <w:rPr>
                <w:b/>
                <w:lang w:val="sr-Cyrl-CS"/>
              </w:rPr>
            </w:pPr>
            <w:r w:rsidRPr="00291A31">
              <w:rPr>
                <w:b/>
                <w:lang w:val="sr-Cyrl-CS"/>
              </w:rPr>
              <w:t>Јед.</w:t>
            </w:r>
          </w:p>
          <w:p w:rsidR="00457455" w:rsidRPr="00291A31" w:rsidRDefault="00457455" w:rsidP="008A2B1A">
            <w:pPr>
              <w:jc w:val="center"/>
              <w:rPr>
                <w:b/>
                <w:lang w:val="sr-Cyrl-CS"/>
              </w:rPr>
            </w:pPr>
            <w:r w:rsidRPr="00291A31">
              <w:rPr>
                <w:b/>
                <w:lang w:val="sr-Cyrl-CS"/>
              </w:rPr>
              <w:t>мере</w:t>
            </w:r>
          </w:p>
        </w:tc>
        <w:tc>
          <w:tcPr>
            <w:tcW w:w="1260" w:type="dxa"/>
            <w:shd w:val="clear" w:color="auto" w:fill="auto"/>
            <w:vAlign w:val="center"/>
          </w:tcPr>
          <w:p w:rsidR="00457455" w:rsidRPr="00291A31" w:rsidRDefault="00457455" w:rsidP="008A2B1A">
            <w:pPr>
              <w:jc w:val="center"/>
              <w:rPr>
                <w:b/>
                <w:lang w:val="sr-Cyrl-CS"/>
              </w:rPr>
            </w:pPr>
            <w:r w:rsidRPr="00291A31">
              <w:rPr>
                <w:b/>
                <w:lang w:val="sr-Cyrl-CS"/>
              </w:rPr>
              <w:t>Количина</w:t>
            </w:r>
          </w:p>
        </w:tc>
        <w:tc>
          <w:tcPr>
            <w:tcW w:w="1506" w:type="dxa"/>
            <w:shd w:val="clear" w:color="auto" w:fill="auto"/>
            <w:vAlign w:val="center"/>
          </w:tcPr>
          <w:p w:rsidR="00457455" w:rsidRPr="00291A31" w:rsidRDefault="00457455" w:rsidP="008A2B1A">
            <w:pPr>
              <w:jc w:val="center"/>
              <w:rPr>
                <w:b/>
                <w:lang w:val="sr-Cyrl-CS"/>
              </w:rPr>
            </w:pPr>
            <w:r w:rsidRPr="00291A31">
              <w:rPr>
                <w:b/>
                <w:lang w:val="sr-Cyrl-CS"/>
              </w:rPr>
              <w:t>Цена</w:t>
            </w:r>
          </w:p>
          <w:p w:rsidR="00457455" w:rsidRPr="00291A31" w:rsidRDefault="00457455" w:rsidP="008A2B1A">
            <w:pPr>
              <w:jc w:val="center"/>
              <w:rPr>
                <w:b/>
                <w:lang w:val="sr-Cyrl-CS"/>
              </w:rPr>
            </w:pPr>
            <w:r w:rsidRPr="00291A31">
              <w:rPr>
                <w:b/>
                <w:lang w:val="sr-Cyrl-CS"/>
              </w:rPr>
              <w:t>по јед. мере</w:t>
            </w:r>
          </w:p>
        </w:tc>
        <w:tc>
          <w:tcPr>
            <w:tcW w:w="1531" w:type="dxa"/>
            <w:shd w:val="clear" w:color="auto" w:fill="auto"/>
            <w:vAlign w:val="center"/>
          </w:tcPr>
          <w:p w:rsidR="00457455" w:rsidRPr="00291A31" w:rsidRDefault="00457455" w:rsidP="008A2B1A">
            <w:pPr>
              <w:jc w:val="center"/>
              <w:rPr>
                <w:b/>
                <w:lang w:val="sr-Cyrl-CS"/>
              </w:rPr>
            </w:pPr>
            <w:r w:rsidRPr="00291A31">
              <w:rPr>
                <w:b/>
                <w:lang w:val="sr-Cyrl-CS"/>
              </w:rPr>
              <w:t>Укупно</w:t>
            </w:r>
          </w:p>
          <w:p w:rsidR="00457455" w:rsidRPr="00291A31" w:rsidRDefault="00457455" w:rsidP="008A2B1A">
            <w:pPr>
              <w:jc w:val="center"/>
              <w:rPr>
                <w:b/>
                <w:lang w:val="sr-Cyrl-CS"/>
              </w:rPr>
            </w:pPr>
            <w:r w:rsidRPr="00291A31">
              <w:rPr>
                <w:b/>
                <w:lang w:val="sr-Cyrl-CS"/>
              </w:rPr>
              <w:t>без ПДВ-а</w:t>
            </w:r>
          </w:p>
        </w:tc>
      </w:tr>
      <w:tr w:rsidR="00457455" w:rsidRPr="00291A31" w:rsidTr="008A2B1A">
        <w:trPr>
          <w:jc w:val="center"/>
        </w:trPr>
        <w:tc>
          <w:tcPr>
            <w:tcW w:w="664" w:type="dxa"/>
            <w:shd w:val="clear" w:color="auto" w:fill="DEEAF6"/>
            <w:vAlign w:val="center"/>
          </w:tcPr>
          <w:p w:rsidR="00457455" w:rsidRPr="00291A31" w:rsidRDefault="00457455" w:rsidP="008A2B1A">
            <w:pPr>
              <w:jc w:val="center"/>
              <w:rPr>
                <w:b/>
                <w:lang w:val="sr-Cyrl-CS"/>
              </w:rPr>
            </w:pPr>
            <w:r w:rsidRPr="00291A31">
              <w:rPr>
                <w:b/>
                <w:lang w:val="sr-Cyrl-CS"/>
              </w:rPr>
              <w:t>1</w:t>
            </w:r>
          </w:p>
        </w:tc>
        <w:tc>
          <w:tcPr>
            <w:tcW w:w="8246" w:type="dxa"/>
            <w:shd w:val="clear" w:color="auto" w:fill="DEEAF6"/>
            <w:vAlign w:val="center"/>
          </w:tcPr>
          <w:p w:rsidR="00457455" w:rsidRPr="00291A31" w:rsidRDefault="00457455" w:rsidP="008A2B1A">
            <w:pPr>
              <w:jc w:val="center"/>
              <w:rPr>
                <w:b/>
                <w:lang w:val="sr-Cyrl-CS"/>
              </w:rPr>
            </w:pPr>
            <w:r w:rsidRPr="00291A31">
              <w:rPr>
                <w:b/>
                <w:lang w:val="sr-Cyrl-CS"/>
              </w:rPr>
              <w:t>2</w:t>
            </w:r>
          </w:p>
        </w:tc>
        <w:tc>
          <w:tcPr>
            <w:tcW w:w="900" w:type="dxa"/>
            <w:shd w:val="clear" w:color="auto" w:fill="DEEAF6"/>
            <w:vAlign w:val="center"/>
          </w:tcPr>
          <w:p w:rsidR="00457455" w:rsidRPr="00291A31" w:rsidRDefault="00457455" w:rsidP="008A2B1A">
            <w:pPr>
              <w:jc w:val="center"/>
              <w:rPr>
                <w:b/>
                <w:lang w:val="sr-Cyrl-CS"/>
              </w:rPr>
            </w:pPr>
            <w:r w:rsidRPr="00291A31">
              <w:rPr>
                <w:b/>
                <w:lang w:val="sr-Cyrl-CS"/>
              </w:rPr>
              <w:t>3</w:t>
            </w:r>
          </w:p>
        </w:tc>
        <w:tc>
          <w:tcPr>
            <w:tcW w:w="1260" w:type="dxa"/>
            <w:shd w:val="clear" w:color="auto" w:fill="DEEAF6"/>
            <w:vAlign w:val="center"/>
          </w:tcPr>
          <w:p w:rsidR="00457455" w:rsidRPr="00291A31" w:rsidRDefault="00457455" w:rsidP="008A2B1A">
            <w:pPr>
              <w:jc w:val="center"/>
              <w:rPr>
                <w:b/>
                <w:lang w:val="sr-Cyrl-CS"/>
              </w:rPr>
            </w:pPr>
            <w:r w:rsidRPr="00291A31">
              <w:rPr>
                <w:b/>
                <w:lang w:val="sr-Cyrl-CS"/>
              </w:rPr>
              <w:t>4</w:t>
            </w:r>
          </w:p>
        </w:tc>
        <w:tc>
          <w:tcPr>
            <w:tcW w:w="1506" w:type="dxa"/>
            <w:shd w:val="clear" w:color="auto" w:fill="DEEAF6"/>
            <w:vAlign w:val="center"/>
          </w:tcPr>
          <w:p w:rsidR="00457455" w:rsidRPr="00291A31" w:rsidRDefault="00457455" w:rsidP="008A2B1A">
            <w:pPr>
              <w:jc w:val="center"/>
              <w:rPr>
                <w:b/>
                <w:lang w:val="sr-Cyrl-CS"/>
              </w:rPr>
            </w:pPr>
            <w:r w:rsidRPr="00291A31">
              <w:rPr>
                <w:b/>
                <w:lang w:val="sr-Cyrl-CS"/>
              </w:rPr>
              <w:t>5</w:t>
            </w:r>
          </w:p>
        </w:tc>
        <w:tc>
          <w:tcPr>
            <w:tcW w:w="1531" w:type="dxa"/>
            <w:shd w:val="clear" w:color="auto" w:fill="DEEAF6"/>
            <w:vAlign w:val="center"/>
          </w:tcPr>
          <w:p w:rsidR="00457455" w:rsidRPr="00291A31" w:rsidRDefault="00457455" w:rsidP="008A2B1A">
            <w:pPr>
              <w:jc w:val="center"/>
              <w:rPr>
                <w:b/>
                <w:lang w:val="sr-Cyrl-CS"/>
              </w:rPr>
            </w:pPr>
            <w:r w:rsidRPr="00291A31">
              <w:rPr>
                <w:b/>
                <w:lang w:val="sr-Cyrl-CS"/>
              </w:rPr>
              <w:t>6 (5х4)</w:t>
            </w:r>
          </w:p>
        </w:tc>
      </w:tr>
      <w:tr w:rsidR="008D283C" w:rsidRPr="00291A31" w:rsidTr="000654A9">
        <w:trPr>
          <w:jc w:val="center"/>
        </w:trPr>
        <w:tc>
          <w:tcPr>
            <w:tcW w:w="664" w:type="dxa"/>
            <w:tcBorders>
              <w:bottom w:val="nil"/>
            </w:tcBorders>
            <w:shd w:val="clear" w:color="auto" w:fill="auto"/>
            <w:vAlign w:val="center"/>
          </w:tcPr>
          <w:p w:rsidR="008D283C" w:rsidRPr="00291A31" w:rsidRDefault="008D283C" w:rsidP="008A2B1A">
            <w:pPr>
              <w:jc w:val="center"/>
              <w:rPr>
                <w:lang w:val="sr-Cyrl-CS"/>
              </w:rPr>
            </w:pPr>
            <w:r w:rsidRPr="00291A31">
              <w:rPr>
                <w:lang w:val="sr-Cyrl-CS"/>
              </w:rPr>
              <w:t>1.</w:t>
            </w:r>
          </w:p>
        </w:tc>
        <w:tc>
          <w:tcPr>
            <w:tcW w:w="8246" w:type="dxa"/>
            <w:shd w:val="clear" w:color="auto" w:fill="auto"/>
            <w:vAlign w:val="bottom"/>
          </w:tcPr>
          <w:p w:rsidR="008D283C" w:rsidRPr="00291A31" w:rsidRDefault="008D283C" w:rsidP="008A2B1A">
            <w:pPr>
              <w:jc w:val="both"/>
              <w:rPr>
                <w:bCs/>
                <w:lang w:val="sr-Cyrl-CS"/>
              </w:rPr>
            </w:pPr>
            <w:r w:rsidRPr="00291A31">
              <w:rPr>
                <w:bCs/>
                <w:lang w:val="sr-Cyrl-CS"/>
              </w:rPr>
              <w:t xml:space="preserve">Набавка браве и прихватника за унутрашња врата, према избору инвеститора. </w:t>
            </w:r>
            <w:r w:rsidRPr="00291A31">
              <w:rPr>
                <w:lang w:val="sr-Cyrl-CS"/>
              </w:rPr>
              <w:t>Обрачун по комаду.</w:t>
            </w:r>
          </w:p>
        </w:tc>
        <w:tc>
          <w:tcPr>
            <w:tcW w:w="900" w:type="dxa"/>
            <w:shd w:val="clear" w:color="auto" w:fill="auto"/>
            <w:vAlign w:val="center"/>
          </w:tcPr>
          <w:p w:rsidR="008D283C" w:rsidRPr="00291A31" w:rsidRDefault="008D283C" w:rsidP="008A2B1A">
            <w:pPr>
              <w:jc w:val="center"/>
              <w:rPr>
                <w:lang w:val="sr-Cyrl-CS"/>
              </w:rPr>
            </w:pPr>
            <w:r w:rsidRPr="00291A31">
              <w:rPr>
                <w:lang w:val="sr-Cyrl-CS"/>
              </w:rPr>
              <w:t> </w:t>
            </w:r>
          </w:p>
        </w:tc>
        <w:tc>
          <w:tcPr>
            <w:tcW w:w="1260" w:type="dxa"/>
            <w:shd w:val="clear" w:color="auto" w:fill="auto"/>
            <w:vAlign w:val="center"/>
          </w:tcPr>
          <w:p w:rsidR="008D283C" w:rsidRPr="00291A31" w:rsidRDefault="008D283C" w:rsidP="008A2B1A">
            <w:pPr>
              <w:jc w:val="center"/>
              <w:rPr>
                <w:lang w:val="sr-Cyrl-CS"/>
              </w:rPr>
            </w:pPr>
            <w:r w:rsidRPr="00291A31">
              <w:rPr>
                <w:lang w:val="sr-Cyrl-CS"/>
              </w:rPr>
              <w:t> </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top w:val="nil"/>
              <w:bottom w:val="nil"/>
            </w:tcBorders>
            <w:shd w:val="clear" w:color="auto" w:fill="auto"/>
            <w:vAlign w:val="center"/>
          </w:tcPr>
          <w:p w:rsidR="008D283C" w:rsidRPr="00291A31" w:rsidRDefault="008D283C" w:rsidP="008A2B1A">
            <w:pPr>
              <w:jc w:val="center"/>
              <w:rPr>
                <w:lang w:val="sr-Cyrl-CS"/>
              </w:rPr>
            </w:pPr>
          </w:p>
        </w:tc>
        <w:tc>
          <w:tcPr>
            <w:tcW w:w="8246" w:type="dxa"/>
            <w:shd w:val="clear" w:color="auto" w:fill="auto"/>
            <w:vAlign w:val="bottom"/>
          </w:tcPr>
          <w:p w:rsidR="008D283C" w:rsidRPr="00291A31" w:rsidRDefault="008D283C" w:rsidP="008A2B1A">
            <w:pPr>
              <w:jc w:val="both"/>
              <w:rPr>
                <w:i/>
                <w:iCs/>
                <w:lang w:val="sr-Cyrl-CS"/>
              </w:rPr>
            </w:pPr>
            <w:r w:rsidRPr="00291A31">
              <w:rPr>
                <w:i/>
                <w:iCs/>
                <w:lang w:val="sr-Cyrl-CS"/>
              </w:rPr>
              <w:t>собна врата са кључем</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37</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top w:val="nil"/>
            </w:tcBorders>
            <w:shd w:val="clear" w:color="auto" w:fill="auto"/>
            <w:vAlign w:val="center"/>
          </w:tcPr>
          <w:p w:rsidR="008D283C" w:rsidRPr="00291A31" w:rsidRDefault="008D283C" w:rsidP="008A2B1A">
            <w:pPr>
              <w:jc w:val="center"/>
              <w:rPr>
                <w:lang w:val="sr-Cyrl-CS"/>
              </w:rPr>
            </w:pPr>
          </w:p>
        </w:tc>
        <w:tc>
          <w:tcPr>
            <w:tcW w:w="8246" w:type="dxa"/>
            <w:shd w:val="clear" w:color="auto" w:fill="auto"/>
            <w:vAlign w:val="bottom"/>
          </w:tcPr>
          <w:p w:rsidR="008D283C" w:rsidRPr="00291A31" w:rsidRDefault="008D283C" w:rsidP="008A2B1A">
            <w:pPr>
              <w:jc w:val="both"/>
              <w:rPr>
                <w:i/>
                <w:iCs/>
                <w:lang w:val="sr-Cyrl-CS"/>
              </w:rPr>
            </w:pPr>
            <w:r w:rsidRPr="00291A31">
              <w:rPr>
                <w:i/>
                <w:iCs/>
                <w:lang w:val="sr-Cyrl-CS"/>
              </w:rPr>
              <w:t>врата купатила са розетном за купатило</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7</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bottom w:val="nil"/>
            </w:tcBorders>
            <w:shd w:val="clear" w:color="auto" w:fill="auto"/>
            <w:vAlign w:val="center"/>
          </w:tcPr>
          <w:p w:rsidR="008D283C" w:rsidRPr="00291A31" w:rsidRDefault="008D283C" w:rsidP="008A2B1A">
            <w:pPr>
              <w:jc w:val="center"/>
              <w:rPr>
                <w:lang w:val="sr-Cyrl-CS"/>
              </w:rPr>
            </w:pPr>
            <w:r w:rsidRPr="00291A31">
              <w:rPr>
                <w:lang w:val="sr-Cyrl-CS"/>
              </w:rPr>
              <w:t>2.</w:t>
            </w:r>
          </w:p>
        </w:tc>
        <w:tc>
          <w:tcPr>
            <w:tcW w:w="8246" w:type="dxa"/>
            <w:shd w:val="clear" w:color="auto" w:fill="auto"/>
            <w:vAlign w:val="bottom"/>
          </w:tcPr>
          <w:p w:rsidR="008D283C" w:rsidRPr="00291A31" w:rsidRDefault="008D283C" w:rsidP="008A2B1A">
            <w:pPr>
              <w:jc w:val="both"/>
              <w:rPr>
                <w:i/>
                <w:iCs/>
                <w:lang w:val="sr-Cyrl-CS"/>
              </w:rPr>
            </w:pPr>
            <w:r w:rsidRPr="00291A31">
              <w:rPr>
                <w:bCs/>
                <w:lang w:val="sr-Cyrl-CS"/>
              </w:rPr>
              <w:t>Набавка и уградња кваке</w:t>
            </w:r>
            <w:r w:rsidRPr="00291A31">
              <w:rPr>
                <w:lang w:val="sr-Cyrl-CS"/>
              </w:rPr>
              <w:t xml:space="preserve"> (ручица и шилд) за врата, по избору инвеститора. Обрачун по комаду.</w:t>
            </w:r>
          </w:p>
        </w:tc>
        <w:tc>
          <w:tcPr>
            <w:tcW w:w="900" w:type="dxa"/>
            <w:shd w:val="clear" w:color="auto" w:fill="auto"/>
            <w:vAlign w:val="bottom"/>
          </w:tcPr>
          <w:p w:rsidR="008D283C" w:rsidRPr="00291A31" w:rsidRDefault="008D283C" w:rsidP="008A2B1A">
            <w:pPr>
              <w:jc w:val="center"/>
              <w:rPr>
                <w:lang w:val="sr-Cyrl-CS"/>
              </w:rPr>
            </w:pPr>
          </w:p>
        </w:tc>
        <w:tc>
          <w:tcPr>
            <w:tcW w:w="1260" w:type="dxa"/>
            <w:shd w:val="clear" w:color="auto" w:fill="auto"/>
            <w:vAlign w:val="bottom"/>
          </w:tcPr>
          <w:p w:rsidR="008D283C" w:rsidRPr="00291A31" w:rsidRDefault="008D283C" w:rsidP="008A2B1A">
            <w:pPr>
              <w:jc w:val="center"/>
              <w:rPr>
                <w:lang w:val="sr-Cyrl-CS"/>
              </w:rPr>
            </w:pP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top w:val="nil"/>
              <w:bottom w:val="nil"/>
            </w:tcBorders>
            <w:shd w:val="clear" w:color="auto" w:fill="auto"/>
            <w:vAlign w:val="center"/>
          </w:tcPr>
          <w:p w:rsidR="008D283C" w:rsidRPr="00291A31" w:rsidRDefault="008D283C" w:rsidP="008A2B1A">
            <w:pPr>
              <w:jc w:val="center"/>
              <w:rPr>
                <w:b/>
                <w:lang w:val="sr-Cyrl-CS"/>
              </w:rPr>
            </w:pPr>
          </w:p>
        </w:tc>
        <w:tc>
          <w:tcPr>
            <w:tcW w:w="8246" w:type="dxa"/>
            <w:shd w:val="clear" w:color="auto" w:fill="auto"/>
            <w:vAlign w:val="bottom"/>
          </w:tcPr>
          <w:p w:rsidR="008D283C" w:rsidRPr="00291A31" w:rsidRDefault="008D283C" w:rsidP="008A2B1A">
            <w:pPr>
              <w:jc w:val="both"/>
              <w:rPr>
                <w:i/>
                <w:iCs/>
                <w:lang w:val="sr-Cyrl-CS"/>
              </w:rPr>
            </w:pPr>
            <w:r w:rsidRPr="00291A31">
              <w:rPr>
                <w:i/>
                <w:iCs/>
                <w:lang w:val="sr-Cyrl-CS"/>
              </w:rPr>
              <w:t>квака за собна врата са кључем</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37</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top w:val="nil"/>
            </w:tcBorders>
            <w:shd w:val="clear" w:color="auto" w:fill="auto"/>
            <w:vAlign w:val="center"/>
          </w:tcPr>
          <w:p w:rsidR="008D283C" w:rsidRPr="00291A31" w:rsidRDefault="008D283C" w:rsidP="008A2B1A">
            <w:pPr>
              <w:jc w:val="center"/>
              <w:rPr>
                <w:b/>
                <w:lang w:val="sr-Cyrl-CS"/>
              </w:rPr>
            </w:pPr>
          </w:p>
        </w:tc>
        <w:tc>
          <w:tcPr>
            <w:tcW w:w="8246" w:type="dxa"/>
            <w:shd w:val="clear" w:color="auto" w:fill="auto"/>
            <w:vAlign w:val="bottom"/>
          </w:tcPr>
          <w:p w:rsidR="008D283C" w:rsidRPr="00291A31" w:rsidRDefault="008D283C" w:rsidP="008A2B1A">
            <w:pPr>
              <w:jc w:val="both"/>
              <w:rPr>
                <w:i/>
                <w:iCs/>
                <w:lang w:val="sr-Cyrl-CS"/>
              </w:rPr>
            </w:pPr>
            <w:r w:rsidRPr="00291A31">
              <w:rPr>
                <w:i/>
                <w:iCs/>
                <w:lang w:val="sr-Cyrl-CS"/>
              </w:rPr>
              <w:t>квака са розетном за купатило</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7</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8A2B1A">
        <w:trPr>
          <w:trHeight w:val="458"/>
          <w:jc w:val="center"/>
        </w:trPr>
        <w:tc>
          <w:tcPr>
            <w:tcW w:w="664" w:type="dxa"/>
            <w:shd w:val="clear" w:color="auto" w:fill="auto"/>
            <w:vAlign w:val="center"/>
          </w:tcPr>
          <w:p w:rsidR="008D283C" w:rsidRPr="00291A31" w:rsidRDefault="008D283C" w:rsidP="008A2B1A">
            <w:pPr>
              <w:jc w:val="center"/>
              <w:rPr>
                <w:lang w:val="sr-Cyrl-CS"/>
              </w:rPr>
            </w:pPr>
            <w:r w:rsidRPr="00291A31">
              <w:rPr>
                <w:lang w:val="sr-Cyrl-CS"/>
              </w:rPr>
              <w:t>3.</w:t>
            </w:r>
          </w:p>
        </w:tc>
        <w:tc>
          <w:tcPr>
            <w:tcW w:w="8246" w:type="dxa"/>
            <w:shd w:val="clear" w:color="auto" w:fill="auto"/>
            <w:vAlign w:val="bottom"/>
          </w:tcPr>
          <w:p w:rsidR="008D283C" w:rsidRPr="00291A31" w:rsidRDefault="008D283C" w:rsidP="008A2B1A">
            <w:pPr>
              <w:jc w:val="both"/>
              <w:rPr>
                <w:lang w:val="sr-Cyrl-CS"/>
              </w:rPr>
            </w:pPr>
            <w:r w:rsidRPr="00291A31">
              <w:rPr>
                <w:bCs/>
                <w:lang w:val="sr-Cyrl-CS"/>
              </w:rPr>
              <w:t>Израда и уградња челичних једнокрилних противпожарних врата</w:t>
            </w:r>
            <w:r w:rsidRPr="00291A31">
              <w:rPr>
                <w:lang w:val="sr-Cyrl-CS"/>
              </w:rPr>
              <w:t xml:space="preserve">, израђених комбинацијом поцинкованих лимова и профила, хладно ваљаних профила и топловаљаних лимова, Т 90min. Финална обрада електростатичким путем-пластификацијом у тону по избору Наручиоца, а у складу са стандардном рал картом. Врата треба да буду опремљена антипаник бравама са антипаник механизмима, PP дихтунзима, PP тракама, сигурносним трновима, једним хидрауличним аутоматом за самозатварање. Димензије врата: 810х2000mm, мере обавезно проверити на лицу места. </w:t>
            </w:r>
            <w:r w:rsidRPr="00291A31">
              <w:rPr>
                <w:iCs/>
                <w:lang w:val="sr-Cyrl-CS"/>
              </w:rPr>
              <w:t>Обрачун по комаду.</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2</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457455" w:rsidRPr="00291A31" w:rsidTr="008A2B1A">
        <w:trPr>
          <w:trHeight w:val="467"/>
          <w:jc w:val="center"/>
        </w:trPr>
        <w:tc>
          <w:tcPr>
            <w:tcW w:w="12576" w:type="dxa"/>
            <w:gridSpan w:val="5"/>
            <w:shd w:val="clear" w:color="auto" w:fill="auto"/>
            <w:vAlign w:val="center"/>
          </w:tcPr>
          <w:p w:rsidR="00457455" w:rsidRPr="00291A31" w:rsidRDefault="00457455" w:rsidP="008A2B1A">
            <w:pPr>
              <w:jc w:val="right"/>
              <w:rPr>
                <w:lang w:val="sr-Cyrl-CS"/>
              </w:rPr>
            </w:pPr>
            <w:r w:rsidRPr="00291A31">
              <w:rPr>
                <w:b/>
                <w:lang w:val="sr-Cyrl-CS"/>
              </w:rPr>
              <w:t>Е</w:t>
            </w:r>
            <w:r w:rsidRPr="00291A31">
              <w:rPr>
                <w:lang w:val="sr-Cyrl-CS"/>
              </w:rPr>
              <w:t xml:space="preserve"> УКУПНО ЦЕНА У ДИН. БЕЗ ПДВ-а:</w:t>
            </w:r>
          </w:p>
        </w:tc>
        <w:tc>
          <w:tcPr>
            <w:tcW w:w="1531" w:type="dxa"/>
            <w:shd w:val="clear" w:color="auto" w:fill="DEEAF6"/>
            <w:vAlign w:val="bottom"/>
          </w:tcPr>
          <w:p w:rsidR="00457455" w:rsidRPr="00291A31" w:rsidRDefault="00457455" w:rsidP="008A2B1A">
            <w:pPr>
              <w:jc w:val="right"/>
              <w:rPr>
                <w:b/>
                <w:lang w:val="sr-Cyrl-CS"/>
              </w:rPr>
            </w:pPr>
          </w:p>
        </w:tc>
      </w:tr>
    </w:tbl>
    <w:p w:rsidR="00EF24DE" w:rsidRPr="00291A31" w:rsidRDefault="00457455" w:rsidP="00BB77F4">
      <w:pPr>
        <w:rPr>
          <w:rFonts w:eastAsia="TimesNewRomanPSMT"/>
          <w:b/>
          <w:bCs/>
          <w:lang w:val="sr-Cyrl-CS"/>
        </w:rPr>
      </w:pPr>
      <w:r w:rsidRPr="00291A31">
        <w:rPr>
          <w:b/>
          <w:lang w:val="sr-Cyrl-CS"/>
        </w:rPr>
        <w:lastRenderedPageBreak/>
        <w:t>Ж.</w:t>
      </w:r>
      <w:r w:rsidRPr="00291A31">
        <w:rPr>
          <w:b/>
          <w:lang w:val="sr-Cyrl-CS"/>
        </w:rPr>
        <w:tab/>
        <w:t>СТАКЛОРЕЗАЧКИ РАДОВИ</w:t>
      </w:r>
    </w:p>
    <w:p w:rsidR="00EF24DE" w:rsidRPr="00291A31" w:rsidRDefault="00EF24DE" w:rsidP="00395123">
      <w:pPr>
        <w:jc w:val="both"/>
        <w:rPr>
          <w:rFonts w:eastAsia="TimesNewRomanPSMT"/>
          <w:b/>
          <w:bCs/>
          <w:lang w:val="sr-Cyrl-CS"/>
        </w:rPr>
      </w:pP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457455" w:rsidRPr="00291A31" w:rsidTr="008A2B1A">
        <w:trPr>
          <w:jc w:val="center"/>
        </w:trPr>
        <w:tc>
          <w:tcPr>
            <w:tcW w:w="664" w:type="dxa"/>
            <w:shd w:val="clear" w:color="auto" w:fill="auto"/>
            <w:vAlign w:val="center"/>
          </w:tcPr>
          <w:p w:rsidR="00457455" w:rsidRPr="00291A31" w:rsidRDefault="00457455" w:rsidP="008A2B1A">
            <w:pPr>
              <w:jc w:val="center"/>
              <w:rPr>
                <w:b/>
                <w:lang w:val="sr-Cyrl-CS"/>
              </w:rPr>
            </w:pPr>
            <w:r w:rsidRPr="00291A31">
              <w:rPr>
                <w:b/>
                <w:lang w:val="sr-Cyrl-CS"/>
              </w:rPr>
              <w:t>Поз</w:t>
            </w:r>
          </w:p>
        </w:tc>
        <w:tc>
          <w:tcPr>
            <w:tcW w:w="8246" w:type="dxa"/>
            <w:shd w:val="clear" w:color="auto" w:fill="auto"/>
            <w:vAlign w:val="center"/>
          </w:tcPr>
          <w:p w:rsidR="00457455" w:rsidRPr="00291A31" w:rsidRDefault="00457455" w:rsidP="008A2B1A">
            <w:pPr>
              <w:jc w:val="center"/>
              <w:rPr>
                <w:b/>
                <w:lang w:val="sr-Cyrl-CS"/>
              </w:rPr>
            </w:pPr>
            <w:r w:rsidRPr="00291A31">
              <w:rPr>
                <w:b/>
                <w:lang w:val="sr-Cyrl-CS"/>
              </w:rPr>
              <w:t>Опис позиције</w:t>
            </w:r>
          </w:p>
        </w:tc>
        <w:tc>
          <w:tcPr>
            <w:tcW w:w="900" w:type="dxa"/>
            <w:shd w:val="clear" w:color="auto" w:fill="auto"/>
            <w:vAlign w:val="center"/>
          </w:tcPr>
          <w:p w:rsidR="00457455" w:rsidRPr="00291A31" w:rsidRDefault="00457455" w:rsidP="008A2B1A">
            <w:pPr>
              <w:jc w:val="center"/>
              <w:rPr>
                <w:b/>
                <w:lang w:val="sr-Cyrl-CS"/>
              </w:rPr>
            </w:pPr>
            <w:r w:rsidRPr="00291A31">
              <w:rPr>
                <w:b/>
                <w:lang w:val="sr-Cyrl-CS"/>
              </w:rPr>
              <w:t>Јед.</w:t>
            </w:r>
          </w:p>
          <w:p w:rsidR="00457455" w:rsidRPr="00291A31" w:rsidRDefault="00457455" w:rsidP="008A2B1A">
            <w:pPr>
              <w:jc w:val="center"/>
              <w:rPr>
                <w:b/>
                <w:lang w:val="sr-Cyrl-CS"/>
              </w:rPr>
            </w:pPr>
            <w:r w:rsidRPr="00291A31">
              <w:rPr>
                <w:b/>
                <w:lang w:val="sr-Cyrl-CS"/>
              </w:rPr>
              <w:t>мере</w:t>
            </w:r>
          </w:p>
        </w:tc>
        <w:tc>
          <w:tcPr>
            <w:tcW w:w="1260" w:type="dxa"/>
            <w:shd w:val="clear" w:color="auto" w:fill="auto"/>
            <w:vAlign w:val="center"/>
          </w:tcPr>
          <w:p w:rsidR="00457455" w:rsidRPr="00291A31" w:rsidRDefault="00457455" w:rsidP="008A2B1A">
            <w:pPr>
              <w:jc w:val="center"/>
              <w:rPr>
                <w:b/>
                <w:lang w:val="sr-Cyrl-CS"/>
              </w:rPr>
            </w:pPr>
            <w:r w:rsidRPr="00291A31">
              <w:rPr>
                <w:b/>
                <w:lang w:val="sr-Cyrl-CS"/>
              </w:rPr>
              <w:t>Количина</w:t>
            </w:r>
          </w:p>
        </w:tc>
        <w:tc>
          <w:tcPr>
            <w:tcW w:w="1506" w:type="dxa"/>
            <w:shd w:val="clear" w:color="auto" w:fill="auto"/>
            <w:vAlign w:val="center"/>
          </w:tcPr>
          <w:p w:rsidR="00457455" w:rsidRPr="00291A31" w:rsidRDefault="00457455" w:rsidP="008A2B1A">
            <w:pPr>
              <w:jc w:val="center"/>
              <w:rPr>
                <w:b/>
                <w:lang w:val="sr-Cyrl-CS"/>
              </w:rPr>
            </w:pPr>
            <w:r w:rsidRPr="00291A31">
              <w:rPr>
                <w:b/>
                <w:lang w:val="sr-Cyrl-CS"/>
              </w:rPr>
              <w:t>Цена</w:t>
            </w:r>
          </w:p>
          <w:p w:rsidR="00457455" w:rsidRPr="00291A31" w:rsidRDefault="00457455" w:rsidP="008A2B1A">
            <w:pPr>
              <w:jc w:val="center"/>
              <w:rPr>
                <w:b/>
                <w:lang w:val="sr-Cyrl-CS"/>
              </w:rPr>
            </w:pPr>
            <w:r w:rsidRPr="00291A31">
              <w:rPr>
                <w:b/>
                <w:lang w:val="sr-Cyrl-CS"/>
              </w:rPr>
              <w:t>по јед. мере</w:t>
            </w:r>
          </w:p>
        </w:tc>
        <w:tc>
          <w:tcPr>
            <w:tcW w:w="1531" w:type="dxa"/>
            <w:shd w:val="clear" w:color="auto" w:fill="auto"/>
            <w:vAlign w:val="center"/>
          </w:tcPr>
          <w:p w:rsidR="00457455" w:rsidRPr="00291A31" w:rsidRDefault="00457455" w:rsidP="008A2B1A">
            <w:pPr>
              <w:jc w:val="center"/>
              <w:rPr>
                <w:b/>
                <w:lang w:val="sr-Cyrl-CS"/>
              </w:rPr>
            </w:pPr>
            <w:r w:rsidRPr="00291A31">
              <w:rPr>
                <w:b/>
                <w:lang w:val="sr-Cyrl-CS"/>
              </w:rPr>
              <w:t>Укупно</w:t>
            </w:r>
          </w:p>
          <w:p w:rsidR="00457455" w:rsidRPr="00291A31" w:rsidRDefault="00457455" w:rsidP="008A2B1A">
            <w:pPr>
              <w:jc w:val="center"/>
              <w:rPr>
                <w:b/>
                <w:lang w:val="sr-Cyrl-CS"/>
              </w:rPr>
            </w:pPr>
            <w:r w:rsidRPr="00291A31">
              <w:rPr>
                <w:b/>
                <w:lang w:val="sr-Cyrl-CS"/>
              </w:rPr>
              <w:t>без ПДВ-а</w:t>
            </w:r>
          </w:p>
        </w:tc>
      </w:tr>
      <w:tr w:rsidR="00457455" w:rsidRPr="00291A31" w:rsidTr="008A2B1A">
        <w:trPr>
          <w:jc w:val="center"/>
        </w:trPr>
        <w:tc>
          <w:tcPr>
            <w:tcW w:w="664" w:type="dxa"/>
            <w:shd w:val="clear" w:color="auto" w:fill="DEEAF6"/>
            <w:vAlign w:val="center"/>
          </w:tcPr>
          <w:p w:rsidR="00457455" w:rsidRPr="00291A31" w:rsidRDefault="00457455" w:rsidP="008A2B1A">
            <w:pPr>
              <w:jc w:val="center"/>
              <w:rPr>
                <w:b/>
                <w:lang w:val="sr-Cyrl-CS"/>
              </w:rPr>
            </w:pPr>
            <w:r w:rsidRPr="00291A31">
              <w:rPr>
                <w:b/>
                <w:lang w:val="sr-Cyrl-CS"/>
              </w:rPr>
              <w:t>1</w:t>
            </w:r>
          </w:p>
        </w:tc>
        <w:tc>
          <w:tcPr>
            <w:tcW w:w="8246" w:type="dxa"/>
            <w:shd w:val="clear" w:color="auto" w:fill="DEEAF6"/>
            <w:vAlign w:val="center"/>
          </w:tcPr>
          <w:p w:rsidR="00457455" w:rsidRPr="00291A31" w:rsidRDefault="00457455" w:rsidP="008A2B1A">
            <w:pPr>
              <w:jc w:val="center"/>
              <w:rPr>
                <w:b/>
                <w:lang w:val="sr-Cyrl-CS"/>
              </w:rPr>
            </w:pPr>
            <w:r w:rsidRPr="00291A31">
              <w:rPr>
                <w:b/>
                <w:lang w:val="sr-Cyrl-CS"/>
              </w:rPr>
              <w:t>2</w:t>
            </w:r>
          </w:p>
        </w:tc>
        <w:tc>
          <w:tcPr>
            <w:tcW w:w="900" w:type="dxa"/>
            <w:shd w:val="clear" w:color="auto" w:fill="DEEAF6"/>
            <w:vAlign w:val="center"/>
          </w:tcPr>
          <w:p w:rsidR="00457455" w:rsidRPr="00291A31" w:rsidRDefault="00457455" w:rsidP="008A2B1A">
            <w:pPr>
              <w:jc w:val="center"/>
              <w:rPr>
                <w:b/>
                <w:lang w:val="sr-Cyrl-CS"/>
              </w:rPr>
            </w:pPr>
            <w:r w:rsidRPr="00291A31">
              <w:rPr>
                <w:b/>
                <w:lang w:val="sr-Cyrl-CS"/>
              </w:rPr>
              <w:t>3</w:t>
            </w:r>
          </w:p>
        </w:tc>
        <w:tc>
          <w:tcPr>
            <w:tcW w:w="1260" w:type="dxa"/>
            <w:shd w:val="clear" w:color="auto" w:fill="DEEAF6"/>
            <w:vAlign w:val="center"/>
          </w:tcPr>
          <w:p w:rsidR="00457455" w:rsidRPr="00291A31" w:rsidRDefault="00457455" w:rsidP="008A2B1A">
            <w:pPr>
              <w:jc w:val="center"/>
              <w:rPr>
                <w:b/>
                <w:lang w:val="sr-Cyrl-CS"/>
              </w:rPr>
            </w:pPr>
            <w:r w:rsidRPr="00291A31">
              <w:rPr>
                <w:b/>
                <w:lang w:val="sr-Cyrl-CS"/>
              </w:rPr>
              <w:t>4</w:t>
            </w:r>
          </w:p>
        </w:tc>
        <w:tc>
          <w:tcPr>
            <w:tcW w:w="1506" w:type="dxa"/>
            <w:shd w:val="clear" w:color="auto" w:fill="DEEAF6"/>
            <w:vAlign w:val="center"/>
          </w:tcPr>
          <w:p w:rsidR="00457455" w:rsidRPr="00291A31" w:rsidRDefault="00457455" w:rsidP="008A2B1A">
            <w:pPr>
              <w:jc w:val="center"/>
              <w:rPr>
                <w:b/>
                <w:lang w:val="sr-Cyrl-CS"/>
              </w:rPr>
            </w:pPr>
            <w:r w:rsidRPr="00291A31">
              <w:rPr>
                <w:b/>
                <w:lang w:val="sr-Cyrl-CS"/>
              </w:rPr>
              <w:t>5</w:t>
            </w:r>
          </w:p>
        </w:tc>
        <w:tc>
          <w:tcPr>
            <w:tcW w:w="1531" w:type="dxa"/>
            <w:shd w:val="clear" w:color="auto" w:fill="DEEAF6"/>
            <w:vAlign w:val="center"/>
          </w:tcPr>
          <w:p w:rsidR="00457455" w:rsidRPr="00291A31" w:rsidRDefault="00457455" w:rsidP="008A2B1A">
            <w:pPr>
              <w:jc w:val="center"/>
              <w:rPr>
                <w:b/>
                <w:lang w:val="sr-Cyrl-CS"/>
              </w:rPr>
            </w:pPr>
            <w:r w:rsidRPr="00291A31">
              <w:rPr>
                <w:b/>
                <w:lang w:val="sr-Cyrl-CS"/>
              </w:rPr>
              <w:t>6 (5х4)</w:t>
            </w:r>
          </w:p>
        </w:tc>
      </w:tr>
      <w:tr w:rsidR="008D283C" w:rsidRPr="00291A31" w:rsidTr="008A2B1A">
        <w:trPr>
          <w:jc w:val="center"/>
        </w:trPr>
        <w:tc>
          <w:tcPr>
            <w:tcW w:w="664" w:type="dxa"/>
            <w:shd w:val="clear" w:color="auto" w:fill="auto"/>
            <w:vAlign w:val="center"/>
          </w:tcPr>
          <w:p w:rsidR="008D283C" w:rsidRPr="00291A31" w:rsidRDefault="008D283C" w:rsidP="008A2B1A">
            <w:pPr>
              <w:jc w:val="center"/>
              <w:rPr>
                <w:lang w:val="sr-Cyrl-CS"/>
              </w:rPr>
            </w:pPr>
            <w:r w:rsidRPr="00291A31">
              <w:rPr>
                <w:lang w:val="sr-Cyrl-CS"/>
              </w:rPr>
              <w:t>1.</w:t>
            </w:r>
          </w:p>
        </w:tc>
        <w:tc>
          <w:tcPr>
            <w:tcW w:w="8246" w:type="dxa"/>
            <w:shd w:val="clear" w:color="auto" w:fill="auto"/>
            <w:vAlign w:val="bottom"/>
          </w:tcPr>
          <w:p w:rsidR="008D283C" w:rsidRPr="00291A31" w:rsidRDefault="008D283C" w:rsidP="008A2B1A">
            <w:pPr>
              <w:jc w:val="both"/>
              <w:rPr>
                <w:bCs/>
                <w:lang w:val="sr-Cyrl-CS"/>
              </w:rPr>
            </w:pPr>
            <w:r w:rsidRPr="00291A31">
              <w:rPr>
                <w:bCs/>
                <w:lang w:val="sr-Cyrl-CS"/>
              </w:rPr>
              <w:t>Замена равног мат стакла</w:t>
            </w:r>
            <w:r w:rsidRPr="00291A31">
              <w:rPr>
                <w:lang w:val="sr-Cyrl-CS"/>
              </w:rPr>
              <w:t xml:space="preserve"> I класе, дебљине 3mm, са скидањем постојећег стакла и чишћењем фалца од кита на унутрашњим крилима прозора у приземљу. Стакло мора бити равно, без таласа, мехурића и оштећења. Стакло је мање за 2-3mm  од фалца, да не би пуцало. Стакло причврстити и заптити одговарајућим китом. Обрачун по m² стакла.</w:t>
            </w:r>
          </w:p>
        </w:tc>
        <w:tc>
          <w:tcPr>
            <w:tcW w:w="900" w:type="dxa"/>
            <w:shd w:val="clear" w:color="auto" w:fill="auto"/>
            <w:vAlign w:val="bottom"/>
          </w:tcPr>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r w:rsidRPr="00291A31">
              <w:rPr>
                <w:lang w:val="sr-Cyrl-CS"/>
              </w:rPr>
              <w:t>m²</w:t>
            </w:r>
          </w:p>
        </w:tc>
        <w:tc>
          <w:tcPr>
            <w:tcW w:w="1260" w:type="dxa"/>
            <w:shd w:val="clear" w:color="auto" w:fill="auto"/>
            <w:vAlign w:val="bottom"/>
          </w:tcPr>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p>
          <w:p w:rsidR="008D283C" w:rsidRPr="00291A31" w:rsidRDefault="008D283C" w:rsidP="008A2B1A">
            <w:pPr>
              <w:jc w:val="center"/>
              <w:rPr>
                <w:lang w:val="sr-Cyrl-CS"/>
              </w:rPr>
            </w:pPr>
            <w:r w:rsidRPr="00291A31">
              <w:rPr>
                <w:lang w:val="sr-Cyrl-CS"/>
              </w:rPr>
              <w:t>2.75</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8A2B1A">
        <w:trPr>
          <w:trHeight w:val="458"/>
          <w:jc w:val="center"/>
        </w:trPr>
        <w:tc>
          <w:tcPr>
            <w:tcW w:w="664" w:type="dxa"/>
            <w:shd w:val="clear" w:color="auto" w:fill="auto"/>
            <w:vAlign w:val="center"/>
          </w:tcPr>
          <w:p w:rsidR="008D283C" w:rsidRPr="00291A31" w:rsidRDefault="008D283C" w:rsidP="008A2B1A">
            <w:pPr>
              <w:jc w:val="center"/>
              <w:rPr>
                <w:lang w:val="sr-Cyrl-CS"/>
              </w:rPr>
            </w:pPr>
            <w:r w:rsidRPr="00291A31">
              <w:rPr>
                <w:lang w:val="sr-Cyrl-CS"/>
              </w:rPr>
              <w:t>2.</w:t>
            </w:r>
          </w:p>
        </w:tc>
        <w:tc>
          <w:tcPr>
            <w:tcW w:w="8246" w:type="dxa"/>
            <w:shd w:val="clear" w:color="auto" w:fill="auto"/>
            <w:vAlign w:val="bottom"/>
          </w:tcPr>
          <w:p w:rsidR="008D283C" w:rsidRPr="00291A31" w:rsidRDefault="008D283C" w:rsidP="008A2B1A">
            <w:pPr>
              <w:jc w:val="both"/>
              <w:rPr>
                <w:bCs/>
                <w:lang w:val="sr-Cyrl-CS"/>
              </w:rPr>
            </w:pPr>
            <w:r w:rsidRPr="00291A31">
              <w:rPr>
                <w:bCs/>
                <w:lang w:val="sr-Cyrl-CS"/>
              </w:rPr>
              <w:t>Замена равног провидног стакла</w:t>
            </w:r>
            <w:r w:rsidRPr="00291A31">
              <w:rPr>
                <w:lang w:val="sr-Cyrl-CS"/>
              </w:rPr>
              <w:t xml:space="preserve"> I класе на </w:t>
            </w:r>
            <w:r w:rsidR="00240EC1" w:rsidRPr="00291A31">
              <w:rPr>
                <w:lang w:val="sr-Cyrl-CS"/>
              </w:rPr>
              <w:t>спољашњем</w:t>
            </w:r>
            <w:r w:rsidRPr="00291A31">
              <w:rPr>
                <w:lang w:val="sr-Cyrl-CS"/>
              </w:rPr>
              <w:t xml:space="preserve"> крилу, дебљине 3mm, са скидањем постојећег стакла и чишћењем фалца од кита на спољним крилима прозора у тоалету приземљу. Стакло мора бити равно, без таласа, мехурића и оштећења. Стакло је мање за 2-3mm  од фалца, да не би пуцало. Стакло причврстити и заптити одговарајућим китом. Обрачун по m² стакла.</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m²</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2.75</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457455" w:rsidRPr="00291A31" w:rsidTr="008A2B1A">
        <w:trPr>
          <w:trHeight w:val="467"/>
          <w:jc w:val="center"/>
        </w:trPr>
        <w:tc>
          <w:tcPr>
            <w:tcW w:w="12576" w:type="dxa"/>
            <w:gridSpan w:val="5"/>
            <w:shd w:val="clear" w:color="auto" w:fill="auto"/>
            <w:vAlign w:val="center"/>
          </w:tcPr>
          <w:p w:rsidR="00457455" w:rsidRPr="00291A31" w:rsidRDefault="00457455" w:rsidP="008A2B1A">
            <w:pPr>
              <w:jc w:val="right"/>
              <w:rPr>
                <w:lang w:val="sr-Cyrl-CS"/>
              </w:rPr>
            </w:pPr>
            <w:r w:rsidRPr="00291A31">
              <w:rPr>
                <w:b/>
                <w:lang w:val="sr-Cyrl-CS"/>
              </w:rPr>
              <w:t>Ж</w:t>
            </w:r>
            <w:r w:rsidRPr="00291A31">
              <w:rPr>
                <w:lang w:val="sr-Cyrl-CS"/>
              </w:rPr>
              <w:t xml:space="preserve"> УКУПНО ЦЕНА У ДИН. БЕЗ ПДВ-а:</w:t>
            </w:r>
          </w:p>
        </w:tc>
        <w:tc>
          <w:tcPr>
            <w:tcW w:w="1531" w:type="dxa"/>
            <w:shd w:val="clear" w:color="auto" w:fill="DEEAF6"/>
            <w:vAlign w:val="bottom"/>
          </w:tcPr>
          <w:p w:rsidR="00457455" w:rsidRPr="00291A31" w:rsidRDefault="00457455" w:rsidP="008A2B1A">
            <w:pPr>
              <w:jc w:val="right"/>
              <w:rPr>
                <w:b/>
                <w:lang w:val="sr-Cyrl-CS"/>
              </w:rPr>
            </w:pPr>
          </w:p>
        </w:tc>
      </w:tr>
    </w:tbl>
    <w:p w:rsidR="00457455" w:rsidRPr="00291A31" w:rsidRDefault="00457455" w:rsidP="00457455">
      <w:pPr>
        <w:jc w:val="both"/>
        <w:rPr>
          <w:rFonts w:eastAsia="TimesNewRomanPSMT"/>
          <w:b/>
          <w:bCs/>
          <w:lang w:val="sr-Cyrl-CS"/>
        </w:rPr>
      </w:pPr>
    </w:p>
    <w:p w:rsidR="0023431E" w:rsidRPr="00291A31" w:rsidRDefault="0023431E" w:rsidP="00457455">
      <w:pPr>
        <w:spacing w:after="240" w:line="240" w:lineRule="auto"/>
        <w:rPr>
          <w:b/>
          <w:lang w:val="sr-Cyrl-CS"/>
        </w:rPr>
      </w:pPr>
    </w:p>
    <w:p w:rsidR="00457455" w:rsidRPr="00291A31" w:rsidRDefault="00457455" w:rsidP="00457455">
      <w:pPr>
        <w:spacing w:after="240" w:line="240" w:lineRule="auto"/>
        <w:rPr>
          <w:b/>
          <w:lang w:val="sr-Cyrl-CS"/>
        </w:rPr>
      </w:pPr>
      <w:r w:rsidRPr="00291A31">
        <w:rPr>
          <w:b/>
          <w:lang w:val="sr-Cyrl-CS"/>
        </w:rPr>
        <w:t>З.</w:t>
      </w:r>
      <w:r w:rsidRPr="00291A31">
        <w:rPr>
          <w:b/>
          <w:lang w:val="sr-Cyrl-CS"/>
        </w:rPr>
        <w:tab/>
        <w:t>ИЗОЛАТЕРСКИ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457455" w:rsidRPr="00291A31" w:rsidTr="008A2B1A">
        <w:trPr>
          <w:jc w:val="center"/>
        </w:trPr>
        <w:tc>
          <w:tcPr>
            <w:tcW w:w="664" w:type="dxa"/>
            <w:shd w:val="clear" w:color="auto" w:fill="auto"/>
            <w:vAlign w:val="center"/>
          </w:tcPr>
          <w:p w:rsidR="00457455" w:rsidRPr="00291A31" w:rsidRDefault="00457455" w:rsidP="008A2B1A">
            <w:pPr>
              <w:jc w:val="center"/>
              <w:rPr>
                <w:b/>
                <w:lang w:val="sr-Cyrl-CS"/>
              </w:rPr>
            </w:pPr>
            <w:r w:rsidRPr="00291A31">
              <w:rPr>
                <w:b/>
                <w:lang w:val="sr-Cyrl-CS"/>
              </w:rPr>
              <w:t>Поз</w:t>
            </w:r>
          </w:p>
        </w:tc>
        <w:tc>
          <w:tcPr>
            <w:tcW w:w="8246" w:type="dxa"/>
            <w:shd w:val="clear" w:color="auto" w:fill="auto"/>
            <w:vAlign w:val="center"/>
          </w:tcPr>
          <w:p w:rsidR="00457455" w:rsidRPr="00291A31" w:rsidRDefault="00457455" w:rsidP="008A2B1A">
            <w:pPr>
              <w:jc w:val="center"/>
              <w:rPr>
                <w:b/>
                <w:lang w:val="sr-Cyrl-CS"/>
              </w:rPr>
            </w:pPr>
            <w:r w:rsidRPr="00291A31">
              <w:rPr>
                <w:b/>
                <w:lang w:val="sr-Cyrl-CS"/>
              </w:rPr>
              <w:t>Опис позиције</w:t>
            </w:r>
          </w:p>
        </w:tc>
        <w:tc>
          <w:tcPr>
            <w:tcW w:w="900" w:type="dxa"/>
            <w:shd w:val="clear" w:color="auto" w:fill="auto"/>
            <w:vAlign w:val="center"/>
          </w:tcPr>
          <w:p w:rsidR="00457455" w:rsidRPr="00291A31" w:rsidRDefault="00457455" w:rsidP="008A2B1A">
            <w:pPr>
              <w:jc w:val="center"/>
              <w:rPr>
                <w:b/>
                <w:lang w:val="sr-Cyrl-CS"/>
              </w:rPr>
            </w:pPr>
            <w:r w:rsidRPr="00291A31">
              <w:rPr>
                <w:b/>
                <w:lang w:val="sr-Cyrl-CS"/>
              </w:rPr>
              <w:t>Јед.</w:t>
            </w:r>
          </w:p>
          <w:p w:rsidR="00457455" w:rsidRPr="00291A31" w:rsidRDefault="00457455" w:rsidP="008A2B1A">
            <w:pPr>
              <w:jc w:val="center"/>
              <w:rPr>
                <w:b/>
                <w:lang w:val="sr-Cyrl-CS"/>
              </w:rPr>
            </w:pPr>
            <w:r w:rsidRPr="00291A31">
              <w:rPr>
                <w:b/>
                <w:lang w:val="sr-Cyrl-CS"/>
              </w:rPr>
              <w:t>мере</w:t>
            </w:r>
          </w:p>
        </w:tc>
        <w:tc>
          <w:tcPr>
            <w:tcW w:w="1260" w:type="dxa"/>
            <w:shd w:val="clear" w:color="auto" w:fill="auto"/>
            <w:vAlign w:val="center"/>
          </w:tcPr>
          <w:p w:rsidR="00457455" w:rsidRPr="00291A31" w:rsidRDefault="00457455" w:rsidP="008A2B1A">
            <w:pPr>
              <w:jc w:val="center"/>
              <w:rPr>
                <w:b/>
                <w:lang w:val="sr-Cyrl-CS"/>
              </w:rPr>
            </w:pPr>
            <w:r w:rsidRPr="00291A31">
              <w:rPr>
                <w:b/>
                <w:lang w:val="sr-Cyrl-CS"/>
              </w:rPr>
              <w:t>Количина</w:t>
            </w:r>
          </w:p>
        </w:tc>
        <w:tc>
          <w:tcPr>
            <w:tcW w:w="1506" w:type="dxa"/>
            <w:shd w:val="clear" w:color="auto" w:fill="auto"/>
            <w:vAlign w:val="center"/>
          </w:tcPr>
          <w:p w:rsidR="00457455" w:rsidRPr="00291A31" w:rsidRDefault="00457455" w:rsidP="008A2B1A">
            <w:pPr>
              <w:jc w:val="center"/>
              <w:rPr>
                <w:b/>
                <w:lang w:val="sr-Cyrl-CS"/>
              </w:rPr>
            </w:pPr>
            <w:r w:rsidRPr="00291A31">
              <w:rPr>
                <w:b/>
                <w:lang w:val="sr-Cyrl-CS"/>
              </w:rPr>
              <w:t>Цена</w:t>
            </w:r>
          </w:p>
          <w:p w:rsidR="00457455" w:rsidRPr="00291A31" w:rsidRDefault="00457455" w:rsidP="008A2B1A">
            <w:pPr>
              <w:jc w:val="center"/>
              <w:rPr>
                <w:b/>
                <w:lang w:val="sr-Cyrl-CS"/>
              </w:rPr>
            </w:pPr>
            <w:r w:rsidRPr="00291A31">
              <w:rPr>
                <w:b/>
                <w:lang w:val="sr-Cyrl-CS"/>
              </w:rPr>
              <w:t>по јед. мере</w:t>
            </w:r>
          </w:p>
        </w:tc>
        <w:tc>
          <w:tcPr>
            <w:tcW w:w="1531" w:type="dxa"/>
            <w:shd w:val="clear" w:color="auto" w:fill="auto"/>
            <w:vAlign w:val="center"/>
          </w:tcPr>
          <w:p w:rsidR="00457455" w:rsidRPr="00291A31" w:rsidRDefault="00457455" w:rsidP="008A2B1A">
            <w:pPr>
              <w:jc w:val="center"/>
              <w:rPr>
                <w:b/>
                <w:lang w:val="sr-Cyrl-CS"/>
              </w:rPr>
            </w:pPr>
            <w:r w:rsidRPr="00291A31">
              <w:rPr>
                <w:b/>
                <w:lang w:val="sr-Cyrl-CS"/>
              </w:rPr>
              <w:t>Укупно</w:t>
            </w:r>
          </w:p>
          <w:p w:rsidR="00457455" w:rsidRPr="00291A31" w:rsidRDefault="00457455" w:rsidP="008A2B1A">
            <w:pPr>
              <w:jc w:val="center"/>
              <w:rPr>
                <w:b/>
                <w:lang w:val="sr-Cyrl-CS"/>
              </w:rPr>
            </w:pPr>
            <w:r w:rsidRPr="00291A31">
              <w:rPr>
                <w:b/>
                <w:lang w:val="sr-Cyrl-CS"/>
              </w:rPr>
              <w:t>без ПДВ-а</w:t>
            </w:r>
          </w:p>
        </w:tc>
      </w:tr>
      <w:tr w:rsidR="00457455" w:rsidRPr="00291A31" w:rsidTr="008A2B1A">
        <w:trPr>
          <w:jc w:val="center"/>
        </w:trPr>
        <w:tc>
          <w:tcPr>
            <w:tcW w:w="664" w:type="dxa"/>
            <w:shd w:val="clear" w:color="auto" w:fill="DEEAF6"/>
            <w:vAlign w:val="center"/>
          </w:tcPr>
          <w:p w:rsidR="00457455" w:rsidRPr="00291A31" w:rsidRDefault="00457455" w:rsidP="008A2B1A">
            <w:pPr>
              <w:jc w:val="center"/>
              <w:rPr>
                <w:b/>
                <w:lang w:val="sr-Cyrl-CS"/>
              </w:rPr>
            </w:pPr>
            <w:r w:rsidRPr="00291A31">
              <w:rPr>
                <w:b/>
                <w:lang w:val="sr-Cyrl-CS"/>
              </w:rPr>
              <w:t>1</w:t>
            </w:r>
          </w:p>
        </w:tc>
        <w:tc>
          <w:tcPr>
            <w:tcW w:w="8246" w:type="dxa"/>
            <w:shd w:val="clear" w:color="auto" w:fill="DEEAF6"/>
            <w:vAlign w:val="center"/>
          </w:tcPr>
          <w:p w:rsidR="00457455" w:rsidRPr="00291A31" w:rsidRDefault="00457455" w:rsidP="008A2B1A">
            <w:pPr>
              <w:jc w:val="center"/>
              <w:rPr>
                <w:b/>
                <w:lang w:val="sr-Cyrl-CS"/>
              </w:rPr>
            </w:pPr>
            <w:r w:rsidRPr="00291A31">
              <w:rPr>
                <w:b/>
                <w:lang w:val="sr-Cyrl-CS"/>
              </w:rPr>
              <w:t>2</w:t>
            </w:r>
          </w:p>
        </w:tc>
        <w:tc>
          <w:tcPr>
            <w:tcW w:w="900" w:type="dxa"/>
            <w:shd w:val="clear" w:color="auto" w:fill="DEEAF6"/>
            <w:vAlign w:val="center"/>
          </w:tcPr>
          <w:p w:rsidR="00457455" w:rsidRPr="00291A31" w:rsidRDefault="00457455" w:rsidP="008A2B1A">
            <w:pPr>
              <w:jc w:val="center"/>
              <w:rPr>
                <w:b/>
                <w:lang w:val="sr-Cyrl-CS"/>
              </w:rPr>
            </w:pPr>
            <w:r w:rsidRPr="00291A31">
              <w:rPr>
                <w:b/>
                <w:lang w:val="sr-Cyrl-CS"/>
              </w:rPr>
              <w:t>3</w:t>
            </w:r>
          </w:p>
        </w:tc>
        <w:tc>
          <w:tcPr>
            <w:tcW w:w="1260" w:type="dxa"/>
            <w:shd w:val="clear" w:color="auto" w:fill="DEEAF6"/>
            <w:vAlign w:val="center"/>
          </w:tcPr>
          <w:p w:rsidR="00457455" w:rsidRPr="00291A31" w:rsidRDefault="00457455" w:rsidP="008A2B1A">
            <w:pPr>
              <w:jc w:val="center"/>
              <w:rPr>
                <w:b/>
                <w:lang w:val="sr-Cyrl-CS"/>
              </w:rPr>
            </w:pPr>
            <w:r w:rsidRPr="00291A31">
              <w:rPr>
                <w:b/>
                <w:lang w:val="sr-Cyrl-CS"/>
              </w:rPr>
              <w:t>4</w:t>
            </w:r>
          </w:p>
        </w:tc>
        <w:tc>
          <w:tcPr>
            <w:tcW w:w="1506" w:type="dxa"/>
            <w:shd w:val="clear" w:color="auto" w:fill="DEEAF6"/>
            <w:vAlign w:val="center"/>
          </w:tcPr>
          <w:p w:rsidR="00457455" w:rsidRPr="00291A31" w:rsidRDefault="00457455" w:rsidP="008A2B1A">
            <w:pPr>
              <w:jc w:val="center"/>
              <w:rPr>
                <w:b/>
                <w:lang w:val="sr-Cyrl-CS"/>
              </w:rPr>
            </w:pPr>
            <w:r w:rsidRPr="00291A31">
              <w:rPr>
                <w:b/>
                <w:lang w:val="sr-Cyrl-CS"/>
              </w:rPr>
              <w:t>5</w:t>
            </w:r>
          </w:p>
        </w:tc>
        <w:tc>
          <w:tcPr>
            <w:tcW w:w="1531" w:type="dxa"/>
            <w:shd w:val="clear" w:color="auto" w:fill="DEEAF6"/>
            <w:vAlign w:val="center"/>
          </w:tcPr>
          <w:p w:rsidR="00457455" w:rsidRPr="00291A31" w:rsidRDefault="00457455" w:rsidP="008A2B1A">
            <w:pPr>
              <w:jc w:val="center"/>
              <w:rPr>
                <w:b/>
                <w:lang w:val="sr-Cyrl-CS"/>
              </w:rPr>
            </w:pPr>
            <w:r w:rsidRPr="00291A31">
              <w:rPr>
                <w:b/>
                <w:lang w:val="sr-Cyrl-CS"/>
              </w:rPr>
              <w:t>6 (5х4)</w:t>
            </w:r>
          </w:p>
        </w:tc>
      </w:tr>
      <w:tr w:rsidR="008D283C" w:rsidRPr="00291A31" w:rsidTr="008A2B1A">
        <w:trPr>
          <w:jc w:val="center"/>
        </w:trPr>
        <w:tc>
          <w:tcPr>
            <w:tcW w:w="664" w:type="dxa"/>
            <w:shd w:val="clear" w:color="auto" w:fill="auto"/>
            <w:vAlign w:val="center"/>
          </w:tcPr>
          <w:p w:rsidR="008D283C" w:rsidRPr="00291A31" w:rsidRDefault="008D283C" w:rsidP="008A2B1A">
            <w:pPr>
              <w:jc w:val="center"/>
              <w:rPr>
                <w:lang w:val="sr-Cyrl-CS"/>
              </w:rPr>
            </w:pPr>
            <w:r w:rsidRPr="00291A31">
              <w:rPr>
                <w:lang w:val="sr-Cyrl-CS"/>
              </w:rPr>
              <w:t>1.</w:t>
            </w:r>
          </w:p>
        </w:tc>
        <w:tc>
          <w:tcPr>
            <w:tcW w:w="8246" w:type="dxa"/>
            <w:shd w:val="clear" w:color="auto" w:fill="auto"/>
            <w:vAlign w:val="bottom"/>
          </w:tcPr>
          <w:p w:rsidR="008D283C" w:rsidRPr="00291A31" w:rsidRDefault="00240EC1" w:rsidP="008A2B1A">
            <w:pPr>
              <w:jc w:val="both"/>
              <w:rPr>
                <w:bCs/>
                <w:lang w:val="sr-Cyrl-CS"/>
              </w:rPr>
            </w:pPr>
            <w:r w:rsidRPr="00291A31">
              <w:rPr>
                <w:bCs/>
                <w:lang w:val="sr-Cyrl-CS"/>
              </w:rPr>
              <w:t>Израда еластичне, флексибилне, полимер-цементне хидроизолације на поду санитарног чвора, подврнутог вертикално 30 cm.</w:t>
            </w:r>
            <w:r w:rsidRPr="00291A31">
              <w:rPr>
                <w:lang w:val="sr-Cyrl-CS"/>
              </w:rPr>
              <w:t xml:space="preserve"> </w:t>
            </w:r>
            <w:r w:rsidR="008D283C" w:rsidRPr="00291A31">
              <w:rPr>
                <w:lang w:val="sr-Cyrl-CS"/>
              </w:rPr>
              <w:t>Обрачун по m²</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m²</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15.40</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8A2B1A">
        <w:trPr>
          <w:trHeight w:val="458"/>
          <w:jc w:val="center"/>
        </w:trPr>
        <w:tc>
          <w:tcPr>
            <w:tcW w:w="664" w:type="dxa"/>
            <w:shd w:val="clear" w:color="auto" w:fill="auto"/>
            <w:vAlign w:val="center"/>
          </w:tcPr>
          <w:p w:rsidR="008D283C" w:rsidRPr="00291A31" w:rsidRDefault="008D283C" w:rsidP="008A2B1A">
            <w:pPr>
              <w:jc w:val="center"/>
              <w:rPr>
                <w:lang w:val="sr-Cyrl-CS"/>
              </w:rPr>
            </w:pPr>
            <w:r w:rsidRPr="00291A31">
              <w:rPr>
                <w:lang w:val="sr-Cyrl-CS"/>
              </w:rPr>
              <w:t>2.</w:t>
            </w:r>
          </w:p>
        </w:tc>
        <w:tc>
          <w:tcPr>
            <w:tcW w:w="8246" w:type="dxa"/>
            <w:shd w:val="clear" w:color="auto" w:fill="auto"/>
            <w:vAlign w:val="bottom"/>
          </w:tcPr>
          <w:p w:rsidR="008D283C" w:rsidRPr="00291A31" w:rsidRDefault="008D283C" w:rsidP="008A2B1A">
            <w:pPr>
              <w:jc w:val="both"/>
              <w:rPr>
                <w:bCs/>
                <w:lang w:val="sr-Cyrl-CS"/>
              </w:rPr>
            </w:pPr>
            <w:r w:rsidRPr="00291A31">
              <w:rPr>
                <w:bCs/>
                <w:lang w:val="sr-Cyrl-CS"/>
              </w:rPr>
              <w:t xml:space="preserve">Израда хидроизолације зидова на којима је извршено пресецање капиларне влаге и дерсовањефуга пенетрат премазом "Koster NB-1 Grey" 1+2 слоја. Подлога се претходно премазује дубоко пенетрирајућим кристализујућим прајмером "Polysil TG-500" потом два слоја премаза "NB-1 Grey". Изолацију извести у висини на ободним - спољним фасадним зидовима у </w:t>
            </w:r>
            <w:r w:rsidR="00240EC1" w:rsidRPr="00291A31">
              <w:rPr>
                <w:bCs/>
                <w:lang w:val="sr-Cyrl-CS"/>
              </w:rPr>
              <w:t>висини</w:t>
            </w:r>
            <w:r w:rsidRPr="00291A31">
              <w:rPr>
                <w:bCs/>
                <w:lang w:val="sr-Cyrl-CS"/>
              </w:rPr>
              <w:t xml:space="preserve"> од коте </w:t>
            </w:r>
            <w:r w:rsidRPr="00291A31">
              <w:rPr>
                <w:bCs/>
                <w:lang w:val="sr-Cyrl-CS"/>
              </w:rPr>
              <w:lastRenderedPageBreak/>
              <w:t xml:space="preserve">пода до коте пресецања капиларне влаге 10-15cm изнад коте терена, на преградним обострано у висини од 30cm од коте пода. </w:t>
            </w:r>
            <w:r w:rsidRPr="00291A31">
              <w:rPr>
                <w:lang w:val="sr-Cyrl-CS"/>
              </w:rPr>
              <w:t>Обрачун по m²</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lastRenderedPageBreak/>
              <w:t>m²</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17.55</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457455" w:rsidRPr="00291A31" w:rsidTr="008A2B1A">
        <w:trPr>
          <w:trHeight w:val="467"/>
          <w:jc w:val="center"/>
        </w:trPr>
        <w:tc>
          <w:tcPr>
            <w:tcW w:w="12576" w:type="dxa"/>
            <w:gridSpan w:val="5"/>
            <w:shd w:val="clear" w:color="auto" w:fill="auto"/>
            <w:vAlign w:val="center"/>
          </w:tcPr>
          <w:p w:rsidR="00457455" w:rsidRPr="00291A31" w:rsidRDefault="00457455" w:rsidP="008A2B1A">
            <w:pPr>
              <w:jc w:val="right"/>
              <w:rPr>
                <w:lang w:val="sr-Cyrl-CS"/>
              </w:rPr>
            </w:pPr>
            <w:r w:rsidRPr="00291A31">
              <w:rPr>
                <w:b/>
                <w:lang w:val="sr-Cyrl-CS"/>
              </w:rPr>
              <w:lastRenderedPageBreak/>
              <w:t>З</w:t>
            </w:r>
            <w:r w:rsidRPr="00291A31">
              <w:rPr>
                <w:lang w:val="sr-Cyrl-CS"/>
              </w:rPr>
              <w:t xml:space="preserve"> УКУПНО ЦЕНА У ДИН. БЕЗ ПДВ-а:</w:t>
            </w:r>
          </w:p>
        </w:tc>
        <w:tc>
          <w:tcPr>
            <w:tcW w:w="1531" w:type="dxa"/>
            <w:shd w:val="clear" w:color="auto" w:fill="DEEAF6"/>
            <w:vAlign w:val="bottom"/>
          </w:tcPr>
          <w:p w:rsidR="00457455" w:rsidRPr="00291A31" w:rsidRDefault="00457455" w:rsidP="008A2B1A">
            <w:pPr>
              <w:jc w:val="right"/>
              <w:rPr>
                <w:b/>
                <w:lang w:val="sr-Cyrl-CS"/>
              </w:rPr>
            </w:pPr>
          </w:p>
        </w:tc>
      </w:tr>
    </w:tbl>
    <w:p w:rsidR="00457455" w:rsidRPr="00291A31" w:rsidRDefault="00457455" w:rsidP="00457455">
      <w:pPr>
        <w:jc w:val="both"/>
        <w:rPr>
          <w:rFonts w:eastAsia="TimesNewRomanPSMT"/>
          <w:b/>
          <w:bCs/>
          <w:lang w:val="sr-Cyrl-CS"/>
        </w:rPr>
      </w:pPr>
    </w:p>
    <w:p w:rsidR="00457455" w:rsidRPr="00291A31" w:rsidRDefault="00457455" w:rsidP="00457455">
      <w:pPr>
        <w:spacing w:after="240" w:line="240" w:lineRule="auto"/>
        <w:rPr>
          <w:b/>
          <w:lang w:val="sr-Cyrl-CS"/>
        </w:rPr>
      </w:pPr>
      <w:r w:rsidRPr="00291A31">
        <w:rPr>
          <w:b/>
          <w:lang w:val="sr-Cyrl-CS"/>
        </w:rPr>
        <w:t>И.</w:t>
      </w:r>
      <w:r w:rsidRPr="00291A31">
        <w:rPr>
          <w:b/>
          <w:lang w:val="sr-Cyrl-CS"/>
        </w:rPr>
        <w:tab/>
        <w:t>ЕЛЕКТРОИНСТАЛАТЕРСКИ РАДОВИ</w:t>
      </w:r>
    </w:p>
    <w:p w:rsidR="00EF24DE" w:rsidRPr="00291A31" w:rsidRDefault="00EF24DE" w:rsidP="00395123">
      <w:pPr>
        <w:jc w:val="both"/>
        <w:rPr>
          <w:rFonts w:eastAsia="TimesNewRomanPSMT"/>
          <w:b/>
          <w:bCs/>
          <w:lang w:val="sr-Cyrl-CS"/>
        </w:rPr>
      </w:pP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457455" w:rsidRPr="00291A31" w:rsidTr="008A2B1A">
        <w:trPr>
          <w:jc w:val="center"/>
        </w:trPr>
        <w:tc>
          <w:tcPr>
            <w:tcW w:w="664" w:type="dxa"/>
            <w:shd w:val="clear" w:color="auto" w:fill="auto"/>
            <w:vAlign w:val="center"/>
          </w:tcPr>
          <w:p w:rsidR="00457455" w:rsidRPr="00291A31" w:rsidRDefault="00457455" w:rsidP="008A2B1A">
            <w:pPr>
              <w:jc w:val="center"/>
              <w:rPr>
                <w:b/>
                <w:lang w:val="sr-Cyrl-CS"/>
              </w:rPr>
            </w:pPr>
            <w:r w:rsidRPr="00291A31">
              <w:rPr>
                <w:b/>
                <w:lang w:val="sr-Cyrl-CS"/>
              </w:rPr>
              <w:t>Поз</w:t>
            </w:r>
          </w:p>
        </w:tc>
        <w:tc>
          <w:tcPr>
            <w:tcW w:w="8246" w:type="dxa"/>
            <w:shd w:val="clear" w:color="auto" w:fill="auto"/>
            <w:vAlign w:val="center"/>
          </w:tcPr>
          <w:p w:rsidR="00457455" w:rsidRPr="00291A31" w:rsidRDefault="00457455" w:rsidP="008A2B1A">
            <w:pPr>
              <w:jc w:val="center"/>
              <w:rPr>
                <w:b/>
                <w:lang w:val="sr-Cyrl-CS"/>
              </w:rPr>
            </w:pPr>
            <w:r w:rsidRPr="00291A31">
              <w:rPr>
                <w:b/>
                <w:lang w:val="sr-Cyrl-CS"/>
              </w:rPr>
              <w:t>Опис позиције</w:t>
            </w:r>
          </w:p>
        </w:tc>
        <w:tc>
          <w:tcPr>
            <w:tcW w:w="900" w:type="dxa"/>
            <w:shd w:val="clear" w:color="auto" w:fill="auto"/>
            <w:vAlign w:val="center"/>
          </w:tcPr>
          <w:p w:rsidR="00457455" w:rsidRPr="00291A31" w:rsidRDefault="00457455" w:rsidP="008A2B1A">
            <w:pPr>
              <w:jc w:val="center"/>
              <w:rPr>
                <w:b/>
                <w:lang w:val="sr-Cyrl-CS"/>
              </w:rPr>
            </w:pPr>
            <w:r w:rsidRPr="00291A31">
              <w:rPr>
                <w:b/>
                <w:lang w:val="sr-Cyrl-CS"/>
              </w:rPr>
              <w:t>Јед.</w:t>
            </w:r>
          </w:p>
          <w:p w:rsidR="00457455" w:rsidRPr="00291A31" w:rsidRDefault="00457455" w:rsidP="008A2B1A">
            <w:pPr>
              <w:jc w:val="center"/>
              <w:rPr>
                <w:b/>
                <w:lang w:val="sr-Cyrl-CS"/>
              </w:rPr>
            </w:pPr>
            <w:r w:rsidRPr="00291A31">
              <w:rPr>
                <w:b/>
                <w:lang w:val="sr-Cyrl-CS"/>
              </w:rPr>
              <w:t>мере</w:t>
            </w:r>
          </w:p>
        </w:tc>
        <w:tc>
          <w:tcPr>
            <w:tcW w:w="1260" w:type="dxa"/>
            <w:shd w:val="clear" w:color="auto" w:fill="auto"/>
            <w:vAlign w:val="center"/>
          </w:tcPr>
          <w:p w:rsidR="00457455" w:rsidRPr="00291A31" w:rsidRDefault="00457455" w:rsidP="008A2B1A">
            <w:pPr>
              <w:jc w:val="center"/>
              <w:rPr>
                <w:b/>
                <w:lang w:val="sr-Cyrl-CS"/>
              </w:rPr>
            </w:pPr>
            <w:r w:rsidRPr="00291A31">
              <w:rPr>
                <w:b/>
                <w:lang w:val="sr-Cyrl-CS"/>
              </w:rPr>
              <w:t>Количина</w:t>
            </w:r>
          </w:p>
        </w:tc>
        <w:tc>
          <w:tcPr>
            <w:tcW w:w="1506" w:type="dxa"/>
            <w:shd w:val="clear" w:color="auto" w:fill="auto"/>
            <w:vAlign w:val="center"/>
          </w:tcPr>
          <w:p w:rsidR="00457455" w:rsidRPr="00291A31" w:rsidRDefault="00457455" w:rsidP="008A2B1A">
            <w:pPr>
              <w:jc w:val="center"/>
              <w:rPr>
                <w:b/>
                <w:lang w:val="sr-Cyrl-CS"/>
              </w:rPr>
            </w:pPr>
            <w:r w:rsidRPr="00291A31">
              <w:rPr>
                <w:b/>
                <w:lang w:val="sr-Cyrl-CS"/>
              </w:rPr>
              <w:t>Цена</w:t>
            </w:r>
          </w:p>
          <w:p w:rsidR="00457455" w:rsidRPr="00291A31" w:rsidRDefault="00457455" w:rsidP="008A2B1A">
            <w:pPr>
              <w:jc w:val="center"/>
              <w:rPr>
                <w:b/>
                <w:lang w:val="sr-Cyrl-CS"/>
              </w:rPr>
            </w:pPr>
            <w:r w:rsidRPr="00291A31">
              <w:rPr>
                <w:b/>
                <w:lang w:val="sr-Cyrl-CS"/>
              </w:rPr>
              <w:t>по јед. мере</w:t>
            </w:r>
          </w:p>
        </w:tc>
        <w:tc>
          <w:tcPr>
            <w:tcW w:w="1531" w:type="dxa"/>
            <w:shd w:val="clear" w:color="auto" w:fill="auto"/>
            <w:vAlign w:val="center"/>
          </w:tcPr>
          <w:p w:rsidR="00457455" w:rsidRPr="00291A31" w:rsidRDefault="00457455" w:rsidP="008A2B1A">
            <w:pPr>
              <w:jc w:val="center"/>
              <w:rPr>
                <w:b/>
                <w:lang w:val="sr-Cyrl-CS"/>
              </w:rPr>
            </w:pPr>
            <w:r w:rsidRPr="00291A31">
              <w:rPr>
                <w:b/>
                <w:lang w:val="sr-Cyrl-CS"/>
              </w:rPr>
              <w:t>Укупно</w:t>
            </w:r>
          </w:p>
          <w:p w:rsidR="00457455" w:rsidRPr="00291A31" w:rsidRDefault="00457455" w:rsidP="008A2B1A">
            <w:pPr>
              <w:jc w:val="center"/>
              <w:rPr>
                <w:b/>
                <w:lang w:val="sr-Cyrl-CS"/>
              </w:rPr>
            </w:pPr>
            <w:r w:rsidRPr="00291A31">
              <w:rPr>
                <w:b/>
                <w:lang w:val="sr-Cyrl-CS"/>
              </w:rPr>
              <w:t>без ПДВ-а</w:t>
            </w:r>
          </w:p>
        </w:tc>
      </w:tr>
      <w:tr w:rsidR="00457455" w:rsidRPr="00291A31" w:rsidTr="008A2B1A">
        <w:trPr>
          <w:jc w:val="center"/>
        </w:trPr>
        <w:tc>
          <w:tcPr>
            <w:tcW w:w="664" w:type="dxa"/>
            <w:shd w:val="clear" w:color="auto" w:fill="DEEAF6"/>
            <w:vAlign w:val="center"/>
          </w:tcPr>
          <w:p w:rsidR="00457455" w:rsidRPr="00291A31" w:rsidRDefault="00457455" w:rsidP="008A2B1A">
            <w:pPr>
              <w:jc w:val="center"/>
              <w:rPr>
                <w:b/>
                <w:lang w:val="sr-Cyrl-CS"/>
              </w:rPr>
            </w:pPr>
            <w:r w:rsidRPr="00291A31">
              <w:rPr>
                <w:b/>
                <w:lang w:val="sr-Cyrl-CS"/>
              </w:rPr>
              <w:t>1</w:t>
            </w:r>
          </w:p>
        </w:tc>
        <w:tc>
          <w:tcPr>
            <w:tcW w:w="8246" w:type="dxa"/>
            <w:shd w:val="clear" w:color="auto" w:fill="DEEAF6"/>
            <w:vAlign w:val="center"/>
          </w:tcPr>
          <w:p w:rsidR="00457455" w:rsidRPr="00291A31" w:rsidRDefault="00457455" w:rsidP="008A2B1A">
            <w:pPr>
              <w:jc w:val="center"/>
              <w:rPr>
                <w:b/>
                <w:lang w:val="sr-Cyrl-CS"/>
              </w:rPr>
            </w:pPr>
            <w:r w:rsidRPr="00291A31">
              <w:rPr>
                <w:b/>
                <w:lang w:val="sr-Cyrl-CS"/>
              </w:rPr>
              <w:t>2</w:t>
            </w:r>
          </w:p>
        </w:tc>
        <w:tc>
          <w:tcPr>
            <w:tcW w:w="900" w:type="dxa"/>
            <w:shd w:val="clear" w:color="auto" w:fill="DEEAF6"/>
            <w:vAlign w:val="center"/>
          </w:tcPr>
          <w:p w:rsidR="00457455" w:rsidRPr="00291A31" w:rsidRDefault="00457455" w:rsidP="008A2B1A">
            <w:pPr>
              <w:jc w:val="center"/>
              <w:rPr>
                <w:b/>
                <w:lang w:val="sr-Cyrl-CS"/>
              </w:rPr>
            </w:pPr>
            <w:r w:rsidRPr="00291A31">
              <w:rPr>
                <w:b/>
                <w:lang w:val="sr-Cyrl-CS"/>
              </w:rPr>
              <w:t>3</w:t>
            </w:r>
          </w:p>
        </w:tc>
        <w:tc>
          <w:tcPr>
            <w:tcW w:w="1260" w:type="dxa"/>
            <w:shd w:val="clear" w:color="auto" w:fill="DEEAF6"/>
            <w:vAlign w:val="center"/>
          </w:tcPr>
          <w:p w:rsidR="00457455" w:rsidRPr="00291A31" w:rsidRDefault="00457455" w:rsidP="008A2B1A">
            <w:pPr>
              <w:jc w:val="center"/>
              <w:rPr>
                <w:b/>
                <w:lang w:val="sr-Cyrl-CS"/>
              </w:rPr>
            </w:pPr>
            <w:r w:rsidRPr="00291A31">
              <w:rPr>
                <w:b/>
                <w:lang w:val="sr-Cyrl-CS"/>
              </w:rPr>
              <w:t>4</w:t>
            </w:r>
          </w:p>
        </w:tc>
        <w:tc>
          <w:tcPr>
            <w:tcW w:w="1506" w:type="dxa"/>
            <w:shd w:val="clear" w:color="auto" w:fill="DEEAF6"/>
            <w:vAlign w:val="center"/>
          </w:tcPr>
          <w:p w:rsidR="00457455" w:rsidRPr="00291A31" w:rsidRDefault="00457455" w:rsidP="008A2B1A">
            <w:pPr>
              <w:jc w:val="center"/>
              <w:rPr>
                <w:b/>
                <w:lang w:val="sr-Cyrl-CS"/>
              </w:rPr>
            </w:pPr>
            <w:r w:rsidRPr="00291A31">
              <w:rPr>
                <w:b/>
                <w:lang w:val="sr-Cyrl-CS"/>
              </w:rPr>
              <w:t>5</w:t>
            </w:r>
          </w:p>
        </w:tc>
        <w:tc>
          <w:tcPr>
            <w:tcW w:w="1531" w:type="dxa"/>
            <w:shd w:val="clear" w:color="auto" w:fill="DEEAF6"/>
            <w:vAlign w:val="center"/>
          </w:tcPr>
          <w:p w:rsidR="00457455" w:rsidRPr="00291A31" w:rsidRDefault="00457455" w:rsidP="008A2B1A">
            <w:pPr>
              <w:jc w:val="center"/>
              <w:rPr>
                <w:b/>
                <w:lang w:val="sr-Cyrl-CS"/>
              </w:rPr>
            </w:pPr>
            <w:r w:rsidRPr="00291A31">
              <w:rPr>
                <w:b/>
                <w:lang w:val="sr-Cyrl-CS"/>
              </w:rPr>
              <w:t>6 (5х4)</w:t>
            </w:r>
          </w:p>
        </w:tc>
      </w:tr>
      <w:tr w:rsidR="008D283C" w:rsidRPr="00291A31" w:rsidTr="008A2B1A">
        <w:trPr>
          <w:jc w:val="center"/>
        </w:trPr>
        <w:tc>
          <w:tcPr>
            <w:tcW w:w="664" w:type="dxa"/>
            <w:shd w:val="clear" w:color="auto" w:fill="auto"/>
            <w:vAlign w:val="center"/>
          </w:tcPr>
          <w:p w:rsidR="008D283C" w:rsidRPr="00291A31" w:rsidRDefault="008D283C" w:rsidP="008A2B1A">
            <w:pPr>
              <w:jc w:val="center"/>
              <w:rPr>
                <w:lang w:val="sr-Cyrl-CS"/>
              </w:rPr>
            </w:pPr>
            <w:r w:rsidRPr="00291A31">
              <w:rPr>
                <w:lang w:val="sr-Cyrl-CS"/>
              </w:rPr>
              <w:t>1.</w:t>
            </w:r>
          </w:p>
        </w:tc>
        <w:tc>
          <w:tcPr>
            <w:tcW w:w="8246" w:type="dxa"/>
            <w:shd w:val="clear" w:color="auto" w:fill="auto"/>
            <w:vAlign w:val="bottom"/>
          </w:tcPr>
          <w:p w:rsidR="008D283C" w:rsidRPr="00291A31" w:rsidRDefault="008D283C" w:rsidP="008A2B1A">
            <w:pPr>
              <w:jc w:val="both"/>
              <w:rPr>
                <w:bCs/>
                <w:lang w:val="sr-Cyrl-CS"/>
              </w:rPr>
            </w:pPr>
            <w:r w:rsidRPr="00291A31">
              <w:rPr>
                <w:bCs/>
                <w:lang w:val="sr-Cyrl-CS"/>
              </w:rPr>
              <w:t>Набавка и монтажа утичница, прекидача и сл.</w:t>
            </w:r>
            <w:r w:rsidRPr="00291A31">
              <w:rPr>
                <w:lang w:val="sr-Cyrl-CS"/>
              </w:rPr>
              <w:t xml:space="preserve"> Обрачун по комаду.</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100</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bottom w:val="nil"/>
            </w:tcBorders>
            <w:shd w:val="clear" w:color="auto" w:fill="auto"/>
            <w:vAlign w:val="center"/>
          </w:tcPr>
          <w:p w:rsidR="008D283C" w:rsidRPr="00291A31" w:rsidRDefault="008D283C" w:rsidP="008A2B1A">
            <w:pPr>
              <w:jc w:val="center"/>
              <w:rPr>
                <w:lang w:val="sr-Cyrl-CS"/>
              </w:rPr>
            </w:pPr>
            <w:r w:rsidRPr="00291A31">
              <w:rPr>
                <w:lang w:val="sr-Cyrl-CS"/>
              </w:rPr>
              <w:t>2.</w:t>
            </w:r>
          </w:p>
        </w:tc>
        <w:tc>
          <w:tcPr>
            <w:tcW w:w="8246" w:type="dxa"/>
            <w:shd w:val="clear" w:color="auto" w:fill="auto"/>
            <w:vAlign w:val="bottom"/>
          </w:tcPr>
          <w:p w:rsidR="008D283C" w:rsidRPr="00291A31" w:rsidRDefault="008D283C" w:rsidP="008A2B1A">
            <w:pPr>
              <w:jc w:val="both"/>
              <w:rPr>
                <w:lang w:val="sr-Cyrl-CS"/>
              </w:rPr>
            </w:pPr>
            <w:r w:rsidRPr="00291A31">
              <w:rPr>
                <w:bCs/>
                <w:lang w:val="sr-Cyrl-CS"/>
              </w:rPr>
              <w:t>Набавка и уградња светиљки.</w:t>
            </w:r>
            <w:r w:rsidRPr="00291A31">
              <w:rPr>
                <w:lang w:val="sr-Cyrl-CS"/>
              </w:rPr>
              <w:t xml:space="preserve"> Обрачун по комаду.</w:t>
            </w:r>
          </w:p>
        </w:tc>
        <w:tc>
          <w:tcPr>
            <w:tcW w:w="900" w:type="dxa"/>
            <w:shd w:val="clear" w:color="auto" w:fill="auto"/>
            <w:vAlign w:val="bottom"/>
          </w:tcPr>
          <w:p w:rsidR="008D283C" w:rsidRPr="00291A31" w:rsidRDefault="008D283C" w:rsidP="008A2B1A">
            <w:pPr>
              <w:jc w:val="center"/>
              <w:rPr>
                <w:lang w:val="sr-Cyrl-CS"/>
              </w:rPr>
            </w:pPr>
          </w:p>
        </w:tc>
        <w:tc>
          <w:tcPr>
            <w:tcW w:w="1260" w:type="dxa"/>
            <w:shd w:val="clear" w:color="auto" w:fill="auto"/>
            <w:vAlign w:val="bottom"/>
          </w:tcPr>
          <w:p w:rsidR="008D283C" w:rsidRPr="00291A31" w:rsidRDefault="008D283C" w:rsidP="008A2B1A">
            <w:pPr>
              <w:jc w:val="center"/>
              <w:rPr>
                <w:lang w:val="sr-Cyrl-CS"/>
              </w:rPr>
            </w:pP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top w:val="nil"/>
              <w:bottom w:val="nil"/>
            </w:tcBorders>
            <w:shd w:val="clear" w:color="auto" w:fill="auto"/>
          </w:tcPr>
          <w:p w:rsidR="008D283C" w:rsidRPr="00291A31" w:rsidRDefault="008D283C" w:rsidP="008A2B1A">
            <w:pPr>
              <w:rPr>
                <w:b/>
                <w:lang w:val="sr-Cyrl-CS"/>
              </w:rPr>
            </w:pPr>
          </w:p>
        </w:tc>
        <w:tc>
          <w:tcPr>
            <w:tcW w:w="8246" w:type="dxa"/>
            <w:shd w:val="clear" w:color="auto" w:fill="auto"/>
            <w:vAlign w:val="bottom"/>
          </w:tcPr>
          <w:p w:rsidR="008D283C" w:rsidRPr="00291A31" w:rsidRDefault="008D283C" w:rsidP="008A2B1A">
            <w:pPr>
              <w:jc w:val="both"/>
              <w:rPr>
                <w:i/>
                <w:iCs/>
                <w:lang w:val="sr-Cyrl-CS"/>
              </w:rPr>
            </w:pPr>
            <w:r w:rsidRPr="00291A31">
              <w:rPr>
                <w:i/>
                <w:iCs/>
                <w:lang w:val="sr-Cyrl-CS"/>
              </w:rPr>
              <w:t>уградна светиљка за тоалет</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8</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8D283C" w:rsidRPr="00291A31" w:rsidTr="000654A9">
        <w:trPr>
          <w:trHeight w:val="458"/>
          <w:jc w:val="center"/>
        </w:trPr>
        <w:tc>
          <w:tcPr>
            <w:tcW w:w="664" w:type="dxa"/>
            <w:tcBorders>
              <w:top w:val="nil"/>
            </w:tcBorders>
            <w:shd w:val="clear" w:color="auto" w:fill="auto"/>
          </w:tcPr>
          <w:p w:rsidR="008D283C" w:rsidRPr="00291A31" w:rsidRDefault="008D283C" w:rsidP="008A2B1A">
            <w:pPr>
              <w:rPr>
                <w:b/>
                <w:lang w:val="sr-Cyrl-CS"/>
              </w:rPr>
            </w:pPr>
          </w:p>
        </w:tc>
        <w:tc>
          <w:tcPr>
            <w:tcW w:w="8246" w:type="dxa"/>
            <w:shd w:val="clear" w:color="auto" w:fill="auto"/>
            <w:vAlign w:val="bottom"/>
          </w:tcPr>
          <w:p w:rsidR="008D283C" w:rsidRPr="00291A31" w:rsidRDefault="008D283C" w:rsidP="008A2B1A">
            <w:pPr>
              <w:jc w:val="both"/>
              <w:rPr>
                <w:i/>
                <w:iCs/>
                <w:lang w:val="sr-Cyrl-CS"/>
              </w:rPr>
            </w:pPr>
            <w:r w:rsidRPr="00291A31">
              <w:rPr>
                <w:i/>
                <w:iCs/>
                <w:lang w:val="sr-Cyrl-CS"/>
              </w:rPr>
              <w:t>зидна светиљка за тоалет</w:t>
            </w:r>
          </w:p>
        </w:tc>
        <w:tc>
          <w:tcPr>
            <w:tcW w:w="900" w:type="dxa"/>
            <w:shd w:val="clear" w:color="auto" w:fill="auto"/>
            <w:vAlign w:val="bottom"/>
          </w:tcPr>
          <w:p w:rsidR="008D283C" w:rsidRPr="00291A31" w:rsidRDefault="008D283C" w:rsidP="008A2B1A">
            <w:pPr>
              <w:jc w:val="center"/>
              <w:rPr>
                <w:lang w:val="sr-Cyrl-CS"/>
              </w:rPr>
            </w:pPr>
            <w:r w:rsidRPr="00291A31">
              <w:rPr>
                <w:lang w:val="sr-Cyrl-CS"/>
              </w:rPr>
              <w:t>ком.</w:t>
            </w:r>
          </w:p>
        </w:tc>
        <w:tc>
          <w:tcPr>
            <w:tcW w:w="1260" w:type="dxa"/>
            <w:shd w:val="clear" w:color="auto" w:fill="auto"/>
            <w:vAlign w:val="bottom"/>
          </w:tcPr>
          <w:p w:rsidR="008D283C" w:rsidRPr="00291A31" w:rsidRDefault="008D283C" w:rsidP="008A2B1A">
            <w:pPr>
              <w:jc w:val="center"/>
              <w:rPr>
                <w:lang w:val="sr-Cyrl-CS"/>
              </w:rPr>
            </w:pPr>
            <w:r w:rsidRPr="00291A31">
              <w:rPr>
                <w:lang w:val="sr-Cyrl-CS"/>
              </w:rPr>
              <w:t>2</w:t>
            </w:r>
          </w:p>
        </w:tc>
        <w:tc>
          <w:tcPr>
            <w:tcW w:w="1506" w:type="dxa"/>
            <w:shd w:val="clear" w:color="auto" w:fill="auto"/>
            <w:vAlign w:val="bottom"/>
          </w:tcPr>
          <w:p w:rsidR="008D283C" w:rsidRPr="00291A31" w:rsidRDefault="008D283C" w:rsidP="008A2B1A">
            <w:pPr>
              <w:jc w:val="right"/>
              <w:rPr>
                <w:lang w:val="sr-Cyrl-CS"/>
              </w:rPr>
            </w:pPr>
          </w:p>
        </w:tc>
        <w:tc>
          <w:tcPr>
            <w:tcW w:w="1531" w:type="dxa"/>
            <w:shd w:val="clear" w:color="auto" w:fill="auto"/>
            <w:vAlign w:val="bottom"/>
          </w:tcPr>
          <w:p w:rsidR="008D283C" w:rsidRPr="00291A31" w:rsidRDefault="008D283C" w:rsidP="008A2B1A">
            <w:pPr>
              <w:jc w:val="right"/>
              <w:rPr>
                <w:lang w:val="sr-Cyrl-CS"/>
              </w:rPr>
            </w:pPr>
          </w:p>
        </w:tc>
      </w:tr>
      <w:tr w:rsidR="00457455" w:rsidRPr="00291A31" w:rsidTr="008A2B1A">
        <w:trPr>
          <w:trHeight w:val="467"/>
          <w:jc w:val="center"/>
        </w:trPr>
        <w:tc>
          <w:tcPr>
            <w:tcW w:w="12576" w:type="dxa"/>
            <w:gridSpan w:val="5"/>
            <w:shd w:val="clear" w:color="auto" w:fill="auto"/>
            <w:vAlign w:val="center"/>
          </w:tcPr>
          <w:p w:rsidR="00457455" w:rsidRPr="00291A31" w:rsidRDefault="00457455" w:rsidP="008A2B1A">
            <w:pPr>
              <w:jc w:val="right"/>
              <w:rPr>
                <w:lang w:val="sr-Cyrl-CS"/>
              </w:rPr>
            </w:pPr>
            <w:r w:rsidRPr="00291A31">
              <w:rPr>
                <w:b/>
                <w:lang w:val="sr-Cyrl-CS"/>
              </w:rPr>
              <w:t>И</w:t>
            </w:r>
            <w:r w:rsidRPr="00291A31">
              <w:rPr>
                <w:lang w:val="sr-Cyrl-CS"/>
              </w:rPr>
              <w:t xml:space="preserve"> УКУПНО ЦЕНА У ДИН. БЕЗ ПДВ-а:</w:t>
            </w:r>
          </w:p>
        </w:tc>
        <w:tc>
          <w:tcPr>
            <w:tcW w:w="1531" w:type="dxa"/>
            <w:shd w:val="clear" w:color="auto" w:fill="DEEAF6"/>
            <w:vAlign w:val="bottom"/>
          </w:tcPr>
          <w:p w:rsidR="00457455" w:rsidRPr="00291A31" w:rsidRDefault="00457455" w:rsidP="008A2B1A">
            <w:pPr>
              <w:jc w:val="right"/>
              <w:rPr>
                <w:b/>
                <w:lang w:val="sr-Cyrl-CS"/>
              </w:rPr>
            </w:pPr>
          </w:p>
        </w:tc>
      </w:tr>
    </w:tbl>
    <w:p w:rsidR="00457455" w:rsidRPr="00291A31" w:rsidRDefault="00457455" w:rsidP="00457455">
      <w:pPr>
        <w:jc w:val="both"/>
        <w:rPr>
          <w:rFonts w:eastAsia="TimesNewRomanPSMT"/>
          <w:b/>
          <w:bCs/>
          <w:lang w:val="sr-Cyrl-CS"/>
        </w:rPr>
      </w:pPr>
    </w:p>
    <w:p w:rsidR="00EF24DE" w:rsidRPr="00291A31" w:rsidRDefault="00EF24DE" w:rsidP="00395123">
      <w:pPr>
        <w:jc w:val="both"/>
        <w:rPr>
          <w:rFonts w:eastAsia="TimesNewRomanPSMT"/>
          <w:b/>
          <w:bCs/>
          <w:lang w:val="sr-Cyrl-CS"/>
        </w:rPr>
      </w:pPr>
    </w:p>
    <w:p w:rsidR="00457455" w:rsidRPr="00291A31" w:rsidRDefault="00457455" w:rsidP="00946EBF">
      <w:pPr>
        <w:spacing w:after="240" w:line="240" w:lineRule="auto"/>
        <w:rPr>
          <w:rFonts w:eastAsia="TimesNewRomanPSMT"/>
          <w:b/>
          <w:bCs/>
          <w:lang w:val="sr-Cyrl-CS"/>
        </w:rPr>
      </w:pPr>
      <w:r w:rsidRPr="00291A31">
        <w:rPr>
          <w:b/>
          <w:lang w:val="sr-Cyrl-CS"/>
        </w:rPr>
        <w:t>Ј.</w:t>
      </w:r>
      <w:r w:rsidRPr="00291A31">
        <w:rPr>
          <w:b/>
          <w:lang w:val="sr-Cyrl-CS"/>
        </w:rPr>
        <w:tab/>
        <w:t>ПОДОПОЛАГАЧКИ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457455" w:rsidRPr="00291A31" w:rsidTr="008A2B1A">
        <w:trPr>
          <w:jc w:val="center"/>
        </w:trPr>
        <w:tc>
          <w:tcPr>
            <w:tcW w:w="664" w:type="dxa"/>
            <w:shd w:val="clear" w:color="auto" w:fill="auto"/>
            <w:vAlign w:val="center"/>
          </w:tcPr>
          <w:p w:rsidR="00457455" w:rsidRPr="00291A31" w:rsidRDefault="00457455" w:rsidP="008A2B1A">
            <w:pPr>
              <w:jc w:val="center"/>
              <w:rPr>
                <w:b/>
                <w:lang w:val="sr-Cyrl-CS"/>
              </w:rPr>
            </w:pPr>
            <w:r w:rsidRPr="00291A31">
              <w:rPr>
                <w:b/>
                <w:lang w:val="sr-Cyrl-CS"/>
              </w:rPr>
              <w:t>Поз</w:t>
            </w:r>
          </w:p>
        </w:tc>
        <w:tc>
          <w:tcPr>
            <w:tcW w:w="8246" w:type="dxa"/>
            <w:shd w:val="clear" w:color="auto" w:fill="auto"/>
            <w:vAlign w:val="center"/>
          </w:tcPr>
          <w:p w:rsidR="00457455" w:rsidRPr="00291A31" w:rsidRDefault="00457455" w:rsidP="008A2B1A">
            <w:pPr>
              <w:jc w:val="center"/>
              <w:rPr>
                <w:b/>
                <w:lang w:val="sr-Cyrl-CS"/>
              </w:rPr>
            </w:pPr>
            <w:r w:rsidRPr="00291A31">
              <w:rPr>
                <w:b/>
                <w:lang w:val="sr-Cyrl-CS"/>
              </w:rPr>
              <w:t>Опис позиције</w:t>
            </w:r>
          </w:p>
        </w:tc>
        <w:tc>
          <w:tcPr>
            <w:tcW w:w="900" w:type="dxa"/>
            <w:shd w:val="clear" w:color="auto" w:fill="auto"/>
            <w:vAlign w:val="center"/>
          </w:tcPr>
          <w:p w:rsidR="00457455" w:rsidRPr="00291A31" w:rsidRDefault="00457455" w:rsidP="008A2B1A">
            <w:pPr>
              <w:jc w:val="center"/>
              <w:rPr>
                <w:b/>
                <w:lang w:val="sr-Cyrl-CS"/>
              </w:rPr>
            </w:pPr>
            <w:r w:rsidRPr="00291A31">
              <w:rPr>
                <w:b/>
                <w:lang w:val="sr-Cyrl-CS"/>
              </w:rPr>
              <w:t>Јед.</w:t>
            </w:r>
          </w:p>
          <w:p w:rsidR="00457455" w:rsidRPr="00291A31" w:rsidRDefault="00457455" w:rsidP="008A2B1A">
            <w:pPr>
              <w:jc w:val="center"/>
              <w:rPr>
                <w:b/>
                <w:lang w:val="sr-Cyrl-CS"/>
              </w:rPr>
            </w:pPr>
            <w:r w:rsidRPr="00291A31">
              <w:rPr>
                <w:b/>
                <w:lang w:val="sr-Cyrl-CS"/>
              </w:rPr>
              <w:t>мере</w:t>
            </w:r>
          </w:p>
        </w:tc>
        <w:tc>
          <w:tcPr>
            <w:tcW w:w="1260" w:type="dxa"/>
            <w:shd w:val="clear" w:color="auto" w:fill="auto"/>
            <w:vAlign w:val="center"/>
          </w:tcPr>
          <w:p w:rsidR="00457455" w:rsidRPr="00291A31" w:rsidRDefault="00457455" w:rsidP="008A2B1A">
            <w:pPr>
              <w:jc w:val="center"/>
              <w:rPr>
                <w:b/>
                <w:lang w:val="sr-Cyrl-CS"/>
              </w:rPr>
            </w:pPr>
            <w:r w:rsidRPr="00291A31">
              <w:rPr>
                <w:b/>
                <w:lang w:val="sr-Cyrl-CS"/>
              </w:rPr>
              <w:t>Количина</w:t>
            </w:r>
          </w:p>
        </w:tc>
        <w:tc>
          <w:tcPr>
            <w:tcW w:w="1506" w:type="dxa"/>
            <w:shd w:val="clear" w:color="auto" w:fill="auto"/>
            <w:vAlign w:val="center"/>
          </w:tcPr>
          <w:p w:rsidR="00457455" w:rsidRPr="00291A31" w:rsidRDefault="00457455" w:rsidP="008A2B1A">
            <w:pPr>
              <w:jc w:val="center"/>
              <w:rPr>
                <w:b/>
                <w:lang w:val="sr-Cyrl-CS"/>
              </w:rPr>
            </w:pPr>
            <w:r w:rsidRPr="00291A31">
              <w:rPr>
                <w:b/>
                <w:lang w:val="sr-Cyrl-CS"/>
              </w:rPr>
              <w:t>Цена</w:t>
            </w:r>
          </w:p>
          <w:p w:rsidR="00457455" w:rsidRPr="00291A31" w:rsidRDefault="00457455" w:rsidP="008A2B1A">
            <w:pPr>
              <w:jc w:val="center"/>
              <w:rPr>
                <w:b/>
                <w:lang w:val="sr-Cyrl-CS"/>
              </w:rPr>
            </w:pPr>
            <w:r w:rsidRPr="00291A31">
              <w:rPr>
                <w:b/>
                <w:lang w:val="sr-Cyrl-CS"/>
              </w:rPr>
              <w:t>по јед. мере</w:t>
            </w:r>
          </w:p>
        </w:tc>
        <w:tc>
          <w:tcPr>
            <w:tcW w:w="1531" w:type="dxa"/>
            <w:shd w:val="clear" w:color="auto" w:fill="auto"/>
            <w:vAlign w:val="center"/>
          </w:tcPr>
          <w:p w:rsidR="00457455" w:rsidRPr="00291A31" w:rsidRDefault="00457455" w:rsidP="008A2B1A">
            <w:pPr>
              <w:jc w:val="center"/>
              <w:rPr>
                <w:b/>
                <w:lang w:val="sr-Cyrl-CS"/>
              </w:rPr>
            </w:pPr>
            <w:r w:rsidRPr="00291A31">
              <w:rPr>
                <w:b/>
                <w:lang w:val="sr-Cyrl-CS"/>
              </w:rPr>
              <w:t>Укупно</w:t>
            </w:r>
          </w:p>
          <w:p w:rsidR="00457455" w:rsidRPr="00291A31" w:rsidRDefault="00457455" w:rsidP="008A2B1A">
            <w:pPr>
              <w:jc w:val="center"/>
              <w:rPr>
                <w:b/>
                <w:lang w:val="sr-Cyrl-CS"/>
              </w:rPr>
            </w:pPr>
            <w:r w:rsidRPr="00291A31">
              <w:rPr>
                <w:b/>
                <w:lang w:val="sr-Cyrl-CS"/>
              </w:rPr>
              <w:t>без ПДВ-а</w:t>
            </w:r>
          </w:p>
        </w:tc>
      </w:tr>
      <w:tr w:rsidR="00457455" w:rsidRPr="00291A31" w:rsidTr="008A2B1A">
        <w:trPr>
          <w:jc w:val="center"/>
        </w:trPr>
        <w:tc>
          <w:tcPr>
            <w:tcW w:w="664" w:type="dxa"/>
            <w:shd w:val="clear" w:color="auto" w:fill="DEEAF6"/>
            <w:vAlign w:val="center"/>
          </w:tcPr>
          <w:p w:rsidR="00457455" w:rsidRPr="00291A31" w:rsidRDefault="00457455" w:rsidP="008A2B1A">
            <w:pPr>
              <w:jc w:val="center"/>
              <w:rPr>
                <w:b/>
                <w:lang w:val="sr-Cyrl-CS"/>
              </w:rPr>
            </w:pPr>
            <w:r w:rsidRPr="00291A31">
              <w:rPr>
                <w:b/>
                <w:lang w:val="sr-Cyrl-CS"/>
              </w:rPr>
              <w:t>1</w:t>
            </w:r>
          </w:p>
        </w:tc>
        <w:tc>
          <w:tcPr>
            <w:tcW w:w="8246" w:type="dxa"/>
            <w:shd w:val="clear" w:color="auto" w:fill="DEEAF6"/>
            <w:vAlign w:val="center"/>
          </w:tcPr>
          <w:p w:rsidR="00457455" w:rsidRPr="00291A31" w:rsidRDefault="00457455" w:rsidP="008A2B1A">
            <w:pPr>
              <w:jc w:val="center"/>
              <w:rPr>
                <w:b/>
                <w:lang w:val="sr-Cyrl-CS"/>
              </w:rPr>
            </w:pPr>
            <w:r w:rsidRPr="00291A31">
              <w:rPr>
                <w:b/>
                <w:lang w:val="sr-Cyrl-CS"/>
              </w:rPr>
              <w:t>2</w:t>
            </w:r>
          </w:p>
        </w:tc>
        <w:tc>
          <w:tcPr>
            <w:tcW w:w="900" w:type="dxa"/>
            <w:shd w:val="clear" w:color="auto" w:fill="DEEAF6"/>
            <w:vAlign w:val="center"/>
          </w:tcPr>
          <w:p w:rsidR="00457455" w:rsidRPr="00291A31" w:rsidRDefault="00457455" w:rsidP="008A2B1A">
            <w:pPr>
              <w:jc w:val="center"/>
              <w:rPr>
                <w:b/>
                <w:lang w:val="sr-Cyrl-CS"/>
              </w:rPr>
            </w:pPr>
            <w:r w:rsidRPr="00291A31">
              <w:rPr>
                <w:b/>
                <w:lang w:val="sr-Cyrl-CS"/>
              </w:rPr>
              <w:t>3</w:t>
            </w:r>
          </w:p>
        </w:tc>
        <w:tc>
          <w:tcPr>
            <w:tcW w:w="1260" w:type="dxa"/>
            <w:shd w:val="clear" w:color="auto" w:fill="DEEAF6"/>
            <w:vAlign w:val="center"/>
          </w:tcPr>
          <w:p w:rsidR="00457455" w:rsidRPr="00291A31" w:rsidRDefault="00457455" w:rsidP="008A2B1A">
            <w:pPr>
              <w:jc w:val="center"/>
              <w:rPr>
                <w:b/>
                <w:lang w:val="sr-Cyrl-CS"/>
              </w:rPr>
            </w:pPr>
            <w:r w:rsidRPr="00291A31">
              <w:rPr>
                <w:b/>
                <w:lang w:val="sr-Cyrl-CS"/>
              </w:rPr>
              <w:t>4</w:t>
            </w:r>
          </w:p>
        </w:tc>
        <w:tc>
          <w:tcPr>
            <w:tcW w:w="1506" w:type="dxa"/>
            <w:shd w:val="clear" w:color="auto" w:fill="DEEAF6"/>
            <w:vAlign w:val="center"/>
          </w:tcPr>
          <w:p w:rsidR="00457455" w:rsidRPr="00291A31" w:rsidRDefault="00457455" w:rsidP="008A2B1A">
            <w:pPr>
              <w:jc w:val="center"/>
              <w:rPr>
                <w:b/>
                <w:lang w:val="sr-Cyrl-CS"/>
              </w:rPr>
            </w:pPr>
            <w:r w:rsidRPr="00291A31">
              <w:rPr>
                <w:b/>
                <w:lang w:val="sr-Cyrl-CS"/>
              </w:rPr>
              <w:t>5</w:t>
            </w:r>
          </w:p>
        </w:tc>
        <w:tc>
          <w:tcPr>
            <w:tcW w:w="1531" w:type="dxa"/>
            <w:shd w:val="clear" w:color="auto" w:fill="DEEAF6"/>
            <w:vAlign w:val="center"/>
          </w:tcPr>
          <w:p w:rsidR="00457455" w:rsidRPr="00291A31" w:rsidRDefault="00457455" w:rsidP="008A2B1A">
            <w:pPr>
              <w:jc w:val="center"/>
              <w:rPr>
                <w:b/>
                <w:lang w:val="sr-Cyrl-CS"/>
              </w:rPr>
            </w:pPr>
            <w:r w:rsidRPr="00291A31">
              <w:rPr>
                <w:b/>
                <w:lang w:val="sr-Cyrl-CS"/>
              </w:rPr>
              <w:t>6 (5х4)</w:t>
            </w:r>
          </w:p>
        </w:tc>
      </w:tr>
      <w:tr w:rsidR="00946EBF" w:rsidRPr="00291A31" w:rsidTr="000654A9">
        <w:trPr>
          <w:jc w:val="center"/>
        </w:trPr>
        <w:tc>
          <w:tcPr>
            <w:tcW w:w="664" w:type="dxa"/>
            <w:tcBorders>
              <w:bottom w:val="nil"/>
            </w:tcBorders>
            <w:shd w:val="clear" w:color="auto" w:fill="auto"/>
            <w:vAlign w:val="center"/>
          </w:tcPr>
          <w:p w:rsidR="00946EBF" w:rsidRPr="00291A31" w:rsidRDefault="00946EBF" w:rsidP="00946EBF">
            <w:pPr>
              <w:spacing w:line="240" w:lineRule="auto"/>
              <w:jc w:val="center"/>
              <w:rPr>
                <w:lang w:val="sr-Cyrl-CS"/>
              </w:rPr>
            </w:pPr>
            <w:r w:rsidRPr="00291A31">
              <w:rPr>
                <w:lang w:val="sr-Cyrl-CS"/>
              </w:rPr>
              <w:t>1.</w:t>
            </w:r>
          </w:p>
        </w:tc>
        <w:tc>
          <w:tcPr>
            <w:tcW w:w="8246" w:type="dxa"/>
            <w:shd w:val="clear" w:color="auto" w:fill="auto"/>
            <w:vAlign w:val="bottom"/>
          </w:tcPr>
          <w:p w:rsidR="00946EBF" w:rsidRPr="00291A31" w:rsidRDefault="00946EBF" w:rsidP="00946EBF">
            <w:pPr>
              <w:spacing w:line="240" w:lineRule="auto"/>
              <w:jc w:val="both"/>
              <w:rPr>
                <w:bCs/>
                <w:lang w:val="sr-Cyrl-CS"/>
              </w:rPr>
            </w:pPr>
            <w:r w:rsidRPr="00291A31">
              <w:rPr>
                <w:bCs/>
                <w:lang w:val="sr-Cyrl-CS"/>
              </w:rPr>
              <w:t>Шлајфовање паркета.</w:t>
            </w:r>
            <w:r w:rsidRPr="00291A31">
              <w:rPr>
                <w:lang w:val="sr-Cyrl-CS"/>
              </w:rPr>
              <w:t xml:space="preserve"> Обрачун по m² паркета.</w:t>
            </w:r>
          </w:p>
        </w:tc>
        <w:tc>
          <w:tcPr>
            <w:tcW w:w="900" w:type="dxa"/>
            <w:shd w:val="clear" w:color="auto" w:fill="auto"/>
            <w:vAlign w:val="center"/>
          </w:tcPr>
          <w:p w:rsidR="00946EBF" w:rsidRPr="00291A31" w:rsidRDefault="00946EBF" w:rsidP="00946EBF">
            <w:pPr>
              <w:spacing w:line="240" w:lineRule="auto"/>
              <w:jc w:val="right"/>
              <w:rPr>
                <w:lang w:val="sr-Cyrl-CS"/>
              </w:rPr>
            </w:pPr>
            <w:r w:rsidRPr="00291A31">
              <w:rPr>
                <w:lang w:val="sr-Cyrl-CS"/>
              </w:rPr>
              <w:t> </w:t>
            </w:r>
          </w:p>
        </w:tc>
        <w:tc>
          <w:tcPr>
            <w:tcW w:w="1260" w:type="dxa"/>
            <w:shd w:val="clear" w:color="auto" w:fill="auto"/>
            <w:vAlign w:val="center"/>
          </w:tcPr>
          <w:p w:rsidR="00946EBF" w:rsidRPr="00291A31" w:rsidRDefault="00946EBF" w:rsidP="00946EBF">
            <w:pPr>
              <w:spacing w:line="240" w:lineRule="auto"/>
              <w:rPr>
                <w:lang w:val="sr-Cyrl-CS"/>
              </w:rPr>
            </w:pPr>
            <w:r w:rsidRPr="00291A31">
              <w:rPr>
                <w:lang w:val="sr-Cyrl-CS"/>
              </w:rPr>
              <w:t> </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bottom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приземљe</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268.00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спрат</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237.00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260"/>
          <w:jc w:val="center"/>
        </w:trPr>
        <w:tc>
          <w:tcPr>
            <w:tcW w:w="664" w:type="dxa"/>
            <w:tcBorders>
              <w:bottom w:val="nil"/>
            </w:tcBorders>
            <w:shd w:val="clear" w:color="auto" w:fill="auto"/>
            <w:vAlign w:val="center"/>
          </w:tcPr>
          <w:p w:rsidR="00946EBF" w:rsidRPr="00291A31" w:rsidRDefault="00946EBF" w:rsidP="00946EBF">
            <w:pPr>
              <w:spacing w:line="240" w:lineRule="auto"/>
              <w:jc w:val="center"/>
              <w:rPr>
                <w:lang w:val="sr-Cyrl-CS"/>
              </w:rPr>
            </w:pPr>
            <w:r w:rsidRPr="00291A31">
              <w:rPr>
                <w:lang w:val="sr-Cyrl-CS"/>
              </w:rPr>
              <w:t>2.</w:t>
            </w: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bCs/>
                <w:lang w:val="sr-Cyrl-CS"/>
              </w:rPr>
              <w:t>Шлајфовање бродског пода.</w:t>
            </w:r>
            <w:r w:rsidRPr="00291A31">
              <w:rPr>
                <w:lang w:val="sr-Cyrl-CS"/>
              </w:rPr>
              <w:t xml:space="preserve"> Обрачун по m² пода.</w:t>
            </w:r>
          </w:p>
        </w:tc>
        <w:tc>
          <w:tcPr>
            <w:tcW w:w="900" w:type="dxa"/>
            <w:shd w:val="clear" w:color="auto" w:fill="auto"/>
            <w:vAlign w:val="bottom"/>
          </w:tcPr>
          <w:p w:rsidR="00946EBF" w:rsidRPr="00291A31" w:rsidRDefault="00946EBF" w:rsidP="00946EBF">
            <w:pPr>
              <w:spacing w:line="240" w:lineRule="auto"/>
              <w:jc w:val="center"/>
              <w:rPr>
                <w:lang w:val="sr-Cyrl-CS"/>
              </w:rPr>
            </w:pPr>
          </w:p>
        </w:tc>
        <w:tc>
          <w:tcPr>
            <w:tcW w:w="1260" w:type="dxa"/>
            <w:shd w:val="clear" w:color="auto" w:fill="auto"/>
            <w:vAlign w:val="bottom"/>
          </w:tcPr>
          <w:p w:rsidR="00946EBF" w:rsidRPr="00291A31" w:rsidRDefault="00946EBF" w:rsidP="00946EBF">
            <w:pPr>
              <w:spacing w:line="240" w:lineRule="auto"/>
              <w:jc w:val="center"/>
              <w:rPr>
                <w:lang w:val="sr-Cyrl-CS"/>
              </w:rPr>
            </w:pP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bottom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приземљe</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164.00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спрат</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96.00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bottom w:val="nil"/>
            </w:tcBorders>
            <w:shd w:val="clear" w:color="auto" w:fill="auto"/>
            <w:vAlign w:val="center"/>
          </w:tcPr>
          <w:p w:rsidR="00946EBF" w:rsidRPr="00291A31" w:rsidRDefault="00946EBF" w:rsidP="00946EBF">
            <w:pPr>
              <w:spacing w:line="240" w:lineRule="auto"/>
              <w:jc w:val="center"/>
              <w:rPr>
                <w:lang w:val="sr-Cyrl-CS"/>
              </w:rPr>
            </w:pPr>
            <w:r w:rsidRPr="00291A31">
              <w:rPr>
                <w:lang w:val="sr-Cyrl-CS"/>
              </w:rPr>
              <w:t>3.</w:t>
            </w: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bCs/>
                <w:lang w:val="sr-Cyrl-CS"/>
              </w:rPr>
              <w:t>Шлајфовање дрвених газишта и чела степеништа.</w:t>
            </w:r>
            <w:r w:rsidRPr="00291A31">
              <w:rPr>
                <w:lang w:val="sr-Cyrl-CS"/>
              </w:rPr>
              <w:t xml:space="preserve"> Обрачун по m².</w:t>
            </w:r>
          </w:p>
        </w:tc>
        <w:tc>
          <w:tcPr>
            <w:tcW w:w="900" w:type="dxa"/>
            <w:shd w:val="clear" w:color="auto" w:fill="auto"/>
            <w:vAlign w:val="bottom"/>
          </w:tcPr>
          <w:p w:rsidR="00946EBF" w:rsidRPr="00291A31" w:rsidRDefault="00946EBF" w:rsidP="00946EBF">
            <w:pPr>
              <w:spacing w:line="240" w:lineRule="auto"/>
              <w:jc w:val="center"/>
              <w:rPr>
                <w:lang w:val="sr-Cyrl-CS"/>
              </w:rPr>
            </w:pPr>
          </w:p>
        </w:tc>
        <w:tc>
          <w:tcPr>
            <w:tcW w:w="1260" w:type="dxa"/>
            <w:shd w:val="clear" w:color="auto" w:fill="auto"/>
            <w:vAlign w:val="bottom"/>
          </w:tcPr>
          <w:p w:rsidR="00946EBF" w:rsidRPr="00291A31" w:rsidRDefault="00946EBF" w:rsidP="00946EBF">
            <w:pPr>
              <w:spacing w:line="240" w:lineRule="auto"/>
              <w:jc w:val="center"/>
              <w:rPr>
                <w:lang w:val="sr-Cyrl-CS"/>
              </w:rPr>
            </w:pP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bottom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lang w:val="sr-Cyrl-CS"/>
              </w:rPr>
            </w:pPr>
            <w:r w:rsidRPr="00291A31">
              <w:rPr>
                <w:i/>
                <w:lang w:val="sr-Cyrl-CS"/>
              </w:rPr>
              <w:t>газишта</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23.00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lang w:val="sr-Cyrl-CS"/>
              </w:rPr>
            </w:pPr>
            <w:r w:rsidRPr="00291A31">
              <w:rPr>
                <w:i/>
                <w:lang w:val="sr-Cyrl-CS"/>
              </w:rPr>
              <w:t>чела</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14.65</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bottom w:val="nil"/>
            </w:tcBorders>
            <w:shd w:val="clear" w:color="auto" w:fill="auto"/>
            <w:vAlign w:val="center"/>
          </w:tcPr>
          <w:p w:rsidR="00946EBF" w:rsidRPr="00291A31" w:rsidRDefault="00946EBF" w:rsidP="00946EBF">
            <w:pPr>
              <w:spacing w:line="240" w:lineRule="auto"/>
              <w:jc w:val="center"/>
              <w:rPr>
                <w:lang w:val="sr-Cyrl-CS"/>
              </w:rPr>
            </w:pPr>
            <w:r w:rsidRPr="00291A31">
              <w:rPr>
                <w:lang w:val="sr-Cyrl-CS"/>
              </w:rPr>
              <w:t>4.</w:t>
            </w:r>
          </w:p>
        </w:tc>
        <w:tc>
          <w:tcPr>
            <w:tcW w:w="8246" w:type="dxa"/>
            <w:shd w:val="clear" w:color="auto" w:fill="auto"/>
            <w:vAlign w:val="bottom"/>
          </w:tcPr>
          <w:p w:rsidR="00946EBF" w:rsidRPr="00291A31" w:rsidRDefault="00946EBF" w:rsidP="00946EBF">
            <w:pPr>
              <w:spacing w:line="240" w:lineRule="auto"/>
              <w:jc w:val="both"/>
              <w:rPr>
                <w:lang w:val="sr-Cyrl-CS"/>
              </w:rPr>
            </w:pPr>
            <w:r w:rsidRPr="00291A31">
              <w:rPr>
                <w:bCs/>
                <w:lang w:val="sr-Cyrl-CS"/>
              </w:rPr>
              <w:t>Воскирање паркета заједно са соклом.</w:t>
            </w:r>
            <w:r w:rsidRPr="00291A31">
              <w:rPr>
                <w:lang w:val="sr-Cyrl-CS"/>
              </w:rPr>
              <w:t xml:space="preserve"> Обрачун по m² паркета.</w:t>
            </w:r>
          </w:p>
        </w:tc>
        <w:tc>
          <w:tcPr>
            <w:tcW w:w="900" w:type="dxa"/>
            <w:shd w:val="clear" w:color="auto" w:fill="auto"/>
            <w:vAlign w:val="bottom"/>
          </w:tcPr>
          <w:p w:rsidR="00946EBF" w:rsidRPr="00291A31" w:rsidRDefault="00946EBF" w:rsidP="00946EBF">
            <w:pPr>
              <w:spacing w:line="240" w:lineRule="auto"/>
              <w:jc w:val="center"/>
              <w:rPr>
                <w:lang w:val="sr-Cyrl-CS"/>
              </w:rPr>
            </w:pPr>
          </w:p>
        </w:tc>
        <w:tc>
          <w:tcPr>
            <w:tcW w:w="1260" w:type="dxa"/>
            <w:shd w:val="clear" w:color="auto" w:fill="auto"/>
            <w:vAlign w:val="bottom"/>
          </w:tcPr>
          <w:p w:rsidR="00946EBF" w:rsidRPr="00291A31" w:rsidRDefault="00946EBF" w:rsidP="00946EBF">
            <w:pPr>
              <w:spacing w:line="240" w:lineRule="auto"/>
              <w:jc w:val="center"/>
              <w:rPr>
                <w:lang w:val="sr-Cyrl-CS"/>
              </w:rPr>
            </w:pP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bottom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приземљe</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268.00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спрат</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237.00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bottom w:val="nil"/>
            </w:tcBorders>
            <w:shd w:val="clear" w:color="auto" w:fill="auto"/>
            <w:vAlign w:val="center"/>
          </w:tcPr>
          <w:p w:rsidR="00946EBF" w:rsidRPr="00291A31" w:rsidRDefault="00946EBF" w:rsidP="00946EBF">
            <w:pPr>
              <w:spacing w:line="240" w:lineRule="auto"/>
              <w:jc w:val="center"/>
              <w:rPr>
                <w:lang w:val="sr-Cyrl-CS"/>
              </w:rPr>
            </w:pPr>
            <w:r w:rsidRPr="00291A31">
              <w:rPr>
                <w:lang w:val="sr-Cyrl-CS"/>
              </w:rPr>
              <w:t>5.</w:t>
            </w:r>
          </w:p>
        </w:tc>
        <w:tc>
          <w:tcPr>
            <w:tcW w:w="8246" w:type="dxa"/>
            <w:shd w:val="clear" w:color="auto" w:fill="auto"/>
            <w:vAlign w:val="bottom"/>
          </w:tcPr>
          <w:p w:rsidR="00946EBF" w:rsidRPr="00291A31" w:rsidRDefault="00946EBF" w:rsidP="00946EBF">
            <w:pPr>
              <w:spacing w:line="240" w:lineRule="auto"/>
              <w:jc w:val="both"/>
              <w:rPr>
                <w:bCs/>
                <w:lang w:val="sr-Cyrl-CS"/>
              </w:rPr>
            </w:pPr>
            <w:r w:rsidRPr="00291A31">
              <w:rPr>
                <w:bCs/>
                <w:lang w:val="sr-Cyrl-CS"/>
              </w:rPr>
              <w:t>Воскирање бродског пода заједно са соклом.</w:t>
            </w:r>
            <w:r w:rsidRPr="00291A31">
              <w:rPr>
                <w:lang w:val="sr-Cyrl-CS"/>
              </w:rPr>
              <w:t xml:space="preserve"> Обрачун по m² пода.</w:t>
            </w:r>
          </w:p>
        </w:tc>
        <w:tc>
          <w:tcPr>
            <w:tcW w:w="900" w:type="dxa"/>
            <w:shd w:val="clear" w:color="auto" w:fill="auto"/>
            <w:vAlign w:val="bottom"/>
          </w:tcPr>
          <w:p w:rsidR="00946EBF" w:rsidRPr="00291A31" w:rsidRDefault="00946EBF" w:rsidP="00946EBF">
            <w:pPr>
              <w:spacing w:line="240" w:lineRule="auto"/>
              <w:jc w:val="center"/>
              <w:rPr>
                <w:lang w:val="sr-Cyrl-CS"/>
              </w:rPr>
            </w:pPr>
          </w:p>
        </w:tc>
        <w:tc>
          <w:tcPr>
            <w:tcW w:w="1260" w:type="dxa"/>
            <w:shd w:val="clear" w:color="auto" w:fill="auto"/>
            <w:vAlign w:val="bottom"/>
          </w:tcPr>
          <w:p w:rsidR="00946EBF" w:rsidRPr="00291A31" w:rsidRDefault="00946EBF" w:rsidP="00946EBF">
            <w:pPr>
              <w:spacing w:line="240" w:lineRule="auto"/>
              <w:jc w:val="center"/>
              <w:rPr>
                <w:lang w:val="sr-Cyrl-CS"/>
              </w:rPr>
            </w:pP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bottom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приземљe</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164.00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tcBorders>
            <w:shd w:val="clear" w:color="auto" w:fill="auto"/>
            <w:vAlign w:val="center"/>
          </w:tcPr>
          <w:p w:rsidR="00946EBF" w:rsidRPr="00291A31" w:rsidRDefault="00946EBF" w:rsidP="00946EBF">
            <w:pPr>
              <w:spacing w:line="240" w:lineRule="auto"/>
              <w:jc w:val="center"/>
              <w:rPr>
                <w:lang w:val="sr-Cyrl-CS"/>
              </w:rPr>
            </w:pPr>
          </w:p>
        </w:tc>
        <w:tc>
          <w:tcPr>
            <w:tcW w:w="8246" w:type="dxa"/>
            <w:shd w:val="clear" w:color="auto" w:fill="auto"/>
            <w:vAlign w:val="bottom"/>
          </w:tcPr>
          <w:p w:rsidR="00946EBF" w:rsidRPr="00291A31" w:rsidRDefault="00946EBF" w:rsidP="00946EBF">
            <w:pPr>
              <w:spacing w:line="240" w:lineRule="auto"/>
              <w:jc w:val="both"/>
              <w:rPr>
                <w:i/>
                <w:iCs/>
                <w:lang w:val="sr-Cyrl-CS"/>
              </w:rPr>
            </w:pPr>
            <w:r w:rsidRPr="00291A31">
              <w:rPr>
                <w:i/>
                <w:iCs/>
                <w:lang w:val="sr-Cyrl-CS"/>
              </w:rPr>
              <w:t>спрат</w:t>
            </w:r>
          </w:p>
        </w:tc>
        <w:tc>
          <w:tcPr>
            <w:tcW w:w="90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m²</w:t>
            </w:r>
          </w:p>
        </w:tc>
        <w:tc>
          <w:tcPr>
            <w:tcW w:w="1260" w:type="dxa"/>
            <w:shd w:val="clear" w:color="auto" w:fill="auto"/>
            <w:vAlign w:val="bottom"/>
          </w:tcPr>
          <w:p w:rsidR="00946EBF" w:rsidRPr="00291A31" w:rsidRDefault="00946EBF" w:rsidP="00946EBF">
            <w:pPr>
              <w:spacing w:line="240" w:lineRule="auto"/>
              <w:jc w:val="center"/>
              <w:rPr>
                <w:lang w:val="sr-Cyrl-CS"/>
              </w:rPr>
            </w:pPr>
            <w:r w:rsidRPr="00291A31">
              <w:rPr>
                <w:lang w:val="sr-Cyrl-CS"/>
              </w:rPr>
              <w:t>96.00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bottom w:val="nil"/>
            </w:tcBorders>
            <w:shd w:val="clear" w:color="auto" w:fill="auto"/>
            <w:vAlign w:val="center"/>
          </w:tcPr>
          <w:p w:rsidR="00946EBF" w:rsidRPr="00291A31" w:rsidRDefault="00946EBF" w:rsidP="008A2B1A">
            <w:pPr>
              <w:jc w:val="center"/>
              <w:rPr>
                <w:lang w:val="sr-Cyrl-CS"/>
              </w:rPr>
            </w:pPr>
            <w:r w:rsidRPr="00291A31">
              <w:rPr>
                <w:lang w:val="sr-Cyrl-CS"/>
              </w:rPr>
              <w:t>6.</w:t>
            </w:r>
          </w:p>
        </w:tc>
        <w:tc>
          <w:tcPr>
            <w:tcW w:w="8246" w:type="dxa"/>
            <w:shd w:val="clear" w:color="auto" w:fill="auto"/>
            <w:vAlign w:val="bottom"/>
          </w:tcPr>
          <w:p w:rsidR="00946EBF" w:rsidRPr="00291A31" w:rsidRDefault="00946EBF" w:rsidP="008A2B1A">
            <w:pPr>
              <w:jc w:val="both"/>
              <w:rPr>
                <w:bCs/>
                <w:lang w:val="sr-Cyrl-CS"/>
              </w:rPr>
            </w:pPr>
            <w:r w:rsidRPr="00291A31">
              <w:rPr>
                <w:bCs/>
                <w:lang w:val="sr-Cyrl-CS"/>
              </w:rPr>
              <w:t>Воскирање дрвених газишта и чела степеништа.</w:t>
            </w:r>
            <w:r w:rsidRPr="00291A31">
              <w:rPr>
                <w:lang w:val="sr-Cyrl-CS"/>
              </w:rPr>
              <w:t xml:space="preserve"> Обрачун по m².</w:t>
            </w:r>
          </w:p>
        </w:tc>
        <w:tc>
          <w:tcPr>
            <w:tcW w:w="900" w:type="dxa"/>
            <w:shd w:val="clear" w:color="auto" w:fill="auto"/>
            <w:vAlign w:val="center"/>
          </w:tcPr>
          <w:p w:rsidR="00946EBF" w:rsidRPr="00291A31" w:rsidRDefault="00946EBF" w:rsidP="008A2B1A">
            <w:pPr>
              <w:jc w:val="center"/>
              <w:rPr>
                <w:lang w:val="sr-Cyrl-CS"/>
              </w:rPr>
            </w:pPr>
          </w:p>
        </w:tc>
        <w:tc>
          <w:tcPr>
            <w:tcW w:w="1260" w:type="dxa"/>
            <w:shd w:val="clear" w:color="auto" w:fill="auto"/>
            <w:vAlign w:val="center"/>
          </w:tcPr>
          <w:p w:rsidR="00946EBF" w:rsidRPr="00291A31" w:rsidRDefault="00946EBF" w:rsidP="008A2B1A">
            <w:pPr>
              <w:jc w:val="center"/>
              <w:rPr>
                <w:lang w:val="sr-Cyrl-CS"/>
              </w:rPr>
            </w:pP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bottom w:val="nil"/>
            </w:tcBorders>
            <w:shd w:val="clear" w:color="auto" w:fill="auto"/>
            <w:vAlign w:val="center"/>
          </w:tcPr>
          <w:p w:rsidR="00946EBF" w:rsidRPr="00291A31" w:rsidRDefault="00946EBF" w:rsidP="008A2B1A">
            <w:pPr>
              <w:jc w:val="center"/>
              <w:rPr>
                <w:lang w:val="sr-Cyrl-CS"/>
              </w:rPr>
            </w:pPr>
          </w:p>
        </w:tc>
        <w:tc>
          <w:tcPr>
            <w:tcW w:w="8246" w:type="dxa"/>
            <w:shd w:val="clear" w:color="auto" w:fill="auto"/>
            <w:vAlign w:val="bottom"/>
          </w:tcPr>
          <w:p w:rsidR="00946EBF" w:rsidRPr="00291A31" w:rsidRDefault="00946EBF" w:rsidP="008A2B1A">
            <w:pPr>
              <w:jc w:val="both"/>
              <w:rPr>
                <w:i/>
                <w:lang w:val="sr-Cyrl-CS"/>
              </w:rPr>
            </w:pPr>
            <w:r w:rsidRPr="00291A31">
              <w:rPr>
                <w:i/>
                <w:lang w:val="sr-Cyrl-CS"/>
              </w:rPr>
              <w:t>газишта</w:t>
            </w:r>
          </w:p>
        </w:tc>
        <w:tc>
          <w:tcPr>
            <w:tcW w:w="900" w:type="dxa"/>
            <w:shd w:val="clear" w:color="auto" w:fill="auto"/>
            <w:vAlign w:val="bottom"/>
          </w:tcPr>
          <w:p w:rsidR="00946EBF" w:rsidRPr="00291A31" w:rsidRDefault="00946EBF" w:rsidP="008A2B1A">
            <w:pPr>
              <w:jc w:val="center"/>
              <w:rPr>
                <w:lang w:val="sr-Cyrl-CS"/>
              </w:rPr>
            </w:pPr>
            <w:r w:rsidRPr="00291A31">
              <w:rPr>
                <w:lang w:val="sr-Cyrl-CS"/>
              </w:rPr>
              <w:t>m²</w:t>
            </w:r>
          </w:p>
        </w:tc>
        <w:tc>
          <w:tcPr>
            <w:tcW w:w="1260" w:type="dxa"/>
            <w:shd w:val="clear" w:color="auto" w:fill="auto"/>
            <w:vAlign w:val="bottom"/>
          </w:tcPr>
          <w:p w:rsidR="00946EBF" w:rsidRPr="00291A31" w:rsidRDefault="00946EBF" w:rsidP="008A2B1A">
            <w:pPr>
              <w:jc w:val="center"/>
              <w:rPr>
                <w:lang w:val="sr-Cyrl-CS"/>
              </w:rPr>
            </w:pPr>
            <w:r w:rsidRPr="00291A31">
              <w:rPr>
                <w:lang w:val="sr-Cyrl-CS"/>
              </w:rPr>
              <w:t>23.00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0654A9">
        <w:trPr>
          <w:trHeight w:val="458"/>
          <w:jc w:val="center"/>
        </w:trPr>
        <w:tc>
          <w:tcPr>
            <w:tcW w:w="664" w:type="dxa"/>
            <w:tcBorders>
              <w:top w:val="nil"/>
            </w:tcBorders>
            <w:shd w:val="clear" w:color="auto" w:fill="auto"/>
            <w:vAlign w:val="center"/>
          </w:tcPr>
          <w:p w:rsidR="00946EBF" w:rsidRPr="00291A31" w:rsidRDefault="00946EBF" w:rsidP="008A2B1A">
            <w:pPr>
              <w:jc w:val="center"/>
              <w:rPr>
                <w:lang w:val="sr-Cyrl-CS"/>
              </w:rPr>
            </w:pPr>
          </w:p>
        </w:tc>
        <w:tc>
          <w:tcPr>
            <w:tcW w:w="8246" w:type="dxa"/>
            <w:shd w:val="clear" w:color="auto" w:fill="auto"/>
            <w:vAlign w:val="bottom"/>
          </w:tcPr>
          <w:p w:rsidR="00946EBF" w:rsidRPr="00291A31" w:rsidRDefault="00946EBF" w:rsidP="008A2B1A">
            <w:pPr>
              <w:jc w:val="both"/>
              <w:rPr>
                <w:i/>
                <w:lang w:val="sr-Cyrl-CS"/>
              </w:rPr>
            </w:pPr>
            <w:r w:rsidRPr="00291A31">
              <w:rPr>
                <w:i/>
                <w:lang w:val="sr-Cyrl-CS"/>
              </w:rPr>
              <w:t>чела</w:t>
            </w:r>
          </w:p>
        </w:tc>
        <w:tc>
          <w:tcPr>
            <w:tcW w:w="900" w:type="dxa"/>
            <w:shd w:val="clear" w:color="auto" w:fill="auto"/>
            <w:vAlign w:val="bottom"/>
          </w:tcPr>
          <w:p w:rsidR="00946EBF" w:rsidRPr="00291A31" w:rsidRDefault="00946EBF" w:rsidP="008A2B1A">
            <w:pPr>
              <w:jc w:val="center"/>
              <w:rPr>
                <w:lang w:val="sr-Cyrl-CS"/>
              </w:rPr>
            </w:pPr>
            <w:r w:rsidRPr="00291A31">
              <w:rPr>
                <w:lang w:val="sr-Cyrl-CS"/>
              </w:rPr>
              <w:t>m²</w:t>
            </w:r>
          </w:p>
        </w:tc>
        <w:tc>
          <w:tcPr>
            <w:tcW w:w="1260" w:type="dxa"/>
            <w:shd w:val="clear" w:color="auto" w:fill="auto"/>
            <w:vAlign w:val="bottom"/>
          </w:tcPr>
          <w:p w:rsidR="00946EBF" w:rsidRPr="00291A31" w:rsidRDefault="00946EBF" w:rsidP="008A2B1A">
            <w:pPr>
              <w:jc w:val="center"/>
              <w:rPr>
                <w:lang w:val="sr-Cyrl-CS"/>
              </w:rPr>
            </w:pPr>
            <w:r w:rsidRPr="00291A31">
              <w:rPr>
                <w:lang w:val="sr-Cyrl-CS"/>
              </w:rPr>
              <w:t>14.65</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8A2B1A">
        <w:trPr>
          <w:trHeight w:val="458"/>
          <w:jc w:val="center"/>
        </w:trPr>
        <w:tc>
          <w:tcPr>
            <w:tcW w:w="664" w:type="dxa"/>
            <w:shd w:val="clear" w:color="auto" w:fill="auto"/>
            <w:vAlign w:val="center"/>
          </w:tcPr>
          <w:p w:rsidR="00946EBF" w:rsidRPr="00291A31" w:rsidRDefault="00946EBF" w:rsidP="008A2B1A">
            <w:pPr>
              <w:jc w:val="center"/>
              <w:rPr>
                <w:lang w:val="sr-Cyrl-CS"/>
              </w:rPr>
            </w:pPr>
            <w:r w:rsidRPr="00291A31">
              <w:rPr>
                <w:lang w:val="sr-Cyrl-CS"/>
              </w:rPr>
              <w:t>7.</w:t>
            </w:r>
          </w:p>
        </w:tc>
        <w:tc>
          <w:tcPr>
            <w:tcW w:w="8246" w:type="dxa"/>
            <w:shd w:val="clear" w:color="auto" w:fill="auto"/>
            <w:vAlign w:val="bottom"/>
          </w:tcPr>
          <w:p w:rsidR="00946EBF" w:rsidRPr="00291A31" w:rsidRDefault="00946EBF" w:rsidP="008A2B1A">
            <w:pPr>
              <w:jc w:val="both"/>
              <w:rPr>
                <w:bCs/>
                <w:lang w:val="sr-Cyrl-CS"/>
              </w:rPr>
            </w:pPr>
            <w:r w:rsidRPr="00291A31">
              <w:rPr>
                <w:bCs/>
                <w:lang w:val="sr-Cyrl-CS"/>
              </w:rPr>
              <w:t>Набавка и постављање трослојног храстовог паркета типа "таркет" у поткровљу d=14mm по избору инвеститора.</w:t>
            </w:r>
            <w:r w:rsidRPr="00291A31">
              <w:rPr>
                <w:lang w:val="sr-Cyrl-CS"/>
              </w:rPr>
              <w:t xml:space="preserve"> Обрачун по m².</w:t>
            </w:r>
          </w:p>
        </w:tc>
        <w:tc>
          <w:tcPr>
            <w:tcW w:w="900" w:type="dxa"/>
            <w:shd w:val="clear" w:color="auto" w:fill="auto"/>
            <w:vAlign w:val="bottom"/>
          </w:tcPr>
          <w:p w:rsidR="00946EBF" w:rsidRPr="00291A31" w:rsidRDefault="00946EBF" w:rsidP="008A2B1A">
            <w:pPr>
              <w:jc w:val="center"/>
              <w:rPr>
                <w:lang w:val="sr-Cyrl-CS"/>
              </w:rPr>
            </w:pPr>
            <w:r w:rsidRPr="00291A31">
              <w:rPr>
                <w:lang w:val="sr-Cyrl-CS"/>
              </w:rPr>
              <w:t>m²</w:t>
            </w:r>
          </w:p>
        </w:tc>
        <w:tc>
          <w:tcPr>
            <w:tcW w:w="1260" w:type="dxa"/>
            <w:shd w:val="clear" w:color="auto" w:fill="auto"/>
            <w:vAlign w:val="bottom"/>
          </w:tcPr>
          <w:p w:rsidR="00946EBF" w:rsidRPr="00291A31" w:rsidRDefault="00946EBF" w:rsidP="008A2B1A">
            <w:pPr>
              <w:jc w:val="center"/>
              <w:rPr>
                <w:lang w:val="sr-Cyrl-CS"/>
              </w:rPr>
            </w:pPr>
            <w:r w:rsidRPr="00291A31">
              <w:rPr>
                <w:lang w:val="sr-Cyrl-CS"/>
              </w:rPr>
              <w:t>213.00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946EBF" w:rsidRPr="00291A31" w:rsidTr="008A2B1A">
        <w:trPr>
          <w:trHeight w:val="458"/>
          <w:jc w:val="center"/>
        </w:trPr>
        <w:tc>
          <w:tcPr>
            <w:tcW w:w="664" w:type="dxa"/>
            <w:shd w:val="clear" w:color="auto" w:fill="auto"/>
            <w:vAlign w:val="center"/>
          </w:tcPr>
          <w:p w:rsidR="00946EBF" w:rsidRPr="00291A31" w:rsidRDefault="00946EBF" w:rsidP="008A2B1A">
            <w:pPr>
              <w:jc w:val="center"/>
              <w:rPr>
                <w:lang w:val="sr-Cyrl-CS"/>
              </w:rPr>
            </w:pPr>
            <w:r w:rsidRPr="00291A31">
              <w:rPr>
                <w:lang w:val="sr-Cyrl-CS"/>
              </w:rPr>
              <w:t>8.</w:t>
            </w:r>
          </w:p>
        </w:tc>
        <w:tc>
          <w:tcPr>
            <w:tcW w:w="8246" w:type="dxa"/>
            <w:shd w:val="clear" w:color="auto" w:fill="auto"/>
            <w:vAlign w:val="bottom"/>
          </w:tcPr>
          <w:p w:rsidR="00946EBF" w:rsidRPr="00291A31" w:rsidRDefault="00946EBF" w:rsidP="008A2B1A">
            <w:pPr>
              <w:jc w:val="both"/>
              <w:rPr>
                <w:bCs/>
                <w:lang w:val="sr-Cyrl-CS"/>
              </w:rPr>
            </w:pPr>
            <w:r w:rsidRPr="00291A31">
              <w:rPr>
                <w:bCs/>
                <w:lang w:val="sr-Cyrl-CS"/>
              </w:rPr>
              <w:t>Набавка и постављање храстове сокле паркет лајсне у поткровљу висине 8cm, по избору инвеститора.</w:t>
            </w:r>
            <w:r w:rsidRPr="00291A31">
              <w:rPr>
                <w:lang w:val="sr-Cyrl-CS"/>
              </w:rPr>
              <w:t xml:space="preserve"> Обрачун по m¹.</w:t>
            </w:r>
          </w:p>
        </w:tc>
        <w:tc>
          <w:tcPr>
            <w:tcW w:w="900" w:type="dxa"/>
            <w:shd w:val="clear" w:color="auto" w:fill="auto"/>
            <w:vAlign w:val="bottom"/>
          </w:tcPr>
          <w:p w:rsidR="00946EBF" w:rsidRPr="00291A31" w:rsidRDefault="00946EBF" w:rsidP="008A2B1A">
            <w:pPr>
              <w:jc w:val="center"/>
              <w:rPr>
                <w:lang w:val="sr-Cyrl-CS"/>
              </w:rPr>
            </w:pPr>
            <w:r w:rsidRPr="00291A31">
              <w:rPr>
                <w:lang w:val="sr-Cyrl-CS"/>
              </w:rPr>
              <w:t>m¹</w:t>
            </w:r>
          </w:p>
        </w:tc>
        <w:tc>
          <w:tcPr>
            <w:tcW w:w="1260" w:type="dxa"/>
            <w:shd w:val="clear" w:color="auto" w:fill="auto"/>
            <w:vAlign w:val="bottom"/>
          </w:tcPr>
          <w:p w:rsidR="00946EBF" w:rsidRPr="00291A31" w:rsidRDefault="00946EBF" w:rsidP="008A2B1A">
            <w:pPr>
              <w:jc w:val="center"/>
              <w:rPr>
                <w:lang w:val="sr-Cyrl-CS"/>
              </w:rPr>
            </w:pPr>
            <w:r w:rsidRPr="00291A31">
              <w:rPr>
                <w:lang w:val="sr-Cyrl-CS"/>
              </w:rPr>
              <w:t>162.00</w:t>
            </w:r>
          </w:p>
        </w:tc>
        <w:tc>
          <w:tcPr>
            <w:tcW w:w="1506" w:type="dxa"/>
            <w:shd w:val="clear" w:color="auto" w:fill="auto"/>
            <w:vAlign w:val="bottom"/>
          </w:tcPr>
          <w:p w:rsidR="00946EBF" w:rsidRPr="00291A31" w:rsidRDefault="00946EBF" w:rsidP="00946EBF">
            <w:pPr>
              <w:spacing w:line="240" w:lineRule="auto"/>
              <w:jc w:val="right"/>
              <w:rPr>
                <w:lang w:val="sr-Cyrl-CS"/>
              </w:rPr>
            </w:pPr>
          </w:p>
        </w:tc>
        <w:tc>
          <w:tcPr>
            <w:tcW w:w="1531" w:type="dxa"/>
            <w:shd w:val="clear" w:color="auto" w:fill="auto"/>
            <w:vAlign w:val="bottom"/>
          </w:tcPr>
          <w:p w:rsidR="00946EBF" w:rsidRPr="00291A31" w:rsidRDefault="00946EBF" w:rsidP="008A2B1A">
            <w:pPr>
              <w:jc w:val="right"/>
              <w:rPr>
                <w:lang w:val="sr-Cyrl-CS"/>
              </w:rPr>
            </w:pPr>
          </w:p>
        </w:tc>
      </w:tr>
      <w:tr w:rsidR="00457455" w:rsidRPr="00291A31" w:rsidTr="008A2B1A">
        <w:trPr>
          <w:trHeight w:val="467"/>
          <w:jc w:val="center"/>
        </w:trPr>
        <w:tc>
          <w:tcPr>
            <w:tcW w:w="12576" w:type="dxa"/>
            <w:gridSpan w:val="5"/>
            <w:shd w:val="clear" w:color="auto" w:fill="auto"/>
            <w:vAlign w:val="center"/>
          </w:tcPr>
          <w:p w:rsidR="00457455" w:rsidRPr="00291A31" w:rsidRDefault="00457455" w:rsidP="008A2B1A">
            <w:pPr>
              <w:jc w:val="right"/>
              <w:rPr>
                <w:lang w:val="sr-Cyrl-CS"/>
              </w:rPr>
            </w:pPr>
            <w:r w:rsidRPr="00291A31">
              <w:rPr>
                <w:b/>
                <w:lang w:val="sr-Cyrl-CS"/>
              </w:rPr>
              <w:t>Ј</w:t>
            </w:r>
            <w:r w:rsidRPr="00291A31">
              <w:rPr>
                <w:lang w:val="sr-Cyrl-CS"/>
              </w:rPr>
              <w:t xml:space="preserve"> УКУПНО ЦЕНА У ДИН. БЕЗ ПДВ-а:</w:t>
            </w:r>
          </w:p>
        </w:tc>
        <w:tc>
          <w:tcPr>
            <w:tcW w:w="1531" w:type="dxa"/>
            <w:shd w:val="clear" w:color="auto" w:fill="DEEAF6"/>
            <w:vAlign w:val="bottom"/>
          </w:tcPr>
          <w:p w:rsidR="00457455" w:rsidRPr="00291A31" w:rsidRDefault="00457455" w:rsidP="008A2B1A">
            <w:pPr>
              <w:jc w:val="right"/>
              <w:rPr>
                <w:b/>
                <w:lang w:val="sr-Cyrl-CS"/>
              </w:rPr>
            </w:pPr>
          </w:p>
        </w:tc>
      </w:tr>
    </w:tbl>
    <w:p w:rsidR="00457455" w:rsidRPr="00291A31" w:rsidRDefault="00457455" w:rsidP="00457455">
      <w:pPr>
        <w:jc w:val="both"/>
        <w:rPr>
          <w:rFonts w:eastAsia="TimesNewRomanPSMT"/>
          <w:b/>
          <w:bCs/>
          <w:lang w:val="sr-Cyrl-CS"/>
        </w:rPr>
      </w:pPr>
    </w:p>
    <w:p w:rsidR="002B5B91" w:rsidRPr="00291A31" w:rsidRDefault="002B5B91" w:rsidP="00946EBF">
      <w:pPr>
        <w:spacing w:after="240" w:line="240" w:lineRule="auto"/>
        <w:rPr>
          <w:b/>
          <w:lang w:val="sr-Cyrl-CS"/>
        </w:rPr>
      </w:pPr>
    </w:p>
    <w:p w:rsidR="00BB77F4" w:rsidRPr="00291A31" w:rsidRDefault="00BB77F4" w:rsidP="00946EBF">
      <w:pPr>
        <w:spacing w:after="240" w:line="240" w:lineRule="auto"/>
        <w:rPr>
          <w:b/>
          <w:lang w:val="sr-Cyrl-CS"/>
        </w:rPr>
      </w:pPr>
    </w:p>
    <w:p w:rsidR="002B5B91" w:rsidRPr="00291A31" w:rsidRDefault="002B5B91" w:rsidP="00946EBF">
      <w:pPr>
        <w:spacing w:after="240" w:line="240" w:lineRule="auto"/>
        <w:rPr>
          <w:b/>
          <w:lang w:val="sr-Cyrl-CS"/>
        </w:rPr>
      </w:pPr>
    </w:p>
    <w:p w:rsidR="00457455" w:rsidRPr="00291A31" w:rsidRDefault="00457455" w:rsidP="00946EBF">
      <w:pPr>
        <w:spacing w:after="240" w:line="240" w:lineRule="auto"/>
        <w:rPr>
          <w:rFonts w:eastAsia="TimesNewRomanPSMT"/>
          <w:b/>
          <w:bCs/>
          <w:lang w:val="sr-Cyrl-CS"/>
        </w:rPr>
      </w:pPr>
      <w:r w:rsidRPr="00291A31">
        <w:rPr>
          <w:b/>
          <w:lang w:val="sr-Cyrl-CS"/>
        </w:rPr>
        <w:t>К.</w:t>
      </w:r>
      <w:r w:rsidRPr="00291A31">
        <w:rPr>
          <w:b/>
          <w:lang w:val="sr-Cyrl-CS"/>
        </w:rPr>
        <w:tab/>
        <w:t>РАЗНИ  РАДОВИ</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8246"/>
        <w:gridCol w:w="900"/>
        <w:gridCol w:w="1260"/>
        <w:gridCol w:w="1506"/>
        <w:gridCol w:w="1531"/>
      </w:tblGrid>
      <w:tr w:rsidR="00457455" w:rsidRPr="00291A31" w:rsidTr="008A2B1A">
        <w:trPr>
          <w:jc w:val="center"/>
        </w:trPr>
        <w:tc>
          <w:tcPr>
            <w:tcW w:w="664" w:type="dxa"/>
            <w:shd w:val="clear" w:color="auto" w:fill="auto"/>
            <w:vAlign w:val="center"/>
          </w:tcPr>
          <w:p w:rsidR="00457455" w:rsidRPr="00291A31" w:rsidRDefault="00457455" w:rsidP="008A2B1A">
            <w:pPr>
              <w:jc w:val="center"/>
              <w:rPr>
                <w:b/>
                <w:lang w:val="sr-Cyrl-CS"/>
              </w:rPr>
            </w:pPr>
            <w:r w:rsidRPr="00291A31">
              <w:rPr>
                <w:b/>
                <w:lang w:val="sr-Cyrl-CS"/>
              </w:rPr>
              <w:t>Поз</w:t>
            </w:r>
          </w:p>
        </w:tc>
        <w:tc>
          <w:tcPr>
            <w:tcW w:w="8246" w:type="dxa"/>
            <w:shd w:val="clear" w:color="auto" w:fill="auto"/>
            <w:vAlign w:val="center"/>
          </w:tcPr>
          <w:p w:rsidR="00457455" w:rsidRPr="00291A31" w:rsidRDefault="00457455" w:rsidP="008A2B1A">
            <w:pPr>
              <w:jc w:val="center"/>
              <w:rPr>
                <w:b/>
                <w:lang w:val="sr-Cyrl-CS"/>
              </w:rPr>
            </w:pPr>
            <w:r w:rsidRPr="00291A31">
              <w:rPr>
                <w:b/>
                <w:lang w:val="sr-Cyrl-CS"/>
              </w:rPr>
              <w:t>Опис позиције</w:t>
            </w:r>
          </w:p>
        </w:tc>
        <w:tc>
          <w:tcPr>
            <w:tcW w:w="900" w:type="dxa"/>
            <w:shd w:val="clear" w:color="auto" w:fill="auto"/>
            <w:vAlign w:val="center"/>
          </w:tcPr>
          <w:p w:rsidR="00457455" w:rsidRPr="00291A31" w:rsidRDefault="00457455" w:rsidP="008A2B1A">
            <w:pPr>
              <w:jc w:val="center"/>
              <w:rPr>
                <w:b/>
                <w:lang w:val="sr-Cyrl-CS"/>
              </w:rPr>
            </w:pPr>
            <w:r w:rsidRPr="00291A31">
              <w:rPr>
                <w:b/>
                <w:lang w:val="sr-Cyrl-CS"/>
              </w:rPr>
              <w:t>Јед.</w:t>
            </w:r>
          </w:p>
          <w:p w:rsidR="00457455" w:rsidRPr="00291A31" w:rsidRDefault="00457455" w:rsidP="008A2B1A">
            <w:pPr>
              <w:jc w:val="center"/>
              <w:rPr>
                <w:b/>
                <w:lang w:val="sr-Cyrl-CS"/>
              </w:rPr>
            </w:pPr>
            <w:r w:rsidRPr="00291A31">
              <w:rPr>
                <w:b/>
                <w:lang w:val="sr-Cyrl-CS"/>
              </w:rPr>
              <w:t>мере</w:t>
            </w:r>
          </w:p>
        </w:tc>
        <w:tc>
          <w:tcPr>
            <w:tcW w:w="1260" w:type="dxa"/>
            <w:shd w:val="clear" w:color="auto" w:fill="auto"/>
            <w:vAlign w:val="center"/>
          </w:tcPr>
          <w:p w:rsidR="00457455" w:rsidRPr="00291A31" w:rsidRDefault="00457455" w:rsidP="008A2B1A">
            <w:pPr>
              <w:jc w:val="center"/>
              <w:rPr>
                <w:b/>
                <w:lang w:val="sr-Cyrl-CS"/>
              </w:rPr>
            </w:pPr>
            <w:r w:rsidRPr="00291A31">
              <w:rPr>
                <w:b/>
                <w:lang w:val="sr-Cyrl-CS"/>
              </w:rPr>
              <w:t>Количина</w:t>
            </w:r>
          </w:p>
        </w:tc>
        <w:tc>
          <w:tcPr>
            <w:tcW w:w="1506" w:type="dxa"/>
            <w:shd w:val="clear" w:color="auto" w:fill="auto"/>
            <w:vAlign w:val="center"/>
          </w:tcPr>
          <w:p w:rsidR="00457455" w:rsidRPr="00291A31" w:rsidRDefault="00457455" w:rsidP="008A2B1A">
            <w:pPr>
              <w:jc w:val="center"/>
              <w:rPr>
                <w:b/>
                <w:lang w:val="sr-Cyrl-CS"/>
              </w:rPr>
            </w:pPr>
            <w:r w:rsidRPr="00291A31">
              <w:rPr>
                <w:b/>
                <w:lang w:val="sr-Cyrl-CS"/>
              </w:rPr>
              <w:t>Цена</w:t>
            </w:r>
          </w:p>
          <w:p w:rsidR="00457455" w:rsidRPr="00291A31" w:rsidRDefault="00457455" w:rsidP="008A2B1A">
            <w:pPr>
              <w:jc w:val="center"/>
              <w:rPr>
                <w:b/>
                <w:lang w:val="sr-Cyrl-CS"/>
              </w:rPr>
            </w:pPr>
            <w:r w:rsidRPr="00291A31">
              <w:rPr>
                <w:b/>
                <w:lang w:val="sr-Cyrl-CS"/>
              </w:rPr>
              <w:t>по јед. мере</w:t>
            </w:r>
          </w:p>
        </w:tc>
        <w:tc>
          <w:tcPr>
            <w:tcW w:w="1531" w:type="dxa"/>
            <w:shd w:val="clear" w:color="auto" w:fill="auto"/>
            <w:vAlign w:val="center"/>
          </w:tcPr>
          <w:p w:rsidR="00457455" w:rsidRPr="00291A31" w:rsidRDefault="00457455" w:rsidP="008A2B1A">
            <w:pPr>
              <w:jc w:val="center"/>
              <w:rPr>
                <w:b/>
                <w:lang w:val="sr-Cyrl-CS"/>
              </w:rPr>
            </w:pPr>
            <w:r w:rsidRPr="00291A31">
              <w:rPr>
                <w:b/>
                <w:lang w:val="sr-Cyrl-CS"/>
              </w:rPr>
              <w:t>Укупно</w:t>
            </w:r>
          </w:p>
          <w:p w:rsidR="00457455" w:rsidRPr="00291A31" w:rsidRDefault="00457455" w:rsidP="008A2B1A">
            <w:pPr>
              <w:jc w:val="center"/>
              <w:rPr>
                <w:b/>
                <w:lang w:val="sr-Cyrl-CS"/>
              </w:rPr>
            </w:pPr>
            <w:r w:rsidRPr="00291A31">
              <w:rPr>
                <w:b/>
                <w:lang w:val="sr-Cyrl-CS"/>
              </w:rPr>
              <w:t>без ПДВ-а</w:t>
            </w:r>
          </w:p>
        </w:tc>
      </w:tr>
      <w:tr w:rsidR="00457455" w:rsidRPr="00291A31" w:rsidTr="008A2B1A">
        <w:trPr>
          <w:jc w:val="center"/>
        </w:trPr>
        <w:tc>
          <w:tcPr>
            <w:tcW w:w="664" w:type="dxa"/>
            <w:shd w:val="clear" w:color="auto" w:fill="DEEAF6"/>
            <w:vAlign w:val="center"/>
          </w:tcPr>
          <w:p w:rsidR="00457455" w:rsidRPr="00291A31" w:rsidRDefault="00457455" w:rsidP="008A2B1A">
            <w:pPr>
              <w:jc w:val="center"/>
              <w:rPr>
                <w:b/>
                <w:lang w:val="sr-Cyrl-CS"/>
              </w:rPr>
            </w:pPr>
            <w:r w:rsidRPr="00291A31">
              <w:rPr>
                <w:b/>
                <w:lang w:val="sr-Cyrl-CS"/>
              </w:rPr>
              <w:t>1</w:t>
            </w:r>
          </w:p>
        </w:tc>
        <w:tc>
          <w:tcPr>
            <w:tcW w:w="8246" w:type="dxa"/>
            <w:shd w:val="clear" w:color="auto" w:fill="DEEAF6"/>
            <w:vAlign w:val="center"/>
          </w:tcPr>
          <w:p w:rsidR="00457455" w:rsidRPr="00291A31" w:rsidRDefault="00457455" w:rsidP="008A2B1A">
            <w:pPr>
              <w:jc w:val="center"/>
              <w:rPr>
                <w:b/>
                <w:lang w:val="sr-Cyrl-CS"/>
              </w:rPr>
            </w:pPr>
            <w:r w:rsidRPr="00291A31">
              <w:rPr>
                <w:b/>
                <w:lang w:val="sr-Cyrl-CS"/>
              </w:rPr>
              <w:t>2</w:t>
            </w:r>
          </w:p>
        </w:tc>
        <w:tc>
          <w:tcPr>
            <w:tcW w:w="900" w:type="dxa"/>
            <w:shd w:val="clear" w:color="auto" w:fill="DEEAF6"/>
            <w:vAlign w:val="center"/>
          </w:tcPr>
          <w:p w:rsidR="00457455" w:rsidRPr="00291A31" w:rsidRDefault="00457455" w:rsidP="008A2B1A">
            <w:pPr>
              <w:jc w:val="center"/>
              <w:rPr>
                <w:b/>
                <w:lang w:val="sr-Cyrl-CS"/>
              </w:rPr>
            </w:pPr>
            <w:r w:rsidRPr="00291A31">
              <w:rPr>
                <w:b/>
                <w:lang w:val="sr-Cyrl-CS"/>
              </w:rPr>
              <w:t>3</w:t>
            </w:r>
          </w:p>
        </w:tc>
        <w:tc>
          <w:tcPr>
            <w:tcW w:w="1260" w:type="dxa"/>
            <w:shd w:val="clear" w:color="auto" w:fill="DEEAF6"/>
            <w:vAlign w:val="center"/>
          </w:tcPr>
          <w:p w:rsidR="00457455" w:rsidRPr="00291A31" w:rsidRDefault="00457455" w:rsidP="008A2B1A">
            <w:pPr>
              <w:jc w:val="center"/>
              <w:rPr>
                <w:b/>
                <w:lang w:val="sr-Cyrl-CS"/>
              </w:rPr>
            </w:pPr>
            <w:r w:rsidRPr="00291A31">
              <w:rPr>
                <w:b/>
                <w:lang w:val="sr-Cyrl-CS"/>
              </w:rPr>
              <w:t>4</w:t>
            </w:r>
          </w:p>
        </w:tc>
        <w:tc>
          <w:tcPr>
            <w:tcW w:w="1506" w:type="dxa"/>
            <w:shd w:val="clear" w:color="auto" w:fill="DEEAF6"/>
            <w:vAlign w:val="center"/>
          </w:tcPr>
          <w:p w:rsidR="00457455" w:rsidRPr="00291A31" w:rsidRDefault="00457455" w:rsidP="008A2B1A">
            <w:pPr>
              <w:jc w:val="center"/>
              <w:rPr>
                <w:b/>
                <w:lang w:val="sr-Cyrl-CS"/>
              </w:rPr>
            </w:pPr>
            <w:r w:rsidRPr="00291A31">
              <w:rPr>
                <w:b/>
                <w:lang w:val="sr-Cyrl-CS"/>
              </w:rPr>
              <w:t>5</w:t>
            </w:r>
          </w:p>
        </w:tc>
        <w:tc>
          <w:tcPr>
            <w:tcW w:w="1531" w:type="dxa"/>
            <w:shd w:val="clear" w:color="auto" w:fill="DEEAF6"/>
            <w:vAlign w:val="center"/>
          </w:tcPr>
          <w:p w:rsidR="00457455" w:rsidRPr="00291A31" w:rsidRDefault="00457455" w:rsidP="008A2B1A">
            <w:pPr>
              <w:jc w:val="center"/>
              <w:rPr>
                <w:b/>
                <w:lang w:val="sr-Cyrl-CS"/>
              </w:rPr>
            </w:pPr>
            <w:r w:rsidRPr="00291A31">
              <w:rPr>
                <w:b/>
                <w:lang w:val="sr-Cyrl-CS"/>
              </w:rPr>
              <w:t>6 (5х4)</w:t>
            </w:r>
          </w:p>
        </w:tc>
      </w:tr>
      <w:tr w:rsidR="00457455" w:rsidRPr="00291A31" w:rsidTr="008A2B1A">
        <w:trPr>
          <w:jc w:val="center"/>
        </w:trPr>
        <w:tc>
          <w:tcPr>
            <w:tcW w:w="664" w:type="dxa"/>
            <w:shd w:val="clear" w:color="auto" w:fill="auto"/>
            <w:vAlign w:val="center"/>
          </w:tcPr>
          <w:p w:rsidR="00457455" w:rsidRPr="00291A31" w:rsidRDefault="00457455" w:rsidP="008A2B1A">
            <w:pPr>
              <w:jc w:val="center"/>
              <w:rPr>
                <w:lang w:val="sr-Cyrl-CS"/>
              </w:rPr>
            </w:pPr>
            <w:r w:rsidRPr="00291A31">
              <w:rPr>
                <w:lang w:val="sr-Cyrl-CS"/>
              </w:rPr>
              <w:t>1.</w:t>
            </w:r>
          </w:p>
        </w:tc>
        <w:tc>
          <w:tcPr>
            <w:tcW w:w="8246" w:type="dxa"/>
            <w:shd w:val="clear" w:color="auto" w:fill="auto"/>
            <w:vAlign w:val="bottom"/>
          </w:tcPr>
          <w:p w:rsidR="00457455" w:rsidRPr="00291A31" w:rsidRDefault="00457455" w:rsidP="008A2B1A">
            <w:pPr>
              <w:jc w:val="both"/>
              <w:rPr>
                <w:bCs/>
                <w:lang w:val="sr-Cyrl-CS"/>
              </w:rPr>
            </w:pPr>
            <w:r w:rsidRPr="00291A31">
              <w:rPr>
                <w:bCs/>
                <w:lang w:val="sr-Cyrl-CS"/>
              </w:rPr>
              <w:t>Чишћење и измештање инсталације клима уређаја.</w:t>
            </w:r>
            <w:r w:rsidRPr="00291A31">
              <w:rPr>
                <w:lang w:val="sr-Cyrl-CS"/>
              </w:rPr>
              <w:t xml:space="preserve"> У цену урачунати и набавку конденз црева дужине 2.5</w:t>
            </w:r>
            <w:r w:rsidR="00240EC1" w:rsidRPr="00291A31">
              <w:rPr>
                <w:lang w:val="sr-Cyrl-CS"/>
              </w:rPr>
              <w:t xml:space="preserve"> </w:t>
            </w:r>
            <w:r w:rsidRPr="00291A31">
              <w:rPr>
                <w:lang w:val="sr-Cyrl-CS"/>
              </w:rPr>
              <w:t>m. Обрачун паушално.</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пауш.</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1</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0654A9">
        <w:trPr>
          <w:trHeight w:val="458"/>
          <w:jc w:val="center"/>
        </w:trPr>
        <w:tc>
          <w:tcPr>
            <w:tcW w:w="664" w:type="dxa"/>
            <w:tcBorders>
              <w:bottom w:val="nil"/>
            </w:tcBorders>
            <w:shd w:val="clear" w:color="auto" w:fill="auto"/>
            <w:vAlign w:val="center"/>
          </w:tcPr>
          <w:p w:rsidR="00457455" w:rsidRPr="00291A31" w:rsidRDefault="00457455" w:rsidP="008A2B1A">
            <w:pPr>
              <w:jc w:val="center"/>
              <w:rPr>
                <w:lang w:val="sr-Cyrl-CS"/>
              </w:rPr>
            </w:pPr>
            <w:r w:rsidRPr="00291A31">
              <w:rPr>
                <w:lang w:val="sr-Cyrl-CS"/>
              </w:rPr>
              <w:t>2.</w:t>
            </w:r>
          </w:p>
        </w:tc>
        <w:tc>
          <w:tcPr>
            <w:tcW w:w="8246" w:type="dxa"/>
            <w:shd w:val="clear" w:color="auto" w:fill="auto"/>
            <w:vAlign w:val="bottom"/>
          </w:tcPr>
          <w:p w:rsidR="00457455" w:rsidRPr="00291A31" w:rsidRDefault="00457455" w:rsidP="008A2B1A">
            <w:pPr>
              <w:jc w:val="both"/>
              <w:rPr>
                <w:bCs/>
                <w:lang w:val="sr-Cyrl-CS"/>
              </w:rPr>
            </w:pPr>
            <w:r w:rsidRPr="00291A31">
              <w:rPr>
                <w:bCs/>
                <w:lang w:val="sr-Cyrl-CS"/>
              </w:rPr>
              <w:t xml:space="preserve">Набавка и монтажа санитарија у тоалетима. </w:t>
            </w:r>
            <w:r w:rsidRPr="00291A31">
              <w:rPr>
                <w:lang w:val="sr-Cyrl-CS"/>
              </w:rPr>
              <w:t>У цену урачунати и набавку и монтажу свих пратећих елемената неопходних за монтажу. Обрачун по комаду.</w:t>
            </w:r>
          </w:p>
        </w:tc>
        <w:tc>
          <w:tcPr>
            <w:tcW w:w="900" w:type="dxa"/>
            <w:shd w:val="clear" w:color="auto" w:fill="auto"/>
            <w:vAlign w:val="bottom"/>
          </w:tcPr>
          <w:p w:rsidR="00457455" w:rsidRPr="00291A31" w:rsidRDefault="00457455" w:rsidP="008A2B1A">
            <w:pPr>
              <w:jc w:val="center"/>
              <w:rPr>
                <w:lang w:val="sr-Cyrl-CS"/>
              </w:rPr>
            </w:pPr>
          </w:p>
        </w:tc>
        <w:tc>
          <w:tcPr>
            <w:tcW w:w="1260" w:type="dxa"/>
            <w:shd w:val="clear" w:color="auto" w:fill="auto"/>
            <w:vAlign w:val="bottom"/>
          </w:tcPr>
          <w:p w:rsidR="00457455" w:rsidRPr="00291A31" w:rsidRDefault="00457455" w:rsidP="008A2B1A">
            <w:pPr>
              <w:jc w:val="center"/>
              <w:rPr>
                <w:lang w:val="sr-Cyrl-CS"/>
              </w:rPr>
            </w:pP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0654A9">
        <w:trPr>
          <w:trHeight w:val="458"/>
          <w:jc w:val="center"/>
        </w:trPr>
        <w:tc>
          <w:tcPr>
            <w:tcW w:w="664" w:type="dxa"/>
            <w:tcBorders>
              <w:top w:val="nil"/>
              <w:bottom w:val="nil"/>
            </w:tcBorders>
            <w:shd w:val="clear" w:color="auto" w:fill="auto"/>
            <w:vAlign w:val="center"/>
          </w:tcPr>
          <w:p w:rsidR="00457455" w:rsidRPr="00291A31" w:rsidRDefault="00457455" w:rsidP="008A2B1A">
            <w:pPr>
              <w:jc w:val="center"/>
              <w:rPr>
                <w:lang w:val="sr-Cyrl-CS"/>
              </w:rPr>
            </w:pPr>
          </w:p>
        </w:tc>
        <w:tc>
          <w:tcPr>
            <w:tcW w:w="8246" w:type="dxa"/>
            <w:shd w:val="clear" w:color="auto" w:fill="auto"/>
            <w:vAlign w:val="bottom"/>
          </w:tcPr>
          <w:p w:rsidR="00457455" w:rsidRPr="00291A31" w:rsidRDefault="00457455" w:rsidP="008A2B1A">
            <w:pPr>
              <w:jc w:val="both"/>
              <w:rPr>
                <w:i/>
                <w:iCs/>
                <w:lang w:val="sr-Cyrl-CS"/>
              </w:rPr>
            </w:pPr>
            <w:r w:rsidRPr="00291A31">
              <w:rPr>
                <w:i/>
                <w:iCs/>
                <w:lang w:val="sr-Cyrl-CS"/>
              </w:rPr>
              <w:t xml:space="preserve">wc шоља </w:t>
            </w:r>
            <w:r w:rsidRPr="00291A31">
              <w:rPr>
                <w:bCs/>
                <w:i/>
                <w:iCs/>
                <w:lang w:val="sr-Cyrl-CS"/>
              </w:rPr>
              <w:t>"симплон"</w:t>
            </w:r>
            <w:r w:rsidRPr="00291A31">
              <w:rPr>
                <w:i/>
                <w:iCs/>
                <w:lang w:val="sr-Cyrl-CS"/>
              </w:rPr>
              <w:t xml:space="preserve"> моноблок </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ком.</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3</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0654A9">
        <w:trPr>
          <w:trHeight w:val="458"/>
          <w:jc w:val="center"/>
        </w:trPr>
        <w:tc>
          <w:tcPr>
            <w:tcW w:w="664" w:type="dxa"/>
            <w:tcBorders>
              <w:top w:val="nil"/>
            </w:tcBorders>
            <w:shd w:val="clear" w:color="auto" w:fill="auto"/>
            <w:vAlign w:val="center"/>
          </w:tcPr>
          <w:p w:rsidR="00457455" w:rsidRPr="00291A31" w:rsidRDefault="00457455" w:rsidP="008A2B1A">
            <w:pPr>
              <w:jc w:val="center"/>
              <w:rPr>
                <w:lang w:val="sr-Cyrl-CS"/>
              </w:rPr>
            </w:pPr>
          </w:p>
        </w:tc>
        <w:tc>
          <w:tcPr>
            <w:tcW w:w="8246" w:type="dxa"/>
            <w:shd w:val="clear" w:color="auto" w:fill="auto"/>
            <w:vAlign w:val="bottom"/>
          </w:tcPr>
          <w:p w:rsidR="00457455" w:rsidRPr="00291A31" w:rsidRDefault="00457455" w:rsidP="008A2B1A">
            <w:pPr>
              <w:jc w:val="both"/>
              <w:rPr>
                <w:i/>
                <w:iCs/>
                <w:lang w:val="sr-Cyrl-CS"/>
              </w:rPr>
            </w:pPr>
            <w:r w:rsidRPr="00291A31">
              <w:rPr>
                <w:i/>
                <w:iCs/>
                <w:lang w:val="sr-Cyrl-CS"/>
              </w:rPr>
              <w:t>умиваоник са стојећом батеријом и сифоном</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ком.</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2</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8A2B1A">
        <w:trPr>
          <w:trHeight w:val="458"/>
          <w:jc w:val="center"/>
        </w:trPr>
        <w:tc>
          <w:tcPr>
            <w:tcW w:w="664" w:type="dxa"/>
            <w:shd w:val="clear" w:color="auto" w:fill="auto"/>
            <w:vAlign w:val="center"/>
          </w:tcPr>
          <w:p w:rsidR="00457455" w:rsidRPr="00291A31" w:rsidRDefault="00457455" w:rsidP="008A2B1A">
            <w:pPr>
              <w:jc w:val="center"/>
              <w:rPr>
                <w:lang w:val="sr-Cyrl-CS"/>
              </w:rPr>
            </w:pPr>
            <w:r w:rsidRPr="00291A31">
              <w:rPr>
                <w:lang w:val="sr-Cyrl-CS"/>
              </w:rPr>
              <w:t>3.</w:t>
            </w:r>
          </w:p>
        </w:tc>
        <w:tc>
          <w:tcPr>
            <w:tcW w:w="8246" w:type="dxa"/>
            <w:shd w:val="clear" w:color="auto" w:fill="auto"/>
            <w:vAlign w:val="bottom"/>
          </w:tcPr>
          <w:p w:rsidR="00457455" w:rsidRPr="00291A31" w:rsidRDefault="00457455" w:rsidP="008A2B1A">
            <w:pPr>
              <w:jc w:val="both"/>
              <w:rPr>
                <w:bCs/>
                <w:lang w:val="sr-Cyrl-CS"/>
              </w:rPr>
            </w:pPr>
            <w:r w:rsidRPr="00291A31">
              <w:rPr>
                <w:bCs/>
                <w:lang w:val="sr-Cyrl-CS"/>
              </w:rPr>
              <w:t xml:space="preserve">Монтажа старог бојлера </w:t>
            </w:r>
            <w:r w:rsidRPr="00291A31">
              <w:rPr>
                <w:lang w:val="sr-Cyrl-CS"/>
              </w:rPr>
              <w:t>на исто место са ког је бојлер претходно демонтиран. Обрачун по комаду.</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ком.</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1</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8A2B1A">
        <w:trPr>
          <w:trHeight w:val="458"/>
          <w:jc w:val="center"/>
        </w:trPr>
        <w:tc>
          <w:tcPr>
            <w:tcW w:w="664" w:type="dxa"/>
            <w:shd w:val="clear" w:color="auto" w:fill="auto"/>
            <w:vAlign w:val="center"/>
          </w:tcPr>
          <w:p w:rsidR="00457455" w:rsidRPr="00291A31" w:rsidRDefault="00457455" w:rsidP="008A2B1A">
            <w:pPr>
              <w:jc w:val="center"/>
              <w:rPr>
                <w:lang w:val="sr-Cyrl-CS"/>
              </w:rPr>
            </w:pPr>
            <w:r w:rsidRPr="00291A31">
              <w:rPr>
                <w:lang w:val="sr-Cyrl-CS"/>
              </w:rPr>
              <w:t>4.</w:t>
            </w:r>
          </w:p>
        </w:tc>
        <w:tc>
          <w:tcPr>
            <w:tcW w:w="8246" w:type="dxa"/>
            <w:shd w:val="clear" w:color="auto" w:fill="auto"/>
            <w:vAlign w:val="bottom"/>
          </w:tcPr>
          <w:p w:rsidR="00457455" w:rsidRPr="00291A31" w:rsidRDefault="00457455" w:rsidP="008A2B1A">
            <w:pPr>
              <w:jc w:val="both"/>
              <w:rPr>
                <w:bCs/>
                <w:lang w:val="sr-Cyrl-CS"/>
              </w:rPr>
            </w:pPr>
            <w:r w:rsidRPr="00291A31">
              <w:rPr>
                <w:bCs/>
                <w:lang w:val="sr-Cyrl-CS"/>
              </w:rPr>
              <w:t xml:space="preserve">Монтажа старе галантерије у тоалетима </w:t>
            </w:r>
            <w:r w:rsidRPr="00291A31">
              <w:rPr>
                <w:lang w:val="sr-Cyrl-CS"/>
              </w:rPr>
              <w:t>(2 држача течног сапуна, 2 огледала 40х60cm, 2 држача убрус папира у листићима, 3 држача тоалет папира у листићима) Обрачун  паушално.</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пауш.</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1</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8A2B1A">
        <w:trPr>
          <w:trHeight w:val="458"/>
          <w:jc w:val="center"/>
        </w:trPr>
        <w:tc>
          <w:tcPr>
            <w:tcW w:w="664" w:type="dxa"/>
            <w:shd w:val="clear" w:color="auto" w:fill="auto"/>
            <w:vAlign w:val="center"/>
          </w:tcPr>
          <w:p w:rsidR="00457455" w:rsidRPr="00291A31" w:rsidRDefault="00457455" w:rsidP="008A2B1A">
            <w:pPr>
              <w:jc w:val="center"/>
              <w:rPr>
                <w:lang w:val="sr-Cyrl-CS"/>
              </w:rPr>
            </w:pPr>
            <w:r w:rsidRPr="00291A31">
              <w:rPr>
                <w:lang w:val="sr-Cyrl-CS"/>
              </w:rPr>
              <w:t>5.</w:t>
            </w:r>
          </w:p>
        </w:tc>
        <w:tc>
          <w:tcPr>
            <w:tcW w:w="8246" w:type="dxa"/>
            <w:shd w:val="clear" w:color="auto" w:fill="auto"/>
            <w:vAlign w:val="bottom"/>
          </w:tcPr>
          <w:p w:rsidR="00457455" w:rsidRPr="00291A31" w:rsidRDefault="00457455" w:rsidP="008A2B1A">
            <w:pPr>
              <w:jc w:val="both"/>
              <w:rPr>
                <w:bCs/>
                <w:lang w:val="sr-Cyrl-CS"/>
              </w:rPr>
            </w:pPr>
            <w:r w:rsidRPr="00291A31">
              <w:rPr>
                <w:bCs/>
                <w:lang w:val="sr-Cyrl-CS"/>
              </w:rPr>
              <w:t>Moнтажа демонтираних и репарираних врата на тоалетима са монтажом кваке.</w:t>
            </w:r>
            <w:r w:rsidRPr="00291A31">
              <w:rPr>
                <w:lang w:val="sr-Cyrl-CS"/>
              </w:rPr>
              <w:t xml:space="preserve"> Обрачун по комаду.</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ком.</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5</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8A2B1A">
        <w:trPr>
          <w:trHeight w:val="458"/>
          <w:jc w:val="center"/>
        </w:trPr>
        <w:tc>
          <w:tcPr>
            <w:tcW w:w="664" w:type="dxa"/>
            <w:shd w:val="clear" w:color="auto" w:fill="auto"/>
            <w:vAlign w:val="center"/>
          </w:tcPr>
          <w:p w:rsidR="00457455" w:rsidRPr="00291A31" w:rsidRDefault="00457455" w:rsidP="008A2B1A">
            <w:pPr>
              <w:jc w:val="center"/>
              <w:rPr>
                <w:lang w:val="sr-Cyrl-CS"/>
              </w:rPr>
            </w:pPr>
            <w:r w:rsidRPr="00291A31">
              <w:rPr>
                <w:lang w:val="sr-Cyrl-CS"/>
              </w:rPr>
              <w:t>6.</w:t>
            </w:r>
          </w:p>
        </w:tc>
        <w:tc>
          <w:tcPr>
            <w:tcW w:w="8246" w:type="dxa"/>
            <w:shd w:val="clear" w:color="auto" w:fill="auto"/>
            <w:vAlign w:val="bottom"/>
          </w:tcPr>
          <w:p w:rsidR="00457455" w:rsidRPr="00291A31" w:rsidRDefault="00457455" w:rsidP="008A2B1A">
            <w:pPr>
              <w:jc w:val="both"/>
              <w:rPr>
                <w:bCs/>
                <w:lang w:val="sr-Cyrl-CS"/>
              </w:rPr>
            </w:pPr>
            <w:r w:rsidRPr="00291A31">
              <w:rPr>
                <w:bCs/>
                <w:lang w:val="sr-Cyrl-CS"/>
              </w:rPr>
              <w:t>Набавка и монтажа подне решетке у тоалету.</w:t>
            </w:r>
            <w:r w:rsidRPr="00291A31">
              <w:rPr>
                <w:lang w:val="sr-Cyrl-CS"/>
              </w:rPr>
              <w:t xml:space="preserve"> Обрачун по комаду.</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ком.</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2</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8A2B1A">
        <w:trPr>
          <w:trHeight w:val="458"/>
          <w:jc w:val="center"/>
        </w:trPr>
        <w:tc>
          <w:tcPr>
            <w:tcW w:w="664" w:type="dxa"/>
            <w:shd w:val="clear" w:color="auto" w:fill="auto"/>
            <w:vAlign w:val="center"/>
          </w:tcPr>
          <w:p w:rsidR="00457455" w:rsidRPr="00291A31" w:rsidRDefault="00457455" w:rsidP="008A2B1A">
            <w:pPr>
              <w:jc w:val="center"/>
              <w:rPr>
                <w:lang w:val="sr-Cyrl-CS"/>
              </w:rPr>
            </w:pPr>
            <w:r w:rsidRPr="00291A31">
              <w:rPr>
                <w:lang w:val="sr-Cyrl-CS"/>
              </w:rPr>
              <w:t>7.</w:t>
            </w:r>
          </w:p>
        </w:tc>
        <w:tc>
          <w:tcPr>
            <w:tcW w:w="8246" w:type="dxa"/>
            <w:shd w:val="clear" w:color="auto" w:fill="auto"/>
            <w:vAlign w:val="bottom"/>
          </w:tcPr>
          <w:p w:rsidR="00457455" w:rsidRPr="00291A31" w:rsidRDefault="00240EC1" w:rsidP="008A2B1A">
            <w:pPr>
              <w:jc w:val="both"/>
              <w:rPr>
                <w:lang w:val="sr-Cyrl-CS"/>
              </w:rPr>
            </w:pPr>
            <w:r w:rsidRPr="00291A31">
              <w:rPr>
                <w:bCs/>
                <w:lang w:val="sr-Cyrl-CS"/>
              </w:rPr>
              <w:t>Израда и монтажа роло завеса</w:t>
            </w:r>
            <w:r w:rsidRPr="00291A31">
              <w:rPr>
                <w:lang w:val="sr-Cyrl-CS"/>
              </w:rPr>
              <w:t xml:space="preserve"> за прозоре ширине 1.85 m, висине 2.25 m,  у свечаној сали, од материјала који не пропушта светлост. </w:t>
            </w:r>
            <w:r w:rsidR="00457455" w:rsidRPr="00291A31">
              <w:rPr>
                <w:lang w:val="sr-Cyrl-CS"/>
              </w:rPr>
              <w:t>Обрачун по комаду.</w:t>
            </w:r>
          </w:p>
        </w:tc>
        <w:tc>
          <w:tcPr>
            <w:tcW w:w="900" w:type="dxa"/>
            <w:shd w:val="clear" w:color="auto" w:fill="auto"/>
            <w:vAlign w:val="bottom"/>
          </w:tcPr>
          <w:p w:rsidR="00457455" w:rsidRPr="00291A31" w:rsidRDefault="00457455" w:rsidP="008A2B1A">
            <w:pPr>
              <w:jc w:val="center"/>
              <w:rPr>
                <w:lang w:val="sr-Cyrl-CS"/>
              </w:rPr>
            </w:pPr>
            <w:r w:rsidRPr="00291A31">
              <w:rPr>
                <w:lang w:val="sr-Cyrl-CS"/>
              </w:rPr>
              <w:t>ком.</w:t>
            </w:r>
          </w:p>
        </w:tc>
        <w:tc>
          <w:tcPr>
            <w:tcW w:w="1260" w:type="dxa"/>
            <w:shd w:val="clear" w:color="auto" w:fill="auto"/>
            <w:vAlign w:val="bottom"/>
          </w:tcPr>
          <w:p w:rsidR="00457455" w:rsidRPr="00291A31" w:rsidRDefault="00457455" w:rsidP="008A2B1A">
            <w:pPr>
              <w:jc w:val="center"/>
              <w:rPr>
                <w:lang w:val="sr-Cyrl-CS"/>
              </w:rPr>
            </w:pPr>
            <w:r w:rsidRPr="00291A31">
              <w:rPr>
                <w:lang w:val="sr-Cyrl-CS"/>
              </w:rPr>
              <w:t>3</w:t>
            </w:r>
          </w:p>
        </w:tc>
        <w:tc>
          <w:tcPr>
            <w:tcW w:w="1506" w:type="dxa"/>
            <w:shd w:val="clear" w:color="auto" w:fill="auto"/>
            <w:vAlign w:val="bottom"/>
          </w:tcPr>
          <w:p w:rsidR="00457455" w:rsidRPr="00291A31" w:rsidRDefault="00457455" w:rsidP="008A2B1A">
            <w:pPr>
              <w:jc w:val="right"/>
              <w:rPr>
                <w:lang w:val="sr-Cyrl-CS"/>
              </w:rPr>
            </w:pPr>
          </w:p>
        </w:tc>
        <w:tc>
          <w:tcPr>
            <w:tcW w:w="1531" w:type="dxa"/>
            <w:shd w:val="clear" w:color="auto" w:fill="auto"/>
            <w:vAlign w:val="bottom"/>
          </w:tcPr>
          <w:p w:rsidR="00457455" w:rsidRPr="00291A31" w:rsidRDefault="00457455" w:rsidP="008A2B1A">
            <w:pPr>
              <w:jc w:val="right"/>
              <w:rPr>
                <w:lang w:val="sr-Cyrl-CS"/>
              </w:rPr>
            </w:pPr>
          </w:p>
        </w:tc>
      </w:tr>
      <w:tr w:rsidR="00457455" w:rsidRPr="00291A31" w:rsidTr="008A2B1A">
        <w:trPr>
          <w:trHeight w:val="467"/>
          <w:jc w:val="center"/>
        </w:trPr>
        <w:tc>
          <w:tcPr>
            <w:tcW w:w="12576" w:type="dxa"/>
            <w:gridSpan w:val="5"/>
            <w:shd w:val="clear" w:color="auto" w:fill="auto"/>
            <w:vAlign w:val="center"/>
          </w:tcPr>
          <w:p w:rsidR="00457455" w:rsidRPr="00291A31" w:rsidRDefault="00457455" w:rsidP="008A2B1A">
            <w:pPr>
              <w:jc w:val="right"/>
              <w:rPr>
                <w:lang w:val="sr-Cyrl-CS"/>
              </w:rPr>
            </w:pPr>
            <w:r w:rsidRPr="00291A31">
              <w:rPr>
                <w:b/>
                <w:lang w:val="sr-Cyrl-CS"/>
              </w:rPr>
              <w:t>К</w:t>
            </w:r>
            <w:r w:rsidRPr="00291A31">
              <w:rPr>
                <w:lang w:val="sr-Cyrl-CS"/>
              </w:rPr>
              <w:t xml:space="preserve"> УКУПНО ЦЕНА У ДИН. БЕЗ ПДВ-а:</w:t>
            </w:r>
          </w:p>
        </w:tc>
        <w:tc>
          <w:tcPr>
            <w:tcW w:w="1531" w:type="dxa"/>
            <w:shd w:val="clear" w:color="auto" w:fill="DEEAF6"/>
            <w:vAlign w:val="bottom"/>
          </w:tcPr>
          <w:p w:rsidR="00457455" w:rsidRPr="00291A31" w:rsidRDefault="00457455" w:rsidP="008A2B1A">
            <w:pPr>
              <w:jc w:val="right"/>
              <w:rPr>
                <w:b/>
                <w:lang w:val="sr-Cyrl-CS"/>
              </w:rPr>
            </w:pPr>
          </w:p>
        </w:tc>
      </w:tr>
    </w:tbl>
    <w:p w:rsidR="00EF24DE" w:rsidRPr="00291A31" w:rsidRDefault="00EF24DE" w:rsidP="00395123">
      <w:pPr>
        <w:jc w:val="both"/>
        <w:rPr>
          <w:rFonts w:eastAsia="TimesNewRomanPSMT"/>
          <w:b/>
          <w:bCs/>
          <w:lang w:val="sr-Cyrl-CS"/>
        </w:rPr>
      </w:pPr>
    </w:p>
    <w:p w:rsidR="00395123" w:rsidRPr="00291A31" w:rsidRDefault="00395123" w:rsidP="00395123">
      <w:pPr>
        <w:rPr>
          <w:lang w:val="sr-Cyrl-CS"/>
        </w:rPr>
      </w:pPr>
      <w:r w:rsidRPr="00291A31">
        <w:rPr>
          <w:lang w:val="sr-Cyrl-CS"/>
        </w:rPr>
        <w:t>У цену услуге урачунат је материјал и рад.</w:t>
      </w:r>
    </w:p>
    <w:p w:rsidR="00395123" w:rsidRPr="00291A31" w:rsidRDefault="00395123" w:rsidP="00395123">
      <w:pPr>
        <w:jc w:val="both"/>
        <w:rPr>
          <w:lang w:val="sr-Cyrl-CS"/>
        </w:rPr>
      </w:pPr>
      <w:r w:rsidRPr="00291A31">
        <w:rPr>
          <w:lang w:val="sr-Cyrl-CS"/>
        </w:rPr>
        <w:t xml:space="preserve">У цену су урачунати сви трошкови </w:t>
      </w:r>
      <w:r w:rsidR="002B5B91" w:rsidRPr="00291A31">
        <w:rPr>
          <w:lang w:val="sr-Cyrl-CS"/>
        </w:rPr>
        <w:t xml:space="preserve">извођача </w:t>
      </w:r>
      <w:r w:rsidRPr="00291A31">
        <w:rPr>
          <w:lang w:val="sr-Cyrl-CS"/>
        </w:rPr>
        <w:t xml:space="preserve"> (сви зависни и уобичајени пратећи трошкови).</w:t>
      </w:r>
    </w:p>
    <w:p w:rsidR="00BB77F4" w:rsidRPr="00291A31" w:rsidRDefault="00BB77F4" w:rsidP="00395123">
      <w:pPr>
        <w:jc w:val="both"/>
        <w:rPr>
          <w:lang w:val="sr-Cyrl-CS"/>
        </w:rPr>
      </w:pPr>
    </w:p>
    <w:p w:rsidR="00BB77F4" w:rsidRPr="00291A31" w:rsidRDefault="00BB77F4" w:rsidP="00395123">
      <w:pPr>
        <w:jc w:val="both"/>
        <w:rPr>
          <w:lang w:val="sr-Cyrl-CS"/>
        </w:rPr>
      </w:pPr>
    </w:p>
    <w:p w:rsidR="00BB77F4" w:rsidRPr="00291A31" w:rsidRDefault="00BB77F4" w:rsidP="00395123">
      <w:pPr>
        <w:jc w:val="both"/>
        <w:rPr>
          <w:lang w:val="sr-Cyrl-CS"/>
        </w:rPr>
      </w:pPr>
    </w:p>
    <w:p w:rsidR="00BB77F4" w:rsidRPr="00291A31" w:rsidRDefault="00BB77F4" w:rsidP="00395123">
      <w:pPr>
        <w:jc w:val="both"/>
        <w:rPr>
          <w:lang w:val="sr-Cyrl-CS"/>
        </w:rPr>
      </w:pPr>
    </w:p>
    <w:p w:rsidR="00BB77F4" w:rsidRPr="00291A31" w:rsidRDefault="00BB77F4" w:rsidP="00395123">
      <w:pPr>
        <w:jc w:val="both"/>
        <w:rPr>
          <w:lang w:val="sr-Cyrl-CS"/>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7146"/>
      </w:tblGrid>
      <w:tr w:rsidR="00395123" w:rsidRPr="00291A31" w:rsidTr="0023431E">
        <w:trPr>
          <w:trHeight w:val="377"/>
        </w:trPr>
        <w:tc>
          <w:tcPr>
            <w:tcW w:w="3600" w:type="dxa"/>
            <w:shd w:val="clear" w:color="auto" w:fill="auto"/>
            <w:vAlign w:val="center"/>
          </w:tcPr>
          <w:p w:rsidR="00395123" w:rsidRPr="00291A31" w:rsidRDefault="00395123" w:rsidP="008E47E5">
            <w:pPr>
              <w:rPr>
                <w:b/>
                <w:lang w:val="sr-Cyrl-CS"/>
              </w:rPr>
            </w:pPr>
            <w:r w:rsidRPr="00291A31">
              <w:rPr>
                <w:b/>
                <w:lang w:val="sr-Cyrl-CS"/>
              </w:rPr>
              <w:t>Рок плаћања</w:t>
            </w:r>
          </w:p>
        </w:tc>
        <w:tc>
          <w:tcPr>
            <w:tcW w:w="7146" w:type="dxa"/>
            <w:shd w:val="clear" w:color="auto" w:fill="auto"/>
            <w:vAlign w:val="center"/>
          </w:tcPr>
          <w:p w:rsidR="00395123" w:rsidRPr="00291A31" w:rsidRDefault="008E6B19" w:rsidP="0023431E">
            <w:pPr>
              <w:jc w:val="both"/>
              <w:rPr>
                <w:color w:val="auto"/>
                <w:lang w:val="sr-Cyrl-CS"/>
              </w:rPr>
            </w:pPr>
            <w:r w:rsidRPr="00291A31">
              <w:rPr>
                <w:color w:val="FF0000"/>
                <w:lang w:val="sr-Cyrl-CS"/>
              </w:rPr>
              <w:t xml:space="preserve"> </w:t>
            </w:r>
            <w:r w:rsidRPr="00291A31">
              <w:rPr>
                <w:color w:val="auto"/>
                <w:lang w:val="sr-Cyrl-CS"/>
              </w:rPr>
              <w:t>____________________ аванс</w:t>
            </w:r>
            <w:r w:rsidR="0023431E" w:rsidRPr="00291A31">
              <w:rPr>
                <w:color w:val="auto"/>
                <w:lang w:val="sr-Cyrl-CS"/>
              </w:rPr>
              <w:t>,</w:t>
            </w:r>
            <w:r w:rsidRPr="00291A31">
              <w:rPr>
                <w:color w:val="auto"/>
                <w:lang w:val="sr-Cyrl-CS"/>
              </w:rPr>
              <w:t xml:space="preserve"> у року од 45 дана, односно по добијања средстава од Секретаријата за културу</w:t>
            </w:r>
          </w:p>
          <w:p w:rsidR="008E6B19" w:rsidRPr="00291A31" w:rsidRDefault="008E6B19" w:rsidP="008E47E5">
            <w:pPr>
              <w:rPr>
                <w:color w:val="FF0000"/>
                <w:lang w:val="sr-Cyrl-CS"/>
              </w:rPr>
            </w:pPr>
            <w:r w:rsidRPr="00291A31">
              <w:rPr>
                <w:color w:val="auto"/>
                <w:lang w:val="sr-Cyrl-CS"/>
              </w:rPr>
              <w:t xml:space="preserve">____________________ </w:t>
            </w:r>
            <w:r w:rsidR="00766499" w:rsidRPr="00291A31">
              <w:rPr>
                <w:color w:val="auto"/>
                <w:lang w:val="sr-Cyrl-CS"/>
              </w:rPr>
              <w:t xml:space="preserve">по завршетку посла - </w:t>
            </w:r>
            <w:r w:rsidRPr="00291A31">
              <w:rPr>
                <w:color w:val="auto"/>
                <w:lang w:val="sr-Cyrl-CS"/>
              </w:rPr>
              <w:t>окончаној ситуацију у року од 45 дана, односно по добијању средстава од Секретаријата за културу</w:t>
            </w:r>
          </w:p>
        </w:tc>
      </w:tr>
      <w:tr w:rsidR="00395123" w:rsidRPr="00291A31" w:rsidTr="0023431E">
        <w:trPr>
          <w:trHeight w:val="350"/>
        </w:trPr>
        <w:tc>
          <w:tcPr>
            <w:tcW w:w="3600" w:type="dxa"/>
            <w:shd w:val="clear" w:color="auto" w:fill="auto"/>
            <w:vAlign w:val="center"/>
          </w:tcPr>
          <w:p w:rsidR="00395123" w:rsidRPr="00291A31" w:rsidRDefault="00395123" w:rsidP="008E47E5">
            <w:pPr>
              <w:rPr>
                <w:b/>
                <w:lang w:val="sr-Cyrl-CS"/>
              </w:rPr>
            </w:pPr>
            <w:r w:rsidRPr="00291A31">
              <w:rPr>
                <w:b/>
                <w:lang w:val="sr-Cyrl-CS"/>
              </w:rPr>
              <w:t>Рок важења понуде</w:t>
            </w:r>
          </w:p>
        </w:tc>
        <w:tc>
          <w:tcPr>
            <w:tcW w:w="7146" w:type="dxa"/>
            <w:shd w:val="clear" w:color="auto" w:fill="auto"/>
          </w:tcPr>
          <w:p w:rsidR="00395123" w:rsidRPr="00291A31" w:rsidRDefault="00395123" w:rsidP="008E47E5">
            <w:pPr>
              <w:rPr>
                <w:lang w:val="sr-Cyrl-CS"/>
              </w:rPr>
            </w:pPr>
            <w:r w:rsidRPr="00291A31">
              <w:rPr>
                <w:lang w:val="sr-Cyrl-CS"/>
              </w:rPr>
              <w:t>______</w:t>
            </w:r>
            <w:r w:rsidR="008E6B19" w:rsidRPr="00291A31">
              <w:rPr>
                <w:lang w:val="sr-Cyrl-CS"/>
              </w:rPr>
              <w:t>____</w:t>
            </w:r>
            <w:r w:rsidRPr="00291A31">
              <w:rPr>
                <w:lang w:val="sr-Cyrl-CS"/>
              </w:rPr>
              <w:t xml:space="preserve"> од дана отварања понуда (мин. 60 дана)</w:t>
            </w:r>
          </w:p>
        </w:tc>
      </w:tr>
      <w:tr w:rsidR="00395123" w:rsidRPr="00291A31" w:rsidTr="0023431E">
        <w:trPr>
          <w:trHeight w:val="350"/>
        </w:trPr>
        <w:tc>
          <w:tcPr>
            <w:tcW w:w="3600" w:type="dxa"/>
            <w:shd w:val="clear" w:color="auto" w:fill="auto"/>
            <w:vAlign w:val="center"/>
          </w:tcPr>
          <w:p w:rsidR="00395123" w:rsidRPr="00291A31" w:rsidRDefault="00395123" w:rsidP="008E47E5">
            <w:pPr>
              <w:rPr>
                <w:b/>
                <w:highlight w:val="yellow"/>
                <w:lang w:val="sr-Cyrl-CS"/>
              </w:rPr>
            </w:pPr>
            <w:r w:rsidRPr="00291A31">
              <w:rPr>
                <w:b/>
                <w:lang w:val="sr-Cyrl-CS"/>
              </w:rPr>
              <w:t>Рок за реализацију услуге</w:t>
            </w:r>
          </w:p>
        </w:tc>
        <w:tc>
          <w:tcPr>
            <w:tcW w:w="7146" w:type="dxa"/>
            <w:shd w:val="clear" w:color="auto" w:fill="auto"/>
          </w:tcPr>
          <w:p w:rsidR="00395123" w:rsidRPr="00291A31" w:rsidRDefault="00395123" w:rsidP="00264B11">
            <w:pPr>
              <w:rPr>
                <w:lang w:val="sr-Cyrl-CS"/>
              </w:rPr>
            </w:pPr>
            <w:r w:rsidRPr="00291A31">
              <w:rPr>
                <w:lang w:val="sr-Cyrl-CS"/>
              </w:rPr>
              <w:t>______</w:t>
            </w:r>
            <w:r w:rsidR="008E6B19" w:rsidRPr="00291A31">
              <w:rPr>
                <w:lang w:val="sr-Cyrl-CS"/>
              </w:rPr>
              <w:t>____</w:t>
            </w:r>
            <w:r w:rsidRPr="00291A31">
              <w:rPr>
                <w:lang w:val="sr-Cyrl-CS"/>
              </w:rPr>
              <w:t xml:space="preserve"> (макс. </w:t>
            </w:r>
            <w:r w:rsidR="00264B11" w:rsidRPr="00291A31">
              <w:rPr>
                <w:lang w:val="sr-Cyrl-CS"/>
              </w:rPr>
              <w:t>9</w:t>
            </w:r>
            <w:r w:rsidRPr="00291A31">
              <w:rPr>
                <w:lang w:val="sr-Cyrl-CS"/>
              </w:rPr>
              <w:t>0 дана од дана увођења у посао)</w:t>
            </w:r>
          </w:p>
        </w:tc>
      </w:tr>
      <w:tr w:rsidR="00395123" w:rsidRPr="00291A31" w:rsidTr="0023431E">
        <w:trPr>
          <w:trHeight w:val="350"/>
        </w:trPr>
        <w:tc>
          <w:tcPr>
            <w:tcW w:w="3600" w:type="dxa"/>
            <w:shd w:val="clear" w:color="auto" w:fill="auto"/>
            <w:vAlign w:val="center"/>
          </w:tcPr>
          <w:p w:rsidR="00395123" w:rsidRPr="00291A31" w:rsidRDefault="00395123" w:rsidP="008E47E5">
            <w:pPr>
              <w:rPr>
                <w:b/>
                <w:lang w:val="sr-Cyrl-CS"/>
              </w:rPr>
            </w:pPr>
            <w:r w:rsidRPr="00291A31">
              <w:rPr>
                <w:b/>
                <w:lang w:val="sr-Cyrl-CS"/>
              </w:rPr>
              <w:t>Гарантни рок за извршену услугу</w:t>
            </w:r>
          </w:p>
        </w:tc>
        <w:tc>
          <w:tcPr>
            <w:tcW w:w="7146" w:type="dxa"/>
            <w:shd w:val="clear" w:color="auto" w:fill="auto"/>
          </w:tcPr>
          <w:p w:rsidR="00395123" w:rsidRPr="00291A31" w:rsidRDefault="00395123" w:rsidP="008E47E5">
            <w:pPr>
              <w:rPr>
                <w:lang w:val="sr-Cyrl-CS"/>
              </w:rPr>
            </w:pPr>
            <w:r w:rsidRPr="00291A31">
              <w:rPr>
                <w:lang w:val="sr-Cyrl-CS"/>
              </w:rPr>
              <w:t>______ месеци од дана пријема извршене услуге (мин. 24 месеца)</w:t>
            </w:r>
          </w:p>
        </w:tc>
      </w:tr>
      <w:tr w:rsidR="00395123" w:rsidRPr="00291A31" w:rsidTr="0023431E">
        <w:trPr>
          <w:trHeight w:val="350"/>
        </w:trPr>
        <w:tc>
          <w:tcPr>
            <w:tcW w:w="3600" w:type="dxa"/>
            <w:shd w:val="clear" w:color="auto" w:fill="auto"/>
            <w:vAlign w:val="center"/>
          </w:tcPr>
          <w:p w:rsidR="00395123" w:rsidRPr="00291A31" w:rsidRDefault="00395123" w:rsidP="008E47E5">
            <w:pPr>
              <w:rPr>
                <w:b/>
                <w:lang w:val="sr-Cyrl-CS"/>
              </w:rPr>
            </w:pPr>
            <w:r w:rsidRPr="00291A31">
              <w:rPr>
                <w:b/>
                <w:lang w:val="sr-Cyrl-CS"/>
              </w:rPr>
              <w:t>Гарантни рок за материјал</w:t>
            </w:r>
          </w:p>
        </w:tc>
        <w:tc>
          <w:tcPr>
            <w:tcW w:w="7146" w:type="dxa"/>
            <w:shd w:val="clear" w:color="auto" w:fill="auto"/>
            <w:vAlign w:val="center"/>
          </w:tcPr>
          <w:p w:rsidR="00395123" w:rsidRPr="00291A31" w:rsidRDefault="00395123" w:rsidP="008E47E5">
            <w:pPr>
              <w:rPr>
                <w:lang w:val="sr-Cyrl-CS"/>
              </w:rPr>
            </w:pPr>
            <w:r w:rsidRPr="00291A31">
              <w:rPr>
                <w:lang w:val="sr-Cyrl-CS"/>
              </w:rPr>
              <w:t>за уграђени материјал и опрему важи гаранција произвођача</w:t>
            </w:r>
          </w:p>
        </w:tc>
      </w:tr>
    </w:tbl>
    <w:p w:rsidR="00264B11" w:rsidRPr="00291A31" w:rsidRDefault="00264B11" w:rsidP="00395123">
      <w:pPr>
        <w:jc w:val="both"/>
        <w:rPr>
          <w:rFonts w:eastAsia="TimesNewRomanPSMT"/>
          <w:b/>
          <w:bCs/>
          <w:lang w:val="sr-Cyrl-CS"/>
        </w:rPr>
      </w:pPr>
    </w:p>
    <w:p w:rsidR="00264B11" w:rsidRPr="00291A31" w:rsidRDefault="00264B11" w:rsidP="00395123">
      <w:pPr>
        <w:jc w:val="both"/>
        <w:rPr>
          <w:rFonts w:eastAsia="TimesNewRomanPSMT"/>
          <w:b/>
          <w:bCs/>
          <w:lang w:val="sr-Cyrl-CS"/>
        </w:rPr>
      </w:pPr>
    </w:p>
    <w:p w:rsidR="00395123" w:rsidRPr="00291A31" w:rsidRDefault="00395123" w:rsidP="00395123">
      <w:pPr>
        <w:jc w:val="both"/>
        <w:rPr>
          <w:rFonts w:eastAsia="TimesNewRomanPSMT"/>
          <w:b/>
          <w:bCs/>
          <w:lang w:val="sr-Cyrl-CS"/>
        </w:rPr>
      </w:pPr>
      <w:r w:rsidRPr="00291A31">
        <w:rPr>
          <w:rFonts w:eastAsia="TimesNewRomanPSMT"/>
          <w:b/>
          <w:bCs/>
          <w:lang w:val="sr-Cyrl-CS"/>
        </w:rPr>
        <w:t>РЕКАПИТУЛАЦИЈА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2694"/>
      </w:tblGrid>
      <w:tr w:rsidR="002B5B91" w:rsidRPr="00291A31" w:rsidTr="002B5B91">
        <w:tc>
          <w:tcPr>
            <w:tcW w:w="1242" w:type="dxa"/>
          </w:tcPr>
          <w:p w:rsidR="002B5B91" w:rsidRPr="00291A31" w:rsidRDefault="002B5B91" w:rsidP="008E47E5">
            <w:pPr>
              <w:tabs>
                <w:tab w:val="center" w:pos="4320"/>
                <w:tab w:val="right" w:pos="8640"/>
              </w:tabs>
              <w:autoSpaceDE w:val="0"/>
              <w:autoSpaceDN w:val="0"/>
              <w:adjustRightInd w:val="0"/>
              <w:rPr>
                <w:b/>
                <w:lang w:val="sr-Cyrl-CS"/>
              </w:rPr>
            </w:pPr>
            <w:r w:rsidRPr="00291A31">
              <w:rPr>
                <w:b/>
                <w:lang w:val="sr-Cyrl-CS"/>
              </w:rPr>
              <w:t>Редни број</w:t>
            </w:r>
          </w:p>
        </w:tc>
        <w:tc>
          <w:tcPr>
            <w:tcW w:w="3969" w:type="dxa"/>
          </w:tcPr>
          <w:p w:rsidR="002B5B91" w:rsidRPr="00291A31" w:rsidRDefault="002B5B91" w:rsidP="008E47E5">
            <w:pPr>
              <w:jc w:val="both"/>
              <w:rPr>
                <w:rFonts w:eastAsia="TimesNewRomanPSMT"/>
                <w:b/>
                <w:bCs/>
                <w:lang w:val="sr-Cyrl-CS"/>
              </w:rPr>
            </w:pPr>
            <w:r w:rsidRPr="00291A31">
              <w:rPr>
                <w:rFonts w:eastAsia="TimesNewRomanPSMT"/>
                <w:b/>
                <w:bCs/>
                <w:lang w:val="sr-Cyrl-CS"/>
              </w:rPr>
              <w:t>Врста и опис радова</w:t>
            </w:r>
          </w:p>
        </w:tc>
        <w:tc>
          <w:tcPr>
            <w:tcW w:w="2694" w:type="dxa"/>
          </w:tcPr>
          <w:p w:rsidR="002B5B91" w:rsidRPr="00291A31" w:rsidRDefault="002B5B91" w:rsidP="008E47E5">
            <w:pPr>
              <w:jc w:val="both"/>
              <w:rPr>
                <w:rFonts w:eastAsia="TimesNewRomanPSMT"/>
                <w:b/>
                <w:bCs/>
                <w:lang w:val="sr-Cyrl-CS"/>
              </w:rPr>
            </w:pPr>
            <w:r w:rsidRPr="00291A31">
              <w:rPr>
                <w:rFonts w:eastAsia="TimesNewRomanPSMT"/>
                <w:b/>
                <w:bCs/>
                <w:lang w:val="sr-Cyrl-CS"/>
              </w:rPr>
              <w:t>Понуђена цена у динарима без ПДВ-а</w:t>
            </w:r>
          </w:p>
        </w:tc>
      </w:tr>
      <w:tr w:rsidR="002B5B91" w:rsidRPr="00291A31" w:rsidTr="002B5B91">
        <w:trPr>
          <w:trHeight w:val="305"/>
        </w:trPr>
        <w:tc>
          <w:tcPr>
            <w:tcW w:w="1242" w:type="dxa"/>
            <w:vAlign w:val="bottom"/>
          </w:tcPr>
          <w:p w:rsidR="002B5B91" w:rsidRPr="00291A31" w:rsidRDefault="002B5B91">
            <w:pPr>
              <w:rPr>
                <w:b/>
                <w:bCs/>
                <w:lang w:val="sr-Cyrl-CS"/>
              </w:rPr>
            </w:pPr>
            <w:r w:rsidRPr="00291A31">
              <w:rPr>
                <w:b/>
                <w:bCs/>
                <w:lang w:val="sr-Cyrl-CS"/>
              </w:rPr>
              <w:t>А.</w:t>
            </w:r>
          </w:p>
        </w:tc>
        <w:tc>
          <w:tcPr>
            <w:tcW w:w="3969" w:type="dxa"/>
            <w:vAlign w:val="center"/>
          </w:tcPr>
          <w:p w:rsidR="002B5B91" w:rsidRPr="00291A31" w:rsidRDefault="002B5B91">
            <w:pPr>
              <w:rPr>
                <w:lang w:val="sr-Cyrl-CS"/>
              </w:rPr>
            </w:pPr>
            <w:r w:rsidRPr="00291A31">
              <w:rPr>
                <w:lang w:val="sr-Cyrl-CS"/>
              </w:rPr>
              <w:t>ДЕМОНТАЖЕ И РУШЕЊА</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Б.</w:t>
            </w:r>
          </w:p>
        </w:tc>
        <w:tc>
          <w:tcPr>
            <w:tcW w:w="3969" w:type="dxa"/>
            <w:vAlign w:val="bottom"/>
          </w:tcPr>
          <w:p w:rsidR="002B5B91" w:rsidRPr="00291A31" w:rsidRDefault="002B5B91">
            <w:pPr>
              <w:jc w:val="both"/>
              <w:rPr>
                <w:lang w:val="sr-Cyrl-CS"/>
              </w:rPr>
            </w:pPr>
            <w:r w:rsidRPr="00291A31">
              <w:rPr>
                <w:lang w:val="sr-Cyrl-CS"/>
              </w:rPr>
              <w:t>ЗИДАРСКИ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В.</w:t>
            </w:r>
          </w:p>
        </w:tc>
        <w:tc>
          <w:tcPr>
            <w:tcW w:w="3969" w:type="dxa"/>
            <w:vAlign w:val="bottom"/>
          </w:tcPr>
          <w:p w:rsidR="002B5B91" w:rsidRPr="00291A31" w:rsidRDefault="002B5B91">
            <w:pPr>
              <w:jc w:val="both"/>
              <w:rPr>
                <w:lang w:val="sr-Cyrl-CS"/>
              </w:rPr>
            </w:pPr>
            <w:r w:rsidRPr="00291A31">
              <w:rPr>
                <w:lang w:val="sr-Cyrl-CS"/>
              </w:rPr>
              <w:t>МОЛЕСКО-ФАРБАРСКИ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Г.</w:t>
            </w:r>
          </w:p>
        </w:tc>
        <w:tc>
          <w:tcPr>
            <w:tcW w:w="3969" w:type="dxa"/>
            <w:vAlign w:val="bottom"/>
          </w:tcPr>
          <w:p w:rsidR="002B5B91" w:rsidRPr="00291A31" w:rsidRDefault="002B5B91">
            <w:pPr>
              <w:jc w:val="both"/>
              <w:rPr>
                <w:lang w:val="sr-Cyrl-CS"/>
              </w:rPr>
            </w:pPr>
            <w:r w:rsidRPr="00291A31">
              <w:rPr>
                <w:lang w:val="sr-Cyrl-CS"/>
              </w:rPr>
              <w:t>ГИПСАРСКИ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Д.</w:t>
            </w:r>
          </w:p>
        </w:tc>
        <w:tc>
          <w:tcPr>
            <w:tcW w:w="3969" w:type="dxa"/>
            <w:vAlign w:val="bottom"/>
          </w:tcPr>
          <w:p w:rsidR="002B5B91" w:rsidRPr="00291A31" w:rsidRDefault="002B5B91">
            <w:pPr>
              <w:jc w:val="both"/>
              <w:rPr>
                <w:lang w:val="sr-Cyrl-CS"/>
              </w:rPr>
            </w:pPr>
            <w:r w:rsidRPr="00291A31">
              <w:rPr>
                <w:lang w:val="sr-Cyrl-CS"/>
              </w:rPr>
              <w:t>КЕРАМИЧАРСКИ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Ђ.</w:t>
            </w:r>
          </w:p>
        </w:tc>
        <w:tc>
          <w:tcPr>
            <w:tcW w:w="3969" w:type="dxa"/>
            <w:vAlign w:val="bottom"/>
          </w:tcPr>
          <w:p w:rsidR="002B5B91" w:rsidRPr="00291A31" w:rsidRDefault="002B5B91">
            <w:pPr>
              <w:rPr>
                <w:lang w:val="sr-Cyrl-CS"/>
              </w:rPr>
            </w:pPr>
            <w:r w:rsidRPr="00291A31">
              <w:rPr>
                <w:lang w:val="sr-Cyrl-CS"/>
              </w:rPr>
              <w:t>СТОЛАРСКИ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Е.</w:t>
            </w:r>
          </w:p>
        </w:tc>
        <w:tc>
          <w:tcPr>
            <w:tcW w:w="3969" w:type="dxa"/>
            <w:vAlign w:val="bottom"/>
          </w:tcPr>
          <w:p w:rsidR="002B5B91" w:rsidRPr="00291A31" w:rsidRDefault="002B5B91">
            <w:pPr>
              <w:jc w:val="both"/>
              <w:rPr>
                <w:lang w:val="sr-Cyrl-CS"/>
              </w:rPr>
            </w:pPr>
            <w:r w:rsidRPr="00291A31">
              <w:rPr>
                <w:lang w:val="sr-Cyrl-CS"/>
              </w:rPr>
              <w:t>БРАВАРСКИ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Ж.</w:t>
            </w:r>
          </w:p>
        </w:tc>
        <w:tc>
          <w:tcPr>
            <w:tcW w:w="3969" w:type="dxa"/>
            <w:vAlign w:val="bottom"/>
          </w:tcPr>
          <w:p w:rsidR="002B5B91" w:rsidRPr="00291A31" w:rsidRDefault="002B5B91">
            <w:pPr>
              <w:jc w:val="both"/>
              <w:rPr>
                <w:lang w:val="sr-Cyrl-CS"/>
              </w:rPr>
            </w:pPr>
            <w:r w:rsidRPr="00291A31">
              <w:rPr>
                <w:lang w:val="sr-Cyrl-CS"/>
              </w:rPr>
              <w:t>СТАКЛОРЕЗАЧКИ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З.</w:t>
            </w:r>
          </w:p>
        </w:tc>
        <w:tc>
          <w:tcPr>
            <w:tcW w:w="3969" w:type="dxa"/>
            <w:vAlign w:val="center"/>
          </w:tcPr>
          <w:p w:rsidR="002B5B91" w:rsidRPr="00291A31" w:rsidRDefault="002B5B91">
            <w:pPr>
              <w:jc w:val="both"/>
              <w:rPr>
                <w:lang w:val="sr-Cyrl-CS"/>
              </w:rPr>
            </w:pPr>
            <w:r w:rsidRPr="00291A31">
              <w:rPr>
                <w:lang w:val="sr-Cyrl-CS"/>
              </w:rPr>
              <w:t>ИЗОЛАТЕРСКИ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И.</w:t>
            </w:r>
          </w:p>
        </w:tc>
        <w:tc>
          <w:tcPr>
            <w:tcW w:w="3969" w:type="dxa"/>
            <w:vAlign w:val="bottom"/>
          </w:tcPr>
          <w:p w:rsidR="002B5B91" w:rsidRPr="00291A31" w:rsidRDefault="002B5B91">
            <w:pPr>
              <w:jc w:val="both"/>
              <w:rPr>
                <w:lang w:val="sr-Cyrl-CS"/>
              </w:rPr>
            </w:pPr>
            <w:r w:rsidRPr="00291A31">
              <w:rPr>
                <w:lang w:val="sr-Cyrl-CS"/>
              </w:rPr>
              <w:t>ЕЛЕКТРОИНСТАЛАТЕРСКИ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lastRenderedPageBreak/>
              <w:t>Ј.</w:t>
            </w:r>
          </w:p>
        </w:tc>
        <w:tc>
          <w:tcPr>
            <w:tcW w:w="3969" w:type="dxa"/>
            <w:vAlign w:val="bottom"/>
          </w:tcPr>
          <w:p w:rsidR="002B5B91" w:rsidRPr="00291A31" w:rsidRDefault="002B5B91">
            <w:pPr>
              <w:jc w:val="both"/>
              <w:rPr>
                <w:lang w:val="sr-Cyrl-CS"/>
              </w:rPr>
            </w:pPr>
            <w:r w:rsidRPr="00291A31">
              <w:rPr>
                <w:lang w:val="sr-Cyrl-CS"/>
              </w:rPr>
              <w:t>ПОДОПОЛАГАЧКИ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bottom"/>
          </w:tcPr>
          <w:p w:rsidR="002B5B91" w:rsidRPr="00291A31" w:rsidRDefault="002B5B91">
            <w:pPr>
              <w:rPr>
                <w:b/>
                <w:bCs/>
                <w:lang w:val="sr-Cyrl-CS"/>
              </w:rPr>
            </w:pPr>
            <w:r w:rsidRPr="00291A31">
              <w:rPr>
                <w:b/>
                <w:bCs/>
                <w:lang w:val="sr-Cyrl-CS"/>
              </w:rPr>
              <w:t>К.</w:t>
            </w:r>
          </w:p>
        </w:tc>
        <w:tc>
          <w:tcPr>
            <w:tcW w:w="3969" w:type="dxa"/>
            <w:vAlign w:val="bottom"/>
          </w:tcPr>
          <w:p w:rsidR="002B5B91" w:rsidRPr="00291A31" w:rsidRDefault="002B5B91">
            <w:pPr>
              <w:jc w:val="both"/>
              <w:rPr>
                <w:lang w:val="sr-Cyrl-CS"/>
              </w:rPr>
            </w:pPr>
            <w:r w:rsidRPr="00291A31">
              <w:rPr>
                <w:lang w:val="sr-Cyrl-CS"/>
              </w:rPr>
              <w:t>РАЗНИ  РАДОВИ</w:t>
            </w:r>
          </w:p>
        </w:tc>
        <w:tc>
          <w:tcPr>
            <w:tcW w:w="2694" w:type="dxa"/>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center"/>
          </w:tcPr>
          <w:p w:rsidR="002B5B91" w:rsidRPr="00291A31" w:rsidRDefault="002B5B91" w:rsidP="002B5B91">
            <w:pPr>
              <w:suppressAutoHyphens w:val="0"/>
              <w:autoSpaceDE w:val="0"/>
              <w:autoSpaceDN w:val="0"/>
              <w:adjustRightInd w:val="0"/>
              <w:spacing w:line="240" w:lineRule="auto"/>
              <w:contextualSpacing/>
              <w:jc w:val="right"/>
              <w:rPr>
                <w:b/>
                <w:lang w:val="sr-Cyrl-CS"/>
              </w:rPr>
            </w:pPr>
          </w:p>
        </w:tc>
        <w:tc>
          <w:tcPr>
            <w:tcW w:w="3969" w:type="dxa"/>
            <w:shd w:val="clear" w:color="auto" w:fill="DBE5F1"/>
          </w:tcPr>
          <w:p w:rsidR="002B5B91" w:rsidRPr="00291A31" w:rsidRDefault="002B5B91" w:rsidP="008E47E5">
            <w:pPr>
              <w:jc w:val="both"/>
              <w:rPr>
                <w:rFonts w:eastAsia="TimesNewRomanPSMT"/>
                <w:b/>
                <w:bCs/>
                <w:lang w:val="sr-Cyrl-CS"/>
              </w:rPr>
            </w:pPr>
            <w:r w:rsidRPr="00291A31">
              <w:rPr>
                <w:b/>
                <w:lang w:val="sr-Cyrl-CS"/>
              </w:rPr>
              <w:t>Укупно без ПДВ-а</w:t>
            </w:r>
          </w:p>
        </w:tc>
        <w:tc>
          <w:tcPr>
            <w:tcW w:w="2694" w:type="dxa"/>
            <w:shd w:val="clear" w:color="auto" w:fill="DBE5F1"/>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center"/>
          </w:tcPr>
          <w:p w:rsidR="002B5B91" w:rsidRPr="00291A31" w:rsidRDefault="002B5B91" w:rsidP="008E47E5">
            <w:pPr>
              <w:suppressAutoHyphens w:val="0"/>
              <w:autoSpaceDE w:val="0"/>
              <w:autoSpaceDN w:val="0"/>
              <w:adjustRightInd w:val="0"/>
              <w:spacing w:line="240" w:lineRule="auto"/>
              <w:contextualSpacing/>
              <w:jc w:val="right"/>
              <w:rPr>
                <w:b/>
                <w:lang w:val="sr-Cyrl-CS"/>
              </w:rPr>
            </w:pPr>
            <w:r w:rsidRPr="00291A31">
              <w:rPr>
                <w:b/>
                <w:lang w:val="sr-Cyrl-CS"/>
              </w:rPr>
              <w:t xml:space="preserve"> </w:t>
            </w:r>
          </w:p>
        </w:tc>
        <w:tc>
          <w:tcPr>
            <w:tcW w:w="3969" w:type="dxa"/>
            <w:shd w:val="clear" w:color="auto" w:fill="DBE5F1"/>
          </w:tcPr>
          <w:p w:rsidR="002B5B91" w:rsidRPr="00291A31" w:rsidRDefault="002B5B91" w:rsidP="008E47E5">
            <w:pPr>
              <w:jc w:val="both"/>
              <w:rPr>
                <w:rFonts w:eastAsia="TimesNewRomanPSMT"/>
                <w:b/>
                <w:bCs/>
                <w:lang w:val="sr-Cyrl-CS"/>
              </w:rPr>
            </w:pPr>
            <w:r w:rsidRPr="00291A31">
              <w:rPr>
                <w:rFonts w:eastAsia="TimesNewRomanPSMT"/>
                <w:b/>
                <w:bCs/>
                <w:lang w:val="sr-Cyrl-CS"/>
              </w:rPr>
              <w:t>ПДВ</w:t>
            </w:r>
          </w:p>
        </w:tc>
        <w:tc>
          <w:tcPr>
            <w:tcW w:w="2694" w:type="dxa"/>
            <w:shd w:val="clear" w:color="auto" w:fill="DBE5F1"/>
          </w:tcPr>
          <w:p w:rsidR="002B5B91" w:rsidRPr="00291A31" w:rsidRDefault="002B5B91" w:rsidP="008E47E5">
            <w:pPr>
              <w:jc w:val="both"/>
              <w:rPr>
                <w:rFonts w:eastAsia="TimesNewRomanPSMT"/>
                <w:b/>
                <w:bCs/>
                <w:lang w:val="sr-Cyrl-CS"/>
              </w:rPr>
            </w:pPr>
          </w:p>
        </w:tc>
      </w:tr>
      <w:tr w:rsidR="002B5B91" w:rsidRPr="00291A31" w:rsidTr="002B5B91">
        <w:trPr>
          <w:trHeight w:val="350"/>
        </w:trPr>
        <w:tc>
          <w:tcPr>
            <w:tcW w:w="1242" w:type="dxa"/>
            <w:vAlign w:val="center"/>
          </w:tcPr>
          <w:p w:rsidR="002B5B91" w:rsidRPr="00291A31" w:rsidRDefault="002B5B91" w:rsidP="008E47E5">
            <w:pPr>
              <w:suppressAutoHyphens w:val="0"/>
              <w:autoSpaceDE w:val="0"/>
              <w:autoSpaceDN w:val="0"/>
              <w:adjustRightInd w:val="0"/>
              <w:spacing w:line="240" w:lineRule="auto"/>
              <w:contextualSpacing/>
              <w:jc w:val="right"/>
              <w:rPr>
                <w:b/>
                <w:lang w:val="sr-Cyrl-CS"/>
              </w:rPr>
            </w:pPr>
            <w:r w:rsidRPr="00291A31">
              <w:rPr>
                <w:b/>
                <w:lang w:val="sr-Cyrl-CS"/>
              </w:rPr>
              <w:t xml:space="preserve"> </w:t>
            </w:r>
          </w:p>
        </w:tc>
        <w:tc>
          <w:tcPr>
            <w:tcW w:w="3969" w:type="dxa"/>
            <w:shd w:val="clear" w:color="auto" w:fill="DBE5F1"/>
          </w:tcPr>
          <w:p w:rsidR="002B5B91" w:rsidRPr="00291A31" w:rsidRDefault="002B5B91" w:rsidP="008E47E5">
            <w:pPr>
              <w:jc w:val="both"/>
              <w:rPr>
                <w:rFonts w:eastAsia="TimesNewRomanPSMT"/>
                <w:b/>
                <w:bCs/>
                <w:lang w:val="sr-Cyrl-CS"/>
              </w:rPr>
            </w:pPr>
            <w:r w:rsidRPr="00291A31">
              <w:rPr>
                <w:rFonts w:eastAsia="TimesNewRomanPSMT"/>
                <w:b/>
                <w:bCs/>
                <w:lang w:val="sr-Cyrl-CS"/>
              </w:rPr>
              <w:t>Укупно са ПДВ-ом</w:t>
            </w:r>
          </w:p>
        </w:tc>
        <w:tc>
          <w:tcPr>
            <w:tcW w:w="2694" w:type="dxa"/>
            <w:shd w:val="clear" w:color="auto" w:fill="DBE5F1"/>
          </w:tcPr>
          <w:p w:rsidR="002B5B91" w:rsidRPr="00291A31" w:rsidRDefault="002B5B91" w:rsidP="008E47E5">
            <w:pPr>
              <w:jc w:val="both"/>
              <w:rPr>
                <w:rFonts w:eastAsia="TimesNewRomanPSMT"/>
                <w:b/>
                <w:bCs/>
                <w:lang w:val="sr-Cyrl-CS"/>
              </w:rPr>
            </w:pPr>
          </w:p>
        </w:tc>
      </w:tr>
    </w:tbl>
    <w:p w:rsidR="00395123" w:rsidRPr="00291A31" w:rsidRDefault="00395123" w:rsidP="00395123">
      <w:pPr>
        <w:jc w:val="both"/>
        <w:rPr>
          <w:rFonts w:eastAsia="TimesNewRomanPSMT"/>
          <w:b/>
          <w:bCs/>
          <w:lang w:val="sr-Cyrl-CS"/>
        </w:rPr>
      </w:pPr>
    </w:p>
    <w:p w:rsidR="00264B11" w:rsidRPr="00291A31" w:rsidRDefault="00264B11" w:rsidP="00395123">
      <w:pPr>
        <w:autoSpaceDE w:val="0"/>
        <w:autoSpaceDN w:val="0"/>
        <w:adjustRightInd w:val="0"/>
        <w:jc w:val="both"/>
        <w:rPr>
          <w:b/>
          <w:lang w:val="sr-Cyrl-CS"/>
        </w:rPr>
      </w:pPr>
    </w:p>
    <w:p w:rsidR="00395123" w:rsidRPr="00291A31" w:rsidRDefault="00395123" w:rsidP="00395123">
      <w:pPr>
        <w:autoSpaceDE w:val="0"/>
        <w:autoSpaceDN w:val="0"/>
        <w:adjustRightInd w:val="0"/>
        <w:jc w:val="both"/>
        <w:rPr>
          <w:b/>
          <w:lang w:val="sr-Cyrl-CS"/>
        </w:rPr>
      </w:pPr>
      <w:r w:rsidRPr="00291A31">
        <w:rPr>
          <w:b/>
          <w:lang w:val="sr-Cyrl-CS"/>
        </w:rPr>
        <w:t>Изјављујемо да подношењем понуде у потпуности прихватамо све услове и захтеве наведене у Конкурсној документацији. Сагласни смо да наведени услови и захтеви у целини представљају саставни део уговора.</w:t>
      </w:r>
    </w:p>
    <w:p w:rsidR="00395123" w:rsidRPr="00291A31" w:rsidRDefault="00395123" w:rsidP="00395123">
      <w:pPr>
        <w:rPr>
          <w:lang w:val="sr-Cyrl-CS"/>
        </w:rPr>
      </w:pPr>
    </w:p>
    <w:p w:rsidR="00264B11" w:rsidRPr="00291A31" w:rsidRDefault="00264B11" w:rsidP="00395123">
      <w:pPr>
        <w:rPr>
          <w:lang w:val="sr-Cyrl-CS"/>
        </w:rPr>
      </w:pPr>
    </w:p>
    <w:p w:rsidR="00264B11" w:rsidRPr="00291A31" w:rsidRDefault="00264B11" w:rsidP="00395123">
      <w:pPr>
        <w:rPr>
          <w:lang w:val="sr-Cyrl-CS"/>
        </w:rPr>
      </w:pPr>
    </w:p>
    <w:p w:rsidR="00395123" w:rsidRPr="00291A31" w:rsidRDefault="00395123" w:rsidP="00395123">
      <w:pPr>
        <w:rPr>
          <w:lang w:val="sr-Cyrl-CS"/>
        </w:rPr>
      </w:pPr>
      <w:r w:rsidRPr="00291A31">
        <w:rPr>
          <w:lang w:val="sr-Cyrl-CS"/>
        </w:rPr>
        <w:t>У ___________________</w:t>
      </w:r>
      <w:r w:rsidR="002B5B91" w:rsidRPr="00291A31">
        <w:rPr>
          <w:lang w:val="sr-Cyrl-CS"/>
        </w:rPr>
        <w:t xml:space="preserve">__, дана________________           </w:t>
      </w:r>
      <w:r w:rsidRPr="00291A31">
        <w:rPr>
          <w:lang w:val="sr-Cyrl-CS"/>
        </w:rPr>
        <w:t>М.П.</w:t>
      </w:r>
      <w:r w:rsidRPr="00291A31">
        <w:rPr>
          <w:lang w:val="sr-Cyrl-CS"/>
        </w:rPr>
        <w:tab/>
      </w:r>
      <w:r w:rsidRPr="00291A31">
        <w:rPr>
          <w:lang w:val="sr-Cyrl-CS"/>
        </w:rPr>
        <w:tab/>
      </w:r>
      <w:r w:rsidRPr="00291A31">
        <w:rPr>
          <w:lang w:val="sr-Cyrl-CS"/>
        </w:rPr>
        <w:tab/>
      </w:r>
      <w:r w:rsidRPr="00291A31">
        <w:rPr>
          <w:lang w:val="sr-Cyrl-CS"/>
        </w:rPr>
        <w:tab/>
        <w:t xml:space="preserve">Потпис овлашћеног лица понуђача </w:t>
      </w:r>
      <w:r w:rsidR="002B5B91" w:rsidRPr="00291A31">
        <w:rPr>
          <w:lang w:val="sr-Cyrl-CS"/>
        </w:rPr>
        <w:t xml:space="preserve">                        </w:t>
      </w:r>
    </w:p>
    <w:p w:rsidR="00395123" w:rsidRPr="00291A31" w:rsidRDefault="00395123" w:rsidP="00395123">
      <w:pPr>
        <w:jc w:val="both"/>
        <w:rPr>
          <w:rFonts w:eastAsia="TimesNewRomanPSMT"/>
          <w:b/>
          <w:bCs/>
          <w:lang w:val="sr-Cyrl-CS"/>
        </w:rPr>
      </w:pPr>
    </w:p>
    <w:p w:rsidR="00395123" w:rsidRPr="00291A31" w:rsidRDefault="00395123" w:rsidP="00395123">
      <w:pPr>
        <w:rPr>
          <w:b/>
          <w:lang w:val="sr-Cyrl-CS"/>
        </w:rPr>
      </w:pPr>
    </w:p>
    <w:p w:rsidR="002B5B91" w:rsidRPr="00291A31" w:rsidRDefault="002B5B91" w:rsidP="002B5B91">
      <w:pPr>
        <w:rPr>
          <w:lang w:val="sr-Cyrl-CS"/>
        </w:rPr>
      </w:pPr>
      <w:r w:rsidRPr="00291A31">
        <w:rPr>
          <w:b/>
          <w:lang w:val="sr-Cyrl-CS"/>
        </w:rPr>
        <w:tab/>
      </w:r>
      <w:r w:rsidRPr="00291A31">
        <w:rPr>
          <w:b/>
          <w:lang w:val="sr-Cyrl-CS"/>
        </w:rPr>
        <w:tab/>
      </w:r>
      <w:r w:rsidRPr="00291A31">
        <w:rPr>
          <w:b/>
          <w:lang w:val="sr-Cyrl-CS"/>
        </w:rPr>
        <w:tab/>
      </w:r>
      <w:r w:rsidRPr="00291A31">
        <w:rPr>
          <w:b/>
          <w:lang w:val="sr-Cyrl-CS"/>
        </w:rPr>
        <w:tab/>
      </w:r>
      <w:r w:rsidRPr="00291A31">
        <w:rPr>
          <w:b/>
          <w:lang w:val="sr-Cyrl-CS"/>
        </w:rPr>
        <w:tab/>
      </w:r>
      <w:r w:rsidRPr="00291A31">
        <w:rPr>
          <w:b/>
          <w:lang w:val="sr-Cyrl-CS"/>
        </w:rPr>
        <w:tab/>
      </w:r>
      <w:r w:rsidRPr="00291A31">
        <w:rPr>
          <w:b/>
          <w:lang w:val="sr-Cyrl-CS"/>
        </w:rPr>
        <w:tab/>
      </w:r>
      <w:r w:rsidRPr="00291A31">
        <w:rPr>
          <w:b/>
          <w:lang w:val="sr-Cyrl-CS"/>
        </w:rPr>
        <w:tab/>
      </w:r>
      <w:r w:rsidRPr="00291A31">
        <w:rPr>
          <w:b/>
          <w:lang w:val="sr-Cyrl-CS"/>
        </w:rPr>
        <w:tab/>
        <w:t xml:space="preserve">           </w:t>
      </w:r>
      <w:r w:rsidR="0023431E" w:rsidRPr="00291A31">
        <w:rPr>
          <w:b/>
          <w:lang w:val="sr-Cyrl-CS"/>
        </w:rPr>
        <w:t xml:space="preserve">                            </w:t>
      </w:r>
      <w:r w:rsidRPr="00291A31">
        <w:rPr>
          <w:b/>
          <w:lang w:val="sr-Cyrl-CS"/>
        </w:rPr>
        <w:t xml:space="preserve">    </w:t>
      </w:r>
      <w:r w:rsidRPr="00291A31">
        <w:rPr>
          <w:lang w:val="sr-Cyrl-CS"/>
        </w:rPr>
        <w:t>__________________________</w:t>
      </w:r>
    </w:p>
    <w:p w:rsidR="00395123" w:rsidRPr="00291A31" w:rsidRDefault="00395123" w:rsidP="00395123">
      <w:pPr>
        <w:rPr>
          <w:b/>
          <w:lang w:val="sr-Cyrl-CS"/>
        </w:rPr>
      </w:pPr>
    </w:p>
    <w:p w:rsidR="00395123" w:rsidRPr="00291A31" w:rsidRDefault="00395123" w:rsidP="00395123">
      <w:pPr>
        <w:rPr>
          <w:b/>
          <w:lang w:val="sr-Cyrl-CS"/>
        </w:rPr>
      </w:pPr>
      <w:r w:rsidRPr="00291A31">
        <w:rPr>
          <w:b/>
          <w:lang w:val="sr-Cyrl-CS"/>
        </w:rPr>
        <w:t>Упутство за попуњавање:</w:t>
      </w:r>
    </w:p>
    <w:p w:rsidR="00395123" w:rsidRPr="00291A31" w:rsidRDefault="00395123" w:rsidP="00395123">
      <w:pPr>
        <w:rPr>
          <w:lang w:val="sr-Cyrl-CS"/>
        </w:rPr>
      </w:pPr>
      <w:r w:rsidRPr="00291A31">
        <w:rPr>
          <w:lang w:val="sr-Cyrl-CS"/>
        </w:rPr>
        <w:t>-</w:t>
      </w:r>
      <w:r w:rsidRPr="00291A31">
        <w:rPr>
          <w:lang w:val="sr-Cyrl-CS"/>
        </w:rPr>
        <w:tab/>
        <w:t xml:space="preserve">У колону </w:t>
      </w:r>
      <w:r w:rsidRPr="00291A31">
        <w:rPr>
          <w:b/>
          <w:lang w:val="sr-Cyrl-CS"/>
        </w:rPr>
        <w:t>5:</w:t>
      </w:r>
      <w:r w:rsidRPr="00291A31">
        <w:rPr>
          <w:lang w:val="sr-Cyrl-CS"/>
        </w:rPr>
        <w:t xml:space="preserve"> Понуђач уноси јединичне цене без ПДВ-а, по ставкама (за сваку ставку посебно),</w:t>
      </w:r>
    </w:p>
    <w:p w:rsidR="00395123" w:rsidRPr="00291A31" w:rsidRDefault="00395123" w:rsidP="00395123">
      <w:pPr>
        <w:jc w:val="both"/>
        <w:rPr>
          <w:lang w:val="sr-Cyrl-CS"/>
        </w:rPr>
      </w:pPr>
      <w:r w:rsidRPr="00291A31">
        <w:rPr>
          <w:lang w:val="sr-Cyrl-CS"/>
        </w:rPr>
        <w:t>-</w:t>
      </w:r>
      <w:r w:rsidRPr="00291A31">
        <w:rPr>
          <w:lang w:val="sr-Cyrl-CS"/>
        </w:rPr>
        <w:tab/>
        <w:t xml:space="preserve">У колону </w:t>
      </w:r>
      <w:r w:rsidRPr="00291A31">
        <w:rPr>
          <w:b/>
          <w:lang w:val="sr-Cyrl-CS"/>
        </w:rPr>
        <w:t>6:</w:t>
      </w:r>
      <w:r w:rsidRPr="00291A31">
        <w:rPr>
          <w:lang w:val="sr-Cyrl-CS"/>
        </w:rPr>
        <w:t xml:space="preserve"> Понуђач уноси укупне цене без ПДВ-а, по ставкама за тражене количине (4Х5), за сваку ставку посебно,</w:t>
      </w:r>
    </w:p>
    <w:p w:rsidR="00395123" w:rsidRPr="00291A31" w:rsidRDefault="00395123" w:rsidP="00395123">
      <w:pPr>
        <w:jc w:val="both"/>
        <w:rPr>
          <w:lang w:val="sr-Cyrl-CS"/>
        </w:rPr>
      </w:pPr>
      <w:r w:rsidRPr="00291A31">
        <w:rPr>
          <w:lang w:val="sr-Cyrl-CS"/>
        </w:rPr>
        <w:t>-</w:t>
      </w:r>
      <w:r w:rsidRPr="00291A31">
        <w:rPr>
          <w:lang w:val="sr-Cyrl-CS"/>
        </w:rPr>
        <w:tab/>
        <w:t>Укупно понуђена цена без ПДВ-а је збир свих јединичних цена исказаних по ставкама (збир колоне 6),</w:t>
      </w:r>
    </w:p>
    <w:p w:rsidR="00395123" w:rsidRPr="00291A31" w:rsidRDefault="00395123" w:rsidP="00395123">
      <w:pPr>
        <w:jc w:val="both"/>
        <w:rPr>
          <w:lang w:val="sr-Cyrl-CS"/>
        </w:rPr>
      </w:pPr>
      <w:r w:rsidRPr="00291A31">
        <w:rPr>
          <w:lang w:val="sr-Cyrl-CS"/>
        </w:rPr>
        <w:t>-</w:t>
      </w:r>
      <w:r w:rsidRPr="00291A31">
        <w:rPr>
          <w:lang w:val="sr-Cyrl-CS"/>
        </w:rPr>
        <w:tab/>
      </w:r>
      <w:r w:rsidRPr="00291A31">
        <w:rPr>
          <w:b/>
          <w:lang w:val="sr-Cyrl-CS"/>
        </w:rPr>
        <w:t>Посебна табела:</w:t>
      </w:r>
      <w:r w:rsidRPr="00291A31">
        <w:rPr>
          <w:lang w:val="sr-Cyrl-CS"/>
        </w:rPr>
        <w:t xml:space="preserve"> понуђач уписује: рок важења понуде, рок за реализацију услуге, гарантни рок на извршену услугу,</w:t>
      </w:r>
    </w:p>
    <w:p w:rsidR="00395123" w:rsidRPr="00291A31" w:rsidRDefault="00395123" w:rsidP="00395123">
      <w:pPr>
        <w:jc w:val="both"/>
        <w:rPr>
          <w:lang w:val="sr-Cyrl-CS"/>
        </w:rPr>
      </w:pPr>
      <w:r w:rsidRPr="00291A31">
        <w:rPr>
          <w:lang w:val="sr-Cyrl-CS"/>
        </w:rPr>
        <w:t>-</w:t>
      </w:r>
      <w:r w:rsidRPr="00291A31">
        <w:rPr>
          <w:lang w:val="sr-Cyrl-CS"/>
        </w:rPr>
        <w:tab/>
      </w:r>
      <w:r w:rsidRPr="00291A31">
        <w:rPr>
          <w:b/>
          <w:lang w:val="sr-Cyrl-CS"/>
        </w:rPr>
        <w:t>Табела Рекапитулација понуде:</w:t>
      </w:r>
      <w:r w:rsidRPr="00291A31">
        <w:rPr>
          <w:lang w:val="sr-Cyrl-CS"/>
        </w:rPr>
        <w:t xml:space="preserve"> понуђач уписује укупне понуђене цене из Табеле</w:t>
      </w:r>
      <w:r w:rsidRPr="00291A31">
        <w:rPr>
          <w:b/>
          <w:lang w:val="sr-Cyrl-CS"/>
        </w:rPr>
        <w:t xml:space="preserve"> </w:t>
      </w:r>
      <w:r w:rsidR="002B5B91" w:rsidRPr="00291A31">
        <w:rPr>
          <w:b/>
          <w:lang w:val="sr-Cyrl-CS"/>
        </w:rPr>
        <w:t xml:space="preserve">А, Б, В, Г, Д, Ђ,Е Ж, З, И, Ј и К  </w:t>
      </w:r>
    </w:p>
    <w:p w:rsidR="00395123" w:rsidRPr="00291A31" w:rsidRDefault="00395123" w:rsidP="00395123">
      <w:pPr>
        <w:jc w:val="both"/>
        <w:rPr>
          <w:lang w:val="sr-Cyrl-CS"/>
        </w:rPr>
      </w:pPr>
      <w:r w:rsidRPr="00291A31">
        <w:rPr>
          <w:lang w:val="sr-Cyrl-CS"/>
        </w:rPr>
        <w:t>-</w:t>
      </w:r>
      <w:r w:rsidRPr="00291A31">
        <w:rPr>
          <w:lang w:val="sr-Cyrl-CS"/>
        </w:rPr>
        <w:tab/>
        <w:t>ПДВ се исказује у % (стопа ПДВ-а),</w:t>
      </w:r>
    </w:p>
    <w:p w:rsidR="00395123" w:rsidRPr="00291A31" w:rsidRDefault="00395123" w:rsidP="00395123">
      <w:pPr>
        <w:jc w:val="both"/>
        <w:rPr>
          <w:lang w:val="sr-Cyrl-CS"/>
        </w:rPr>
      </w:pPr>
      <w:r w:rsidRPr="00291A31">
        <w:rPr>
          <w:lang w:val="sr-Cyrl-CS"/>
        </w:rPr>
        <w:t>-</w:t>
      </w:r>
      <w:r w:rsidRPr="00291A31">
        <w:rPr>
          <w:lang w:val="sr-Cyrl-CS"/>
        </w:rPr>
        <w:tab/>
        <w:t>Укупно понуђена цена са ПДВ-ом је збир свих исказаних цена, на који збир је додат износ ПДВ-а.</w:t>
      </w:r>
    </w:p>
    <w:p w:rsidR="00395123" w:rsidRPr="00291A31" w:rsidRDefault="00395123" w:rsidP="00395123">
      <w:pPr>
        <w:jc w:val="both"/>
        <w:rPr>
          <w:rFonts w:eastAsia="TimesNewRomanPSMT"/>
          <w:b/>
          <w:bCs/>
          <w:lang w:val="sr-Cyrl-CS"/>
        </w:rPr>
      </w:pPr>
    </w:p>
    <w:p w:rsidR="00395123" w:rsidRPr="00291A31" w:rsidRDefault="00395123" w:rsidP="00395123">
      <w:pPr>
        <w:jc w:val="both"/>
        <w:rPr>
          <w:iCs/>
          <w:lang w:val="sr-Cyrl-CS"/>
        </w:rPr>
      </w:pPr>
      <w:r w:rsidRPr="00291A31">
        <w:rPr>
          <w:b/>
          <w:bCs/>
          <w:iCs/>
          <w:u w:val="single"/>
          <w:lang w:val="sr-Cyrl-CS"/>
        </w:rPr>
        <w:t>Напомена:</w:t>
      </w:r>
      <w:r w:rsidRPr="00291A31">
        <w:rPr>
          <w:b/>
          <w:bCs/>
          <w:iCs/>
          <w:lang w:val="sr-Cyrl-CS"/>
        </w:rPr>
        <w:t xml:space="preserve"> </w:t>
      </w:r>
    </w:p>
    <w:p w:rsidR="00264B11" w:rsidRPr="00291A31" w:rsidRDefault="00395123" w:rsidP="00264B11">
      <w:pPr>
        <w:jc w:val="both"/>
        <w:rPr>
          <w:lang w:val="sr-Cyrl-CS"/>
        </w:rPr>
      </w:pPr>
      <w:r w:rsidRPr="00291A31">
        <w:rPr>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395123" w:rsidRPr="00291A31" w:rsidRDefault="00395123" w:rsidP="00264B11">
      <w:pPr>
        <w:rPr>
          <w:rFonts w:eastAsia="TimesNewRomanPSMT"/>
          <w:b/>
          <w:bCs/>
          <w:lang w:val="sr-Cyrl-CS"/>
        </w:rPr>
        <w:sectPr w:rsidR="00395123" w:rsidRPr="00291A31" w:rsidSect="008E47E5">
          <w:pgSz w:w="15840" w:h="12240" w:orient="landscape"/>
          <w:pgMar w:top="1440" w:right="1440" w:bottom="1440" w:left="1440" w:header="720" w:footer="720" w:gutter="0"/>
          <w:cols w:space="720"/>
          <w:docGrid w:linePitch="360"/>
        </w:sectPr>
      </w:pPr>
      <w:r w:rsidRPr="00291A31">
        <w:rPr>
          <w:lang w:val="sr-Cyrl-CS"/>
        </w:rPr>
        <w:t>Уколико понуђачи подносе заједничку понуду образац се попуњава, оверава печатом и потписује у складу са Споразумом који је саставни део понуде</w:t>
      </w:r>
    </w:p>
    <w:p w:rsidR="00395123" w:rsidRPr="00291A31" w:rsidRDefault="00395123" w:rsidP="00395123">
      <w:pPr>
        <w:keepLines/>
        <w:tabs>
          <w:tab w:val="left" w:pos="-2977"/>
          <w:tab w:val="right" w:pos="4820"/>
        </w:tabs>
        <w:suppressAutoHyphens w:val="0"/>
        <w:spacing w:before="60" w:line="240" w:lineRule="auto"/>
        <w:jc w:val="right"/>
        <w:rPr>
          <w:rFonts w:eastAsia="Times New Roman"/>
          <w:b/>
          <w:bCs/>
          <w:noProof/>
          <w:color w:val="auto"/>
          <w:kern w:val="0"/>
          <w:lang w:val="sr-Cyrl-CS" w:eastAsia="en-US"/>
        </w:rPr>
      </w:pPr>
      <w:r w:rsidRPr="00291A31">
        <w:rPr>
          <w:rFonts w:eastAsia="Times New Roman"/>
          <w:b/>
          <w:bCs/>
          <w:noProof/>
          <w:color w:val="auto"/>
          <w:kern w:val="0"/>
          <w:lang w:val="sr-Cyrl-CS" w:eastAsia="en-US"/>
        </w:rPr>
        <w:lastRenderedPageBreak/>
        <w:t>(ОБРАЗАЦ 2)</w:t>
      </w:r>
    </w:p>
    <w:p w:rsidR="00395123" w:rsidRPr="00291A31" w:rsidRDefault="00395123" w:rsidP="00395123">
      <w:pPr>
        <w:keepLines/>
        <w:tabs>
          <w:tab w:val="left" w:pos="-2977"/>
          <w:tab w:val="right" w:pos="4820"/>
        </w:tabs>
        <w:suppressAutoHyphens w:val="0"/>
        <w:spacing w:before="60" w:line="240" w:lineRule="auto"/>
        <w:jc w:val="right"/>
        <w:rPr>
          <w:rFonts w:eastAsia="Times New Roman"/>
          <w:b/>
          <w:bCs/>
          <w:noProof/>
          <w:color w:val="auto"/>
          <w:kern w:val="0"/>
          <w:lang w:val="sr-Cyrl-CS" w:eastAsia="en-US"/>
        </w:rPr>
      </w:pPr>
    </w:p>
    <w:p w:rsidR="00395123" w:rsidRPr="00291A31" w:rsidRDefault="00395123" w:rsidP="00395123">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sidRPr="00291A31">
        <w:rPr>
          <w:rFonts w:eastAsia="Times New Roman"/>
          <w:b/>
          <w:bCs/>
          <w:noProof/>
          <w:color w:val="auto"/>
          <w:kern w:val="0"/>
          <w:lang w:val="sr-Cyrl-CS" w:eastAsia="en-US"/>
        </w:rPr>
        <w:t xml:space="preserve"> ОБРАЗАЦ ТРОШКОВА ПРИПРЕМЕ ПОНУДЕ</w:t>
      </w: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spacing w:after="120"/>
        <w:jc w:val="both"/>
        <w:rPr>
          <w:b/>
          <w:i/>
          <w:lang w:val="sr-Cyrl-CS"/>
        </w:rPr>
      </w:pPr>
      <w:r w:rsidRPr="00291A31">
        <w:rPr>
          <w:lang w:val="sr-Cyrl-CS"/>
        </w:rPr>
        <w:t xml:space="preserve">У складу са чланом 88. став 1. ЗЈН, понуђач ____________________ </w:t>
      </w:r>
      <w:r w:rsidRPr="00291A31">
        <w:rPr>
          <w:i/>
          <w:lang w:val="sr-Cyrl-CS"/>
        </w:rPr>
        <w:t>[</w:t>
      </w:r>
      <w:r w:rsidRPr="00291A31">
        <w:rPr>
          <w:i/>
          <w:iCs/>
          <w:lang w:val="sr-Cyrl-CS"/>
        </w:rPr>
        <w:t xml:space="preserve">навести назив понуђача], </w:t>
      </w:r>
      <w:r w:rsidRPr="00291A31">
        <w:rPr>
          <w:lang w:val="sr-Cyrl-CS"/>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jc w:val="center"/>
              <w:rPr>
                <w:b/>
                <w:i/>
                <w:lang w:val="sr-Cyrl-CS"/>
              </w:rPr>
            </w:pPr>
            <w:r w:rsidRPr="00291A31">
              <w:rPr>
                <w:b/>
                <w:i/>
                <w:lang w:val="sr-Cyrl-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jc w:val="center"/>
              <w:rPr>
                <w:lang w:val="sr-Cyrl-CS"/>
              </w:rPr>
            </w:pPr>
            <w:r w:rsidRPr="00291A31">
              <w:rPr>
                <w:b/>
                <w:i/>
                <w:lang w:val="sr-Cyrl-CS"/>
              </w:rPr>
              <w:t>ИЗНОС ТРОШКА У РСД</w:t>
            </w: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right"/>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jc w:val="right"/>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r w:rsidR="00395123" w:rsidRPr="00291A31" w:rsidTr="008E47E5">
        <w:tc>
          <w:tcPr>
            <w:tcW w:w="5565" w:type="dxa"/>
            <w:tcBorders>
              <w:top w:val="single" w:sz="4" w:space="0" w:color="000000"/>
              <w:left w:val="single" w:sz="4" w:space="0" w:color="000000"/>
              <w:bottom w:val="single" w:sz="4" w:space="0" w:color="000000"/>
            </w:tcBorders>
            <w:shd w:val="clear" w:color="auto" w:fill="auto"/>
          </w:tcPr>
          <w:p w:rsidR="00395123" w:rsidRPr="00291A31" w:rsidRDefault="00395123" w:rsidP="008E47E5">
            <w:pPr>
              <w:snapToGrid w:val="0"/>
              <w:jc w:val="both"/>
              <w:rPr>
                <w:i/>
                <w:lang w:val="sr-Cyrl-CS"/>
              </w:rPr>
            </w:pPr>
          </w:p>
          <w:p w:rsidR="00395123" w:rsidRPr="00291A31" w:rsidRDefault="00395123" w:rsidP="008E47E5">
            <w:pPr>
              <w:jc w:val="both"/>
              <w:rPr>
                <w:lang w:val="sr-Cyrl-CS"/>
              </w:rPr>
            </w:pPr>
            <w:r w:rsidRPr="00291A31">
              <w:rPr>
                <w:b/>
                <w:i/>
                <w:lang w:val="sr-Cyrl-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95123" w:rsidRPr="00291A31" w:rsidRDefault="00395123" w:rsidP="008E47E5">
            <w:pPr>
              <w:snapToGrid w:val="0"/>
              <w:rPr>
                <w:lang w:val="sr-Cyrl-CS"/>
              </w:rPr>
            </w:pPr>
          </w:p>
        </w:tc>
      </w:tr>
    </w:tbl>
    <w:p w:rsidR="00395123" w:rsidRPr="00291A31" w:rsidRDefault="00395123" w:rsidP="00395123">
      <w:pPr>
        <w:jc w:val="both"/>
        <w:rPr>
          <w:lang w:val="sr-Cyrl-CS"/>
        </w:rPr>
      </w:pPr>
    </w:p>
    <w:p w:rsidR="00395123" w:rsidRPr="00291A31" w:rsidRDefault="00395123" w:rsidP="00395123">
      <w:pPr>
        <w:jc w:val="both"/>
        <w:rPr>
          <w:lang w:val="sr-Cyrl-CS"/>
        </w:rPr>
      </w:pPr>
      <w:r w:rsidRPr="00291A31">
        <w:rPr>
          <w:lang w:val="sr-Cyrl-CS"/>
        </w:rPr>
        <w:t>Трошкове припреме и подношења понуде сноси искључиво понуђач и не може тражити од наручиоца накнаду трошкова.</w:t>
      </w:r>
    </w:p>
    <w:p w:rsidR="00395123" w:rsidRPr="00291A31" w:rsidRDefault="00395123" w:rsidP="00395123">
      <w:pPr>
        <w:jc w:val="both"/>
        <w:rPr>
          <w:lang w:val="sr-Cyrl-CS"/>
        </w:rPr>
      </w:pPr>
      <w:r w:rsidRPr="00291A3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95123" w:rsidRPr="00291A31" w:rsidRDefault="00395123" w:rsidP="00395123">
      <w:pPr>
        <w:spacing w:after="120"/>
        <w:ind w:firstLine="426"/>
        <w:jc w:val="both"/>
        <w:rPr>
          <w:b/>
          <w:bCs/>
          <w:i/>
          <w:lang w:val="sr-Cyrl-CS"/>
        </w:rPr>
      </w:pPr>
    </w:p>
    <w:p w:rsidR="00395123" w:rsidRPr="00291A31" w:rsidRDefault="00395123" w:rsidP="00395123">
      <w:pPr>
        <w:spacing w:after="120"/>
        <w:jc w:val="both"/>
        <w:rPr>
          <w:bCs/>
          <w:i/>
          <w:color w:val="FF0000"/>
          <w:lang w:val="sr-Cyrl-CS"/>
        </w:rPr>
      </w:pPr>
      <w:r w:rsidRPr="00291A31">
        <w:rPr>
          <w:b/>
          <w:bCs/>
          <w:i/>
          <w:color w:val="auto"/>
          <w:lang w:val="sr-Cyrl-CS"/>
        </w:rPr>
        <w:t xml:space="preserve">Напомена: </w:t>
      </w:r>
      <w:r w:rsidRPr="00291A31">
        <w:rPr>
          <w:bCs/>
          <w:i/>
          <w:color w:val="auto"/>
          <w:lang w:val="sr-Cyrl-CS"/>
        </w:rPr>
        <w:t>достављање овог обрасца није обавезно.</w:t>
      </w:r>
    </w:p>
    <w:p w:rsidR="00395123" w:rsidRPr="00291A31" w:rsidRDefault="00395123" w:rsidP="00395123">
      <w:pPr>
        <w:spacing w:after="120"/>
        <w:jc w:val="both"/>
        <w:rPr>
          <w:bCs/>
          <w:color w:val="auto"/>
          <w:lang w:val="sr-Cyrl-CS"/>
        </w:rPr>
      </w:pPr>
    </w:p>
    <w:p w:rsidR="00395123" w:rsidRPr="00291A31" w:rsidRDefault="00395123" w:rsidP="00395123">
      <w:pPr>
        <w:spacing w:after="120"/>
        <w:ind w:firstLine="425"/>
        <w:jc w:val="both"/>
        <w:rPr>
          <w:bCs/>
          <w:lang w:val="sr-Cyrl-CS"/>
        </w:rPr>
      </w:pPr>
    </w:p>
    <w:tbl>
      <w:tblPr>
        <w:tblW w:w="0" w:type="auto"/>
        <w:tblLayout w:type="fixed"/>
        <w:tblLook w:val="0000"/>
      </w:tblPr>
      <w:tblGrid>
        <w:gridCol w:w="3080"/>
        <w:gridCol w:w="3068"/>
        <w:gridCol w:w="3094"/>
      </w:tblGrid>
      <w:tr w:rsidR="00395123" w:rsidRPr="00291A31" w:rsidTr="008E47E5">
        <w:tc>
          <w:tcPr>
            <w:tcW w:w="3080"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Датум:</w:t>
            </w:r>
          </w:p>
        </w:tc>
        <w:tc>
          <w:tcPr>
            <w:tcW w:w="3068"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М.П.</w:t>
            </w:r>
          </w:p>
        </w:tc>
        <w:tc>
          <w:tcPr>
            <w:tcW w:w="3094"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Потпис понуђача</w:t>
            </w:r>
          </w:p>
        </w:tc>
      </w:tr>
      <w:tr w:rsidR="00395123" w:rsidRPr="00291A31" w:rsidTr="008E47E5">
        <w:tc>
          <w:tcPr>
            <w:tcW w:w="3080"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c>
          <w:tcPr>
            <w:tcW w:w="3068" w:type="dxa"/>
            <w:shd w:val="clear" w:color="auto" w:fill="auto"/>
          </w:tcPr>
          <w:p w:rsidR="00395123" w:rsidRPr="00291A31" w:rsidRDefault="00395123" w:rsidP="008E47E5">
            <w:pPr>
              <w:pStyle w:val="BodyText2"/>
              <w:snapToGrid w:val="0"/>
              <w:spacing w:line="100" w:lineRule="atLeast"/>
              <w:jc w:val="both"/>
              <w:rPr>
                <w:lang w:val="sr-Cyrl-CS"/>
              </w:rPr>
            </w:pPr>
          </w:p>
        </w:tc>
        <w:tc>
          <w:tcPr>
            <w:tcW w:w="3094"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r>
    </w:tbl>
    <w:p w:rsidR="00395123" w:rsidRPr="00291A31" w:rsidRDefault="00395123" w:rsidP="00395123">
      <w:pPr>
        <w:rPr>
          <w:lang w:val="sr-Cyrl-CS"/>
        </w:rPr>
      </w:pP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rPr>
          <w:b/>
          <w:bCs/>
          <w:i/>
          <w:iCs/>
          <w:lang w:val="sr-Cyrl-CS"/>
        </w:rPr>
      </w:pPr>
    </w:p>
    <w:p w:rsidR="00395123" w:rsidRPr="00291A31" w:rsidRDefault="00395123" w:rsidP="00395123">
      <w:pPr>
        <w:pStyle w:val="BodyText3"/>
        <w:spacing w:after="0"/>
        <w:jc w:val="right"/>
        <w:rPr>
          <w:b/>
          <w:bCs/>
          <w:sz w:val="24"/>
          <w:szCs w:val="24"/>
          <w:lang w:val="sr-Cyrl-CS"/>
        </w:rPr>
      </w:pPr>
      <w:r w:rsidRPr="00291A31">
        <w:rPr>
          <w:b/>
          <w:bCs/>
          <w:sz w:val="24"/>
          <w:szCs w:val="24"/>
          <w:lang w:val="sr-Cyrl-CS"/>
        </w:rPr>
        <w:lastRenderedPageBreak/>
        <w:t xml:space="preserve"> (ОБРАЗАЦ 3)</w:t>
      </w:r>
    </w:p>
    <w:p w:rsidR="00395123" w:rsidRPr="00291A31" w:rsidRDefault="00395123" w:rsidP="00395123">
      <w:pPr>
        <w:pStyle w:val="BodyText3"/>
        <w:spacing w:after="0"/>
        <w:jc w:val="right"/>
        <w:rPr>
          <w:b/>
          <w:bCs/>
          <w:sz w:val="24"/>
          <w:szCs w:val="24"/>
          <w:lang w:val="sr-Cyrl-CS"/>
        </w:rPr>
      </w:pPr>
    </w:p>
    <w:p w:rsidR="00395123" w:rsidRPr="00291A31" w:rsidRDefault="00395123" w:rsidP="00395123">
      <w:pPr>
        <w:pStyle w:val="BodyText3"/>
        <w:spacing w:after="0"/>
        <w:jc w:val="center"/>
        <w:rPr>
          <w:b/>
          <w:bCs/>
          <w:sz w:val="24"/>
          <w:szCs w:val="24"/>
          <w:lang w:val="sr-Cyrl-CS"/>
        </w:rPr>
      </w:pPr>
      <w:r w:rsidRPr="00291A31">
        <w:rPr>
          <w:b/>
          <w:bCs/>
          <w:sz w:val="24"/>
          <w:szCs w:val="24"/>
          <w:lang w:val="sr-Cyrl-CS"/>
        </w:rPr>
        <w:t>ОБРАЗАЦ ИЗЈАВЕ О НЕЗАВИСНОЈ ПОНУДИ</w:t>
      </w:r>
    </w:p>
    <w:p w:rsidR="00395123" w:rsidRPr="00291A31" w:rsidRDefault="00395123" w:rsidP="00395123">
      <w:pPr>
        <w:pStyle w:val="BodyText3"/>
        <w:spacing w:after="0"/>
        <w:jc w:val="center"/>
        <w:rPr>
          <w:b/>
          <w:bCs/>
          <w:sz w:val="24"/>
          <w:szCs w:val="24"/>
          <w:lang w:val="sr-Cyrl-CS"/>
        </w:rPr>
      </w:pPr>
    </w:p>
    <w:p w:rsidR="00395123" w:rsidRPr="00291A31" w:rsidRDefault="00395123" w:rsidP="00395123">
      <w:pPr>
        <w:pStyle w:val="BodyText3"/>
        <w:spacing w:after="0"/>
        <w:jc w:val="center"/>
        <w:rPr>
          <w:bCs/>
          <w:sz w:val="24"/>
          <w:szCs w:val="24"/>
          <w:lang w:val="sr-Cyrl-CS"/>
        </w:rPr>
      </w:pPr>
    </w:p>
    <w:p w:rsidR="00395123" w:rsidRPr="00291A31" w:rsidRDefault="00395123" w:rsidP="00395123">
      <w:pPr>
        <w:pStyle w:val="BodyText3"/>
        <w:spacing w:after="0"/>
        <w:jc w:val="both"/>
        <w:rPr>
          <w:sz w:val="24"/>
          <w:szCs w:val="24"/>
          <w:lang w:val="sr-Cyrl-CS"/>
        </w:rPr>
      </w:pPr>
      <w:r w:rsidRPr="00291A31">
        <w:rPr>
          <w:sz w:val="24"/>
          <w:szCs w:val="24"/>
          <w:lang w:val="sr-Cyrl-CS"/>
        </w:rPr>
        <w:t xml:space="preserve">У складу са чланом 26. ЗЈН, ________________________________________, </w:t>
      </w:r>
    </w:p>
    <w:p w:rsidR="00395123" w:rsidRPr="00291A31" w:rsidRDefault="00395123" w:rsidP="00395123">
      <w:pPr>
        <w:pStyle w:val="BodyText3"/>
        <w:spacing w:after="0"/>
        <w:jc w:val="both"/>
        <w:rPr>
          <w:sz w:val="24"/>
          <w:szCs w:val="24"/>
          <w:lang w:val="sr-Cyrl-CS"/>
        </w:rPr>
      </w:pPr>
      <w:r w:rsidRPr="00291A31">
        <w:rPr>
          <w:sz w:val="24"/>
          <w:szCs w:val="24"/>
          <w:lang w:val="sr-Cyrl-CS"/>
        </w:rPr>
        <w:t xml:space="preserve">                                                                            (Назив понуђача)</w:t>
      </w:r>
    </w:p>
    <w:p w:rsidR="00395123" w:rsidRPr="00291A31" w:rsidRDefault="00395123" w:rsidP="00395123">
      <w:pPr>
        <w:pStyle w:val="BodyText3"/>
        <w:spacing w:after="0"/>
        <w:jc w:val="both"/>
        <w:rPr>
          <w:w w:val="200"/>
          <w:sz w:val="24"/>
          <w:szCs w:val="24"/>
          <w:lang w:val="sr-Cyrl-CS"/>
        </w:rPr>
      </w:pPr>
      <w:r w:rsidRPr="00291A31">
        <w:rPr>
          <w:sz w:val="24"/>
          <w:szCs w:val="24"/>
          <w:lang w:val="sr-Cyrl-CS"/>
        </w:rPr>
        <w:t xml:space="preserve">даје: </w:t>
      </w:r>
    </w:p>
    <w:p w:rsidR="00395123" w:rsidRPr="00291A31" w:rsidRDefault="00395123" w:rsidP="00395123">
      <w:pPr>
        <w:pStyle w:val="BodyText3"/>
        <w:spacing w:before="360" w:after="360"/>
        <w:ind w:firstLine="227"/>
        <w:jc w:val="both"/>
        <w:rPr>
          <w:w w:val="200"/>
          <w:sz w:val="24"/>
          <w:szCs w:val="24"/>
          <w:lang w:val="sr-Cyrl-CS"/>
        </w:rPr>
      </w:pPr>
    </w:p>
    <w:p w:rsidR="00395123" w:rsidRPr="00291A31" w:rsidRDefault="00395123" w:rsidP="00395123">
      <w:pPr>
        <w:pStyle w:val="BodyText3"/>
        <w:spacing w:before="360" w:after="360"/>
        <w:ind w:firstLine="227"/>
        <w:jc w:val="center"/>
        <w:rPr>
          <w:b/>
          <w:bCs/>
          <w:sz w:val="24"/>
          <w:szCs w:val="24"/>
          <w:lang w:val="sr-Cyrl-CS"/>
        </w:rPr>
      </w:pPr>
      <w:r w:rsidRPr="00291A31">
        <w:rPr>
          <w:b/>
          <w:bCs/>
          <w:sz w:val="24"/>
          <w:szCs w:val="24"/>
          <w:lang w:val="sr-Cyrl-CS"/>
        </w:rPr>
        <w:t xml:space="preserve">ИЗЈАВУ </w:t>
      </w:r>
    </w:p>
    <w:p w:rsidR="00395123" w:rsidRPr="00291A31" w:rsidRDefault="00395123" w:rsidP="00395123">
      <w:pPr>
        <w:pStyle w:val="BodyText3"/>
        <w:spacing w:before="360" w:after="360"/>
        <w:ind w:firstLine="227"/>
        <w:jc w:val="center"/>
        <w:rPr>
          <w:bCs/>
          <w:sz w:val="24"/>
          <w:szCs w:val="24"/>
          <w:lang w:val="sr-Cyrl-CS"/>
        </w:rPr>
      </w:pPr>
      <w:r w:rsidRPr="00291A31">
        <w:rPr>
          <w:b/>
          <w:bCs/>
          <w:sz w:val="24"/>
          <w:szCs w:val="24"/>
          <w:lang w:val="sr-Cyrl-CS"/>
        </w:rPr>
        <w:t>О НЕЗАВИСНОЈ ПОНУДИ</w:t>
      </w:r>
    </w:p>
    <w:p w:rsidR="00395123" w:rsidRPr="00291A31" w:rsidRDefault="00395123" w:rsidP="00395123">
      <w:pPr>
        <w:pStyle w:val="BodyText3"/>
        <w:spacing w:after="0"/>
        <w:jc w:val="both"/>
        <w:rPr>
          <w:bCs/>
          <w:sz w:val="24"/>
          <w:szCs w:val="24"/>
          <w:lang w:val="sr-Cyrl-CS"/>
        </w:rPr>
      </w:pPr>
    </w:p>
    <w:p w:rsidR="00395123" w:rsidRPr="00291A31" w:rsidRDefault="00395123" w:rsidP="00395123">
      <w:pPr>
        <w:pStyle w:val="BodyText3"/>
        <w:spacing w:after="0"/>
        <w:jc w:val="both"/>
        <w:rPr>
          <w:bCs/>
          <w:sz w:val="24"/>
          <w:szCs w:val="24"/>
          <w:lang w:val="sr-Cyrl-CS"/>
        </w:rPr>
      </w:pPr>
    </w:p>
    <w:p w:rsidR="00395123" w:rsidRPr="00291A31" w:rsidRDefault="00395123" w:rsidP="00395123">
      <w:pPr>
        <w:jc w:val="both"/>
        <w:rPr>
          <w:lang w:val="sr-Cyrl-CS"/>
        </w:rPr>
      </w:pPr>
      <w:r w:rsidRPr="00291A31">
        <w:rPr>
          <w:lang w:val="sr-Cyrl-CS"/>
        </w:rPr>
        <w:tab/>
      </w:r>
      <w:r w:rsidRPr="00291A31">
        <w:rPr>
          <w:lang w:val="sr-Cyrl-CS"/>
        </w:rPr>
        <w:tab/>
      </w:r>
      <w:r w:rsidRPr="00291A31">
        <w:rPr>
          <w:lang w:val="sr-Cyrl-CS"/>
        </w:rPr>
        <w:tab/>
      </w:r>
      <w:r w:rsidRPr="00291A31">
        <w:rPr>
          <w:bCs/>
          <w:lang w:val="sr-Cyrl-CS"/>
        </w:rPr>
        <w:t xml:space="preserve"> </w:t>
      </w:r>
    </w:p>
    <w:p w:rsidR="00395123" w:rsidRPr="00291A31" w:rsidRDefault="00395123" w:rsidP="00FE5410">
      <w:pPr>
        <w:pStyle w:val="ListParagraph"/>
        <w:ind w:left="0"/>
        <w:jc w:val="both"/>
        <w:rPr>
          <w:bCs/>
          <w:lang w:val="sr-Cyrl-CS"/>
        </w:rPr>
      </w:pPr>
      <w:r w:rsidRPr="00291A31">
        <w:rPr>
          <w:lang w:val="sr-Cyrl-CS"/>
        </w:rPr>
        <w:t>Под пуном материјалном и кривичном одговорношћу п</w:t>
      </w:r>
      <w:r w:rsidRPr="00291A31">
        <w:rPr>
          <w:bCs/>
          <w:lang w:val="sr-Cyrl-CS"/>
        </w:rPr>
        <w:t>отврђујем да сам понуду у поступку јавне набавке</w:t>
      </w:r>
      <w:r w:rsidRPr="00291A31">
        <w:rPr>
          <w:lang w:val="sr-Cyrl-CS"/>
        </w:rPr>
        <w:t xml:space="preserve">: </w:t>
      </w:r>
      <w:r w:rsidR="00FE5410" w:rsidRPr="00291A31">
        <w:rPr>
          <w:b/>
          <w:lang w:val="sr-Cyrl-CS"/>
        </w:rPr>
        <w:t>Текуће одржавање зграде Завода за заштиту споменика културе града Београда</w:t>
      </w:r>
      <w:r w:rsidRPr="00291A31">
        <w:rPr>
          <w:i/>
          <w:iCs/>
          <w:lang w:val="sr-Cyrl-CS"/>
        </w:rPr>
        <w:t>,</w:t>
      </w:r>
      <w:r w:rsidRPr="00291A31">
        <w:rPr>
          <w:lang w:val="sr-Cyrl-CS"/>
        </w:rPr>
        <w:t xml:space="preserve"> бр. ЈН </w:t>
      </w:r>
      <w:r w:rsidR="00FE5410" w:rsidRPr="00291A31">
        <w:rPr>
          <w:lang w:val="sr-Cyrl-CS"/>
        </w:rPr>
        <w:t>06</w:t>
      </w:r>
      <w:r w:rsidRPr="00291A31">
        <w:rPr>
          <w:lang w:val="sr-Cyrl-CS"/>
        </w:rPr>
        <w:t>/201</w:t>
      </w:r>
      <w:r w:rsidR="00FE5410" w:rsidRPr="00291A31">
        <w:rPr>
          <w:lang w:val="sr-Cyrl-CS"/>
        </w:rPr>
        <w:t>8</w:t>
      </w:r>
      <w:r w:rsidRPr="00291A31">
        <w:rPr>
          <w:i/>
          <w:iCs/>
          <w:lang w:val="sr-Cyrl-CS"/>
        </w:rPr>
        <w:t>,</w:t>
      </w:r>
      <w:r w:rsidRPr="00291A31">
        <w:rPr>
          <w:lang w:val="sr-Cyrl-CS"/>
        </w:rPr>
        <w:t xml:space="preserve"> </w:t>
      </w:r>
      <w:r w:rsidRPr="00291A31">
        <w:rPr>
          <w:bCs/>
          <w:lang w:val="sr-Cyrl-CS"/>
        </w:rPr>
        <w:t>поднео независно, без договора са другим понуђачима или заинтересованим лицима.</w:t>
      </w:r>
    </w:p>
    <w:p w:rsidR="00395123" w:rsidRPr="00291A31" w:rsidRDefault="00395123" w:rsidP="00395123">
      <w:pPr>
        <w:jc w:val="both"/>
        <w:rPr>
          <w:bCs/>
          <w:lang w:val="sr-Cyrl-CS"/>
        </w:rPr>
      </w:pPr>
    </w:p>
    <w:p w:rsidR="00395123" w:rsidRPr="00291A31" w:rsidRDefault="00395123" w:rsidP="00395123">
      <w:pPr>
        <w:jc w:val="both"/>
        <w:rPr>
          <w:bCs/>
          <w:lang w:val="sr-Cyrl-CS"/>
        </w:rPr>
      </w:pPr>
    </w:p>
    <w:p w:rsidR="00395123" w:rsidRPr="00291A31" w:rsidRDefault="00395123" w:rsidP="00395123">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395123" w:rsidRPr="00291A31" w:rsidTr="008E47E5">
        <w:tc>
          <w:tcPr>
            <w:tcW w:w="3080"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Датум:</w:t>
            </w:r>
          </w:p>
        </w:tc>
        <w:tc>
          <w:tcPr>
            <w:tcW w:w="3065"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М.П.</w:t>
            </w:r>
          </w:p>
        </w:tc>
        <w:tc>
          <w:tcPr>
            <w:tcW w:w="3097"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Потпис понуђача</w:t>
            </w:r>
          </w:p>
        </w:tc>
      </w:tr>
      <w:tr w:rsidR="00395123" w:rsidRPr="00291A31" w:rsidTr="008E47E5">
        <w:tc>
          <w:tcPr>
            <w:tcW w:w="3080"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c>
          <w:tcPr>
            <w:tcW w:w="3065" w:type="dxa"/>
            <w:shd w:val="clear" w:color="auto" w:fill="auto"/>
          </w:tcPr>
          <w:p w:rsidR="00395123" w:rsidRPr="00291A31" w:rsidRDefault="00395123" w:rsidP="008E47E5">
            <w:pPr>
              <w:pStyle w:val="BodyText2"/>
              <w:snapToGrid w:val="0"/>
              <w:spacing w:line="100" w:lineRule="atLeast"/>
              <w:jc w:val="both"/>
              <w:rPr>
                <w:lang w:val="sr-Cyrl-CS"/>
              </w:rPr>
            </w:pPr>
          </w:p>
        </w:tc>
        <w:tc>
          <w:tcPr>
            <w:tcW w:w="3097"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r>
    </w:tbl>
    <w:p w:rsidR="00395123" w:rsidRPr="00291A31" w:rsidRDefault="00395123" w:rsidP="00395123">
      <w:pPr>
        <w:pStyle w:val="BodyText3"/>
        <w:spacing w:after="0"/>
        <w:ind w:firstLine="227"/>
        <w:jc w:val="both"/>
        <w:rPr>
          <w:sz w:val="24"/>
          <w:szCs w:val="24"/>
          <w:lang w:val="sr-Cyrl-CS"/>
        </w:rPr>
      </w:pPr>
    </w:p>
    <w:p w:rsidR="00395123" w:rsidRPr="00291A31" w:rsidRDefault="00395123" w:rsidP="00395123">
      <w:pPr>
        <w:tabs>
          <w:tab w:val="left" w:pos="6028"/>
        </w:tabs>
        <w:autoSpaceDE w:val="0"/>
        <w:spacing w:line="240" w:lineRule="auto"/>
        <w:rPr>
          <w:lang w:val="sr-Cyrl-CS"/>
        </w:rPr>
      </w:pPr>
    </w:p>
    <w:p w:rsidR="00395123" w:rsidRPr="00291A31" w:rsidRDefault="00395123" w:rsidP="00395123">
      <w:pPr>
        <w:tabs>
          <w:tab w:val="left" w:pos="6028"/>
        </w:tabs>
        <w:autoSpaceDE w:val="0"/>
        <w:spacing w:line="240" w:lineRule="auto"/>
        <w:jc w:val="both"/>
        <w:rPr>
          <w:color w:val="auto"/>
          <w:lang w:val="sr-Cyrl-CS"/>
        </w:rPr>
      </w:pPr>
      <w:r w:rsidRPr="00291A31">
        <w:rPr>
          <w:b/>
          <w:bCs/>
          <w:iCs/>
          <w:color w:val="auto"/>
          <w:lang w:val="sr-Cyrl-CS"/>
        </w:rPr>
        <w:t xml:space="preserve">Напомена: </w:t>
      </w:r>
      <w:r w:rsidRPr="00291A31">
        <w:rPr>
          <w:bCs/>
          <w:iCs/>
          <w:color w:val="auto"/>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95123" w:rsidRPr="00291A31" w:rsidRDefault="00395123" w:rsidP="00395123">
      <w:pPr>
        <w:tabs>
          <w:tab w:val="left" w:pos="6028"/>
        </w:tabs>
        <w:autoSpaceDE w:val="0"/>
        <w:spacing w:line="240" w:lineRule="auto"/>
        <w:jc w:val="both"/>
        <w:rPr>
          <w:bCs/>
          <w:iCs/>
          <w:color w:val="auto"/>
          <w:lang w:val="sr-Cyrl-CS"/>
        </w:rPr>
      </w:pPr>
      <w:r w:rsidRPr="00291A31">
        <w:rPr>
          <w:b/>
          <w:bCs/>
          <w:iCs/>
          <w:color w:val="auto"/>
          <w:u w:val="single"/>
          <w:lang w:val="sr-Cyrl-CS"/>
        </w:rPr>
        <w:t>Уколико понуду подноси група понуђача,</w:t>
      </w:r>
      <w:r w:rsidRPr="00291A31">
        <w:rPr>
          <w:bCs/>
          <w:iCs/>
          <w:color w:val="auto"/>
          <w:lang w:val="sr-Cyrl-CS"/>
        </w:rPr>
        <w:t xml:space="preserve"> Изјава мора бити потписана од стране овлашћеног лица сваког понуђача из групе понуђача и оверена печатом.</w:t>
      </w:r>
    </w:p>
    <w:p w:rsidR="00395123" w:rsidRPr="00291A31" w:rsidRDefault="00395123" w:rsidP="00395123">
      <w:pPr>
        <w:pStyle w:val="BodyText3"/>
        <w:spacing w:after="0"/>
        <w:jc w:val="center"/>
        <w:rPr>
          <w:rFonts w:eastAsia="Arial Unicode MS"/>
          <w:i/>
          <w:color w:val="auto"/>
          <w:sz w:val="24"/>
          <w:szCs w:val="24"/>
          <w:lang w:val="sr-Cyrl-CS"/>
        </w:rPr>
      </w:pPr>
    </w:p>
    <w:p w:rsidR="00395123" w:rsidRPr="00291A31" w:rsidRDefault="00395123" w:rsidP="00395123">
      <w:pPr>
        <w:pStyle w:val="BodyText3"/>
        <w:spacing w:after="0"/>
        <w:jc w:val="center"/>
        <w:rPr>
          <w:rFonts w:eastAsia="Arial Unicode MS"/>
          <w:i/>
          <w:color w:val="auto"/>
          <w:sz w:val="24"/>
          <w:szCs w:val="24"/>
          <w:lang w:val="sr-Cyrl-CS"/>
        </w:rPr>
      </w:pPr>
    </w:p>
    <w:p w:rsidR="00395123" w:rsidRPr="00291A31" w:rsidRDefault="00395123" w:rsidP="00395123">
      <w:pPr>
        <w:pStyle w:val="BodyText3"/>
        <w:spacing w:after="0"/>
        <w:jc w:val="both"/>
        <w:rPr>
          <w:b/>
          <w:sz w:val="24"/>
          <w:szCs w:val="24"/>
          <w:lang w:val="sr-Cyrl-CS"/>
        </w:rPr>
      </w:pPr>
      <w:r w:rsidRPr="00291A31">
        <w:rPr>
          <w:b/>
          <w:sz w:val="24"/>
          <w:szCs w:val="24"/>
          <w:lang w:val="sr-Cyrl-CS"/>
        </w:rPr>
        <w:t>Образац копирати у потребно броју примерака.</w:t>
      </w:r>
    </w:p>
    <w:p w:rsidR="00395123" w:rsidRPr="00291A31" w:rsidRDefault="00395123" w:rsidP="00395123">
      <w:pPr>
        <w:pStyle w:val="BodyText3"/>
        <w:spacing w:after="0"/>
        <w:jc w:val="center"/>
        <w:rPr>
          <w:sz w:val="24"/>
          <w:szCs w:val="24"/>
          <w:lang w:val="sr-Cyrl-CS"/>
        </w:rPr>
      </w:pPr>
    </w:p>
    <w:p w:rsidR="00395123" w:rsidRPr="00291A31" w:rsidRDefault="00395123" w:rsidP="00395123">
      <w:pPr>
        <w:pStyle w:val="BodyText3"/>
        <w:spacing w:after="0"/>
        <w:jc w:val="center"/>
        <w:rPr>
          <w:sz w:val="24"/>
          <w:szCs w:val="24"/>
          <w:lang w:val="sr-Cyrl-CS"/>
        </w:rPr>
      </w:pPr>
    </w:p>
    <w:p w:rsidR="00395123" w:rsidRPr="00291A31" w:rsidRDefault="00395123" w:rsidP="00395123">
      <w:pPr>
        <w:rPr>
          <w:rFonts w:eastAsia="Times New Roman"/>
          <w:lang w:val="sr-Cyrl-CS"/>
        </w:rPr>
      </w:pPr>
    </w:p>
    <w:p w:rsidR="00395123" w:rsidRPr="00291A31" w:rsidRDefault="00395123" w:rsidP="00395123">
      <w:pPr>
        <w:rPr>
          <w:b/>
          <w:bCs/>
          <w:i/>
          <w:iCs/>
          <w:lang w:val="sr-Cyrl-CS"/>
        </w:rPr>
      </w:pPr>
    </w:p>
    <w:p w:rsidR="00395123" w:rsidRPr="00291A31" w:rsidRDefault="00395123" w:rsidP="00395123">
      <w:pPr>
        <w:jc w:val="right"/>
        <w:rPr>
          <w:b/>
          <w:bCs/>
          <w:lang w:val="sr-Cyrl-CS"/>
        </w:rPr>
      </w:pPr>
      <w:r w:rsidRPr="00291A31">
        <w:rPr>
          <w:b/>
          <w:bCs/>
          <w:lang w:val="sr-Cyrl-CS"/>
        </w:rPr>
        <w:t>(ОБРАЗАЦ 4)</w:t>
      </w:r>
    </w:p>
    <w:p w:rsidR="00395123" w:rsidRPr="00291A31" w:rsidRDefault="00395123" w:rsidP="00395123">
      <w:pPr>
        <w:jc w:val="right"/>
        <w:rPr>
          <w:b/>
          <w:bCs/>
          <w:lang w:val="sr-Cyrl-CS"/>
        </w:rPr>
      </w:pPr>
    </w:p>
    <w:p w:rsidR="00395123" w:rsidRPr="00291A31" w:rsidRDefault="00395123" w:rsidP="00395123">
      <w:pPr>
        <w:jc w:val="center"/>
        <w:rPr>
          <w:b/>
          <w:bCs/>
          <w:lang w:val="sr-Cyrl-CS"/>
        </w:rPr>
      </w:pPr>
      <w:r w:rsidRPr="00291A31">
        <w:rPr>
          <w:b/>
          <w:bCs/>
          <w:lang w:val="sr-Cyrl-CS"/>
        </w:rPr>
        <w:t xml:space="preserve">ОБРАЗАЦ ИЗЈАВЕ ПОНУЂАЧА  О ИСПУЊЕНОСТИ УСЛОВА ЗА УЧЕШЋЕ У ПОСТУПКУ ЈАВНЕ НАБАВКЕ -  ЧЛ. 75. </w:t>
      </w:r>
    </w:p>
    <w:p w:rsidR="00395123" w:rsidRPr="00291A31" w:rsidRDefault="00395123" w:rsidP="00395123">
      <w:pPr>
        <w:jc w:val="center"/>
        <w:rPr>
          <w:b/>
          <w:bCs/>
          <w:lang w:val="sr-Cyrl-CS"/>
        </w:rPr>
      </w:pPr>
    </w:p>
    <w:p w:rsidR="00395123" w:rsidRPr="00291A31" w:rsidRDefault="00395123" w:rsidP="00395123">
      <w:pPr>
        <w:jc w:val="both"/>
        <w:rPr>
          <w:lang w:val="sr-Cyrl-CS"/>
        </w:rPr>
      </w:pPr>
      <w:r w:rsidRPr="00291A31">
        <w:rPr>
          <w:lang w:val="sr-Cyrl-CS"/>
        </w:rPr>
        <w:t>Под пуном материјалном и кривичном одговорношћу, као заступник понуђача, дајем следећу</w:t>
      </w:r>
      <w:r w:rsidRPr="00291A31">
        <w:rPr>
          <w:lang w:val="sr-Cyrl-CS"/>
        </w:rPr>
        <w:tab/>
      </w:r>
      <w:r w:rsidRPr="00291A31">
        <w:rPr>
          <w:lang w:val="sr-Cyrl-CS"/>
        </w:rPr>
        <w:tab/>
      </w:r>
      <w:r w:rsidRPr="00291A31">
        <w:rPr>
          <w:lang w:val="sr-Cyrl-CS"/>
        </w:rPr>
        <w:tab/>
      </w:r>
      <w:r w:rsidRPr="00291A31">
        <w:rPr>
          <w:lang w:val="sr-Cyrl-CS"/>
        </w:rPr>
        <w:tab/>
      </w:r>
    </w:p>
    <w:p w:rsidR="00395123" w:rsidRPr="00291A31" w:rsidRDefault="00395123" w:rsidP="00395123">
      <w:pPr>
        <w:jc w:val="center"/>
        <w:rPr>
          <w:b/>
          <w:lang w:val="sr-Cyrl-CS"/>
        </w:rPr>
      </w:pPr>
      <w:r w:rsidRPr="00291A31">
        <w:rPr>
          <w:b/>
          <w:lang w:val="sr-Cyrl-CS"/>
        </w:rPr>
        <w:t>И З Ј А В У</w:t>
      </w:r>
    </w:p>
    <w:p w:rsidR="00395123" w:rsidRPr="00291A31" w:rsidRDefault="00395123" w:rsidP="00395123">
      <w:pPr>
        <w:jc w:val="center"/>
        <w:rPr>
          <w:lang w:val="sr-Cyrl-CS"/>
        </w:rPr>
      </w:pPr>
    </w:p>
    <w:p w:rsidR="00395123" w:rsidRPr="00291A31" w:rsidRDefault="00395123" w:rsidP="00FE5410">
      <w:pPr>
        <w:pStyle w:val="ListParagraph"/>
        <w:ind w:left="0"/>
        <w:jc w:val="both"/>
        <w:rPr>
          <w:iCs/>
          <w:lang w:val="sr-Cyrl-CS"/>
        </w:rPr>
      </w:pPr>
      <w:r w:rsidRPr="00291A31">
        <w:rPr>
          <w:lang w:val="sr-Cyrl-CS"/>
        </w:rPr>
        <w:t xml:space="preserve">Понуђач </w:t>
      </w:r>
      <w:r w:rsidRPr="00291A31">
        <w:rPr>
          <w:i/>
          <w:lang w:val="sr-Cyrl-CS"/>
        </w:rPr>
        <w:t xml:space="preserve"> _____________________________________________</w:t>
      </w:r>
      <w:r w:rsidRPr="00291A31">
        <w:rPr>
          <w:i/>
          <w:iCs/>
          <w:lang w:val="sr-Cyrl-CS"/>
        </w:rPr>
        <w:t>[</w:t>
      </w:r>
      <w:r w:rsidRPr="00291A31">
        <w:rPr>
          <w:i/>
          <w:lang w:val="sr-Cyrl-CS"/>
        </w:rPr>
        <w:t>навести назив понуђача</w:t>
      </w:r>
      <w:r w:rsidRPr="00291A31">
        <w:rPr>
          <w:i/>
          <w:iCs/>
          <w:lang w:val="sr-Cyrl-CS"/>
        </w:rPr>
        <w:t>]</w:t>
      </w:r>
      <w:r w:rsidRPr="00291A31">
        <w:rPr>
          <w:i/>
          <w:lang w:val="sr-Cyrl-CS"/>
        </w:rPr>
        <w:t xml:space="preserve"> </w:t>
      </w:r>
      <w:r w:rsidRPr="00291A31">
        <w:rPr>
          <w:lang w:val="sr-Cyrl-CS"/>
        </w:rPr>
        <w:t xml:space="preserve">у поступку јавне набавке: </w:t>
      </w:r>
      <w:r w:rsidR="00FE5410" w:rsidRPr="00291A31">
        <w:rPr>
          <w:b/>
          <w:lang w:val="sr-Cyrl-CS"/>
        </w:rPr>
        <w:t>Текуће одржавање зграде Завода за заштиту споменика културе града Београда</w:t>
      </w:r>
      <w:r w:rsidRPr="00291A31">
        <w:rPr>
          <w:i/>
          <w:iCs/>
          <w:lang w:val="sr-Cyrl-CS"/>
        </w:rPr>
        <w:t>,</w:t>
      </w:r>
      <w:r w:rsidRPr="00291A31">
        <w:rPr>
          <w:lang w:val="sr-Cyrl-CS"/>
        </w:rPr>
        <w:t xml:space="preserve"> бр. ЈН </w:t>
      </w:r>
      <w:r w:rsidR="00FE5410" w:rsidRPr="00291A31">
        <w:rPr>
          <w:lang w:val="sr-Cyrl-CS"/>
        </w:rPr>
        <w:t>06</w:t>
      </w:r>
      <w:r w:rsidRPr="00291A31">
        <w:rPr>
          <w:lang w:val="sr-Cyrl-CS"/>
        </w:rPr>
        <w:t>/201</w:t>
      </w:r>
      <w:r w:rsidR="00FE5410" w:rsidRPr="00291A31">
        <w:rPr>
          <w:lang w:val="sr-Cyrl-CS"/>
        </w:rPr>
        <w:t>8</w:t>
      </w:r>
      <w:r w:rsidRPr="00291A31">
        <w:rPr>
          <w:lang w:val="sr-Cyrl-CS"/>
        </w:rPr>
        <w:t>, испуњава све услове из чл. 75. односно услове дефинисане конкурсном документацијом за предметну јавну набавку, и то:</w:t>
      </w:r>
    </w:p>
    <w:p w:rsidR="00395123" w:rsidRPr="00291A31" w:rsidRDefault="00395123" w:rsidP="00395123">
      <w:pPr>
        <w:jc w:val="both"/>
        <w:rPr>
          <w:iCs/>
          <w:lang w:val="sr-Cyrl-CS"/>
        </w:rPr>
      </w:pPr>
    </w:p>
    <w:p w:rsidR="00395123" w:rsidRPr="00291A31" w:rsidRDefault="00395123" w:rsidP="00395123">
      <w:pPr>
        <w:pStyle w:val="ListParagraph"/>
        <w:numPr>
          <w:ilvl w:val="0"/>
          <w:numId w:val="2"/>
        </w:numPr>
        <w:jc w:val="both"/>
        <w:rPr>
          <w:iCs/>
          <w:lang w:val="sr-Cyrl-CS"/>
        </w:rPr>
      </w:pPr>
      <w:r w:rsidRPr="00291A31">
        <w:rPr>
          <w:iCs/>
          <w:lang w:val="sr-Cyrl-CS"/>
        </w:rPr>
        <w:t>Понуђач је регистрован код надлежног органа, односно уписан у одговарајући регистар (чл. 75. ст. 1. тач. 1) ЗЈН);</w:t>
      </w:r>
    </w:p>
    <w:p w:rsidR="00395123" w:rsidRPr="00291A31" w:rsidRDefault="00395123" w:rsidP="00395123">
      <w:pPr>
        <w:pStyle w:val="ListParagraph"/>
        <w:numPr>
          <w:ilvl w:val="0"/>
          <w:numId w:val="2"/>
        </w:numPr>
        <w:jc w:val="both"/>
        <w:rPr>
          <w:bCs/>
          <w:iCs/>
          <w:lang w:val="sr-Cyrl-CS"/>
        </w:rPr>
      </w:pPr>
      <w:r w:rsidRPr="00291A31">
        <w:rPr>
          <w:iCs/>
          <w:lang w:val="sr-Cyrl-CS"/>
        </w:rPr>
        <w:t xml:space="preserve">Понуђач и његов законски </w:t>
      </w:r>
      <w:r w:rsidRPr="00291A31">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91A31">
        <w:rPr>
          <w:iCs/>
          <w:lang w:val="sr-Cyrl-CS"/>
        </w:rPr>
        <w:t>(чл. 75. ст. 1. тач. 2) ЗЈН);</w:t>
      </w:r>
    </w:p>
    <w:p w:rsidR="00395123" w:rsidRPr="00291A31" w:rsidRDefault="00395123" w:rsidP="00395123">
      <w:pPr>
        <w:pStyle w:val="ListParagraph"/>
        <w:numPr>
          <w:ilvl w:val="0"/>
          <w:numId w:val="2"/>
        </w:numPr>
        <w:jc w:val="both"/>
        <w:rPr>
          <w:color w:val="auto"/>
          <w:lang w:val="sr-Cyrl-CS"/>
        </w:rPr>
      </w:pPr>
      <w:r w:rsidRPr="00291A31">
        <w:rPr>
          <w:bCs/>
          <w:iCs/>
          <w:lang w:val="sr-Cyrl-CS"/>
        </w:rPr>
        <w:t xml:space="preserve">Понуђач је измирио </w:t>
      </w:r>
      <w:r w:rsidRPr="00291A31">
        <w:rPr>
          <w:lang w:val="sr-Cyrl-CS"/>
        </w:rPr>
        <w:t>доспеле порезе, доприносе и друге јавне дажбине у складу са прописима Републике Србије (</w:t>
      </w:r>
      <w:r w:rsidRPr="00291A31">
        <w:rPr>
          <w:i/>
          <w:lang w:val="sr-Cyrl-CS"/>
        </w:rPr>
        <w:t>или стране државе када има седиште на њеној територији)</w:t>
      </w:r>
      <w:r w:rsidRPr="00291A31">
        <w:rPr>
          <w:iCs/>
          <w:lang w:val="sr-Cyrl-CS"/>
        </w:rPr>
        <w:t xml:space="preserve"> (чл. 75. ст. 1. тач. 4) ЗЈН)</w:t>
      </w:r>
      <w:r w:rsidRPr="00291A31">
        <w:rPr>
          <w:i/>
          <w:lang w:val="sr-Cyrl-CS"/>
        </w:rPr>
        <w:t>;</w:t>
      </w:r>
    </w:p>
    <w:p w:rsidR="00395123" w:rsidRPr="00291A31" w:rsidRDefault="00395123" w:rsidP="00395123">
      <w:pPr>
        <w:pStyle w:val="ListParagraph"/>
        <w:numPr>
          <w:ilvl w:val="0"/>
          <w:numId w:val="2"/>
        </w:numPr>
        <w:jc w:val="both"/>
        <w:rPr>
          <w:color w:val="auto"/>
          <w:lang w:val="sr-Cyrl-CS"/>
        </w:rPr>
      </w:pPr>
      <w:r w:rsidRPr="00291A31">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91A31">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291A31">
        <w:rPr>
          <w:iCs/>
          <w:lang w:val="sr-Cyrl-CS"/>
        </w:rPr>
        <w:t>(чл. 75. ст. 2. ЗЈН)</w:t>
      </w:r>
      <w:r w:rsidRPr="00291A31">
        <w:rPr>
          <w:rFonts w:eastAsia="Times New Roman"/>
          <w:lang w:val="sr-Cyrl-CS"/>
        </w:rPr>
        <w:t>;</w:t>
      </w:r>
    </w:p>
    <w:p w:rsidR="00395123" w:rsidRPr="00291A31" w:rsidRDefault="00395123" w:rsidP="00395123">
      <w:pPr>
        <w:pStyle w:val="ListParagraph"/>
        <w:ind w:left="1080"/>
        <w:jc w:val="both"/>
        <w:rPr>
          <w:b/>
          <w:iCs/>
          <w:lang w:val="sr-Cyrl-CS"/>
        </w:rPr>
      </w:pPr>
    </w:p>
    <w:p w:rsidR="00395123" w:rsidRPr="00291A31" w:rsidRDefault="00395123" w:rsidP="00395123">
      <w:pPr>
        <w:ind w:left="1080"/>
        <w:jc w:val="both"/>
        <w:rPr>
          <w:color w:val="auto"/>
          <w:lang w:val="sr-Cyrl-CS"/>
        </w:rPr>
      </w:pPr>
    </w:p>
    <w:p w:rsidR="00395123" w:rsidRPr="00291A31" w:rsidRDefault="00395123" w:rsidP="00395123">
      <w:pPr>
        <w:rPr>
          <w:lang w:val="sr-Cyrl-CS"/>
        </w:rPr>
      </w:pPr>
      <w:r w:rsidRPr="00291A31">
        <w:rPr>
          <w:lang w:val="sr-Cyrl-CS"/>
        </w:rPr>
        <w:t>Место:_____________                                                            Понуђач:</w:t>
      </w:r>
    </w:p>
    <w:p w:rsidR="00395123" w:rsidRPr="00291A31" w:rsidRDefault="00395123" w:rsidP="00395123">
      <w:pPr>
        <w:rPr>
          <w:b/>
          <w:bCs/>
          <w:i/>
          <w:color w:val="auto"/>
          <w:lang w:val="sr-Cyrl-CS"/>
        </w:rPr>
      </w:pPr>
      <w:r w:rsidRPr="00291A31">
        <w:rPr>
          <w:lang w:val="sr-Cyrl-CS"/>
        </w:rPr>
        <w:t xml:space="preserve">Датум:_____________                         М.П.                     _____________________                                                        </w:t>
      </w:r>
    </w:p>
    <w:p w:rsidR="00395123" w:rsidRPr="00291A31" w:rsidRDefault="00395123" w:rsidP="00395123">
      <w:pPr>
        <w:pStyle w:val="ListParagraph"/>
        <w:ind w:left="0"/>
        <w:jc w:val="both"/>
        <w:rPr>
          <w:bCs/>
          <w:i/>
          <w:iCs/>
          <w:color w:val="FF0000"/>
          <w:lang w:val="sr-Cyrl-CS"/>
        </w:rPr>
      </w:pPr>
    </w:p>
    <w:p w:rsidR="00395123" w:rsidRPr="00291A31" w:rsidRDefault="00395123" w:rsidP="00395123">
      <w:pPr>
        <w:jc w:val="both"/>
        <w:rPr>
          <w:b/>
          <w:lang w:val="sr-Cyrl-CS"/>
        </w:rPr>
      </w:pPr>
      <w:r w:rsidRPr="00291A31">
        <w:rPr>
          <w:b/>
          <w:lang w:val="sr-Cyrl-CS"/>
        </w:rPr>
        <w:t>НАПОМЕНА:</w:t>
      </w:r>
    </w:p>
    <w:p w:rsidR="00395123" w:rsidRPr="00291A31" w:rsidRDefault="00395123" w:rsidP="00395123">
      <w:pPr>
        <w:jc w:val="both"/>
        <w:rPr>
          <w:rFonts w:eastAsia="Arial"/>
          <w:lang w:val="sr-Cyrl-CS"/>
        </w:rPr>
      </w:pPr>
      <w:r w:rsidRPr="00291A31">
        <w:rPr>
          <w:u w:val="single"/>
          <w:lang w:val="sr-Cyrl-CS"/>
        </w:rPr>
        <w:t>Уколико понуђач понуду подноси самостално или са подизвођачем</w:t>
      </w:r>
      <w:r w:rsidRPr="00291A31">
        <w:rPr>
          <w:lang w:val="sr-Cyrl-CS"/>
        </w:rPr>
        <w:t xml:space="preserve">, овом Изјавом доказује да испуњава све услове из тачке 1. до 4. </w:t>
      </w:r>
      <w:r w:rsidRPr="00291A31">
        <w:rPr>
          <w:rFonts w:eastAsia="Arial"/>
          <w:lang w:val="sr-Cyrl-CS"/>
        </w:rPr>
        <w:t xml:space="preserve">Изјава мора бити потписана од стране овлашћеног лица понуђача и оверена печатом. </w:t>
      </w:r>
    </w:p>
    <w:p w:rsidR="00395123" w:rsidRPr="00291A31" w:rsidRDefault="00395123" w:rsidP="00395123">
      <w:pPr>
        <w:jc w:val="both"/>
        <w:rPr>
          <w:bCs/>
          <w:iCs/>
          <w:lang w:val="sr-Cyrl-CS"/>
        </w:rPr>
      </w:pPr>
      <w:r w:rsidRPr="00291A31">
        <w:rPr>
          <w:u w:val="single"/>
          <w:lang w:val="sr-Cyrl-CS"/>
        </w:rPr>
        <w:t>Уколико понуду подноси група понуђача</w:t>
      </w:r>
      <w:r w:rsidRPr="00291A31">
        <w:rPr>
          <w:bCs/>
          <w:iCs/>
          <w:lang w:val="sr-Cyrl-CS"/>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395123" w:rsidRPr="00291A31" w:rsidRDefault="00395123" w:rsidP="00395123">
      <w:pPr>
        <w:pStyle w:val="ListParagraph"/>
        <w:spacing w:line="240" w:lineRule="auto"/>
        <w:ind w:left="0"/>
        <w:jc w:val="both"/>
        <w:rPr>
          <w:b/>
          <w:bCs/>
          <w:iCs/>
          <w:lang w:val="sr-Cyrl-CS"/>
        </w:rPr>
      </w:pPr>
    </w:p>
    <w:p w:rsidR="00395123" w:rsidRPr="00291A31" w:rsidRDefault="00395123" w:rsidP="00395123">
      <w:pPr>
        <w:pStyle w:val="ListParagraph"/>
        <w:spacing w:line="240" w:lineRule="auto"/>
        <w:ind w:left="0"/>
        <w:jc w:val="both"/>
        <w:rPr>
          <w:bCs/>
          <w:iCs/>
          <w:lang w:val="sr-Cyrl-CS"/>
        </w:rPr>
      </w:pPr>
      <w:r w:rsidRPr="00291A31">
        <w:rPr>
          <w:b/>
          <w:bCs/>
          <w:iCs/>
          <w:lang w:val="sr-Cyrl-CS"/>
        </w:rPr>
        <w:t>Образац по потреби копирати у довољном броју примерака</w:t>
      </w:r>
      <w:r w:rsidRPr="00291A31">
        <w:rPr>
          <w:bCs/>
          <w:iCs/>
          <w:lang w:val="sr-Cyrl-CS"/>
        </w:rPr>
        <w:t>.</w:t>
      </w:r>
    </w:p>
    <w:p w:rsidR="00395123" w:rsidRPr="00291A31" w:rsidRDefault="00395123" w:rsidP="00395123">
      <w:pPr>
        <w:pStyle w:val="ListParagraph"/>
        <w:spacing w:line="240" w:lineRule="auto"/>
        <w:ind w:left="0"/>
        <w:jc w:val="both"/>
        <w:rPr>
          <w:bCs/>
          <w:iCs/>
          <w:lang w:val="sr-Cyrl-CS"/>
        </w:rPr>
      </w:pPr>
    </w:p>
    <w:p w:rsidR="00395123" w:rsidRPr="00291A31" w:rsidRDefault="00395123" w:rsidP="00395123">
      <w:pPr>
        <w:pStyle w:val="ListParagraph"/>
        <w:spacing w:line="240" w:lineRule="auto"/>
        <w:ind w:left="0"/>
        <w:jc w:val="both"/>
        <w:rPr>
          <w:bCs/>
          <w:iCs/>
          <w:lang w:val="sr-Cyrl-CS"/>
        </w:rPr>
      </w:pPr>
    </w:p>
    <w:p w:rsidR="00395123" w:rsidRPr="00291A31" w:rsidRDefault="00395123" w:rsidP="00395123">
      <w:pPr>
        <w:pStyle w:val="ListParagraph"/>
        <w:spacing w:line="240" w:lineRule="auto"/>
        <w:ind w:left="0"/>
        <w:jc w:val="both"/>
        <w:rPr>
          <w:bCs/>
          <w:iCs/>
          <w:lang w:val="sr-Cyrl-CS"/>
        </w:rPr>
      </w:pPr>
    </w:p>
    <w:p w:rsidR="00395123" w:rsidRPr="00291A31" w:rsidRDefault="00395123" w:rsidP="00395123">
      <w:pPr>
        <w:jc w:val="right"/>
        <w:rPr>
          <w:b/>
          <w:bCs/>
          <w:lang w:val="sr-Cyrl-CS"/>
        </w:rPr>
      </w:pPr>
      <w:r w:rsidRPr="00291A31">
        <w:rPr>
          <w:b/>
          <w:bCs/>
          <w:lang w:val="sr-Cyrl-CS"/>
        </w:rPr>
        <w:lastRenderedPageBreak/>
        <w:t>(ОБРАЗАЦ 5)</w:t>
      </w:r>
    </w:p>
    <w:p w:rsidR="00395123" w:rsidRPr="00291A31" w:rsidRDefault="00395123" w:rsidP="00395123">
      <w:pPr>
        <w:jc w:val="right"/>
        <w:rPr>
          <w:b/>
          <w:bCs/>
          <w:lang w:val="sr-Cyrl-CS"/>
        </w:rPr>
      </w:pPr>
    </w:p>
    <w:p w:rsidR="00395123" w:rsidRPr="00291A31" w:rsidRDefault="00395123" w:rsidP="00395123">
      <w:pPr>
        <w:jc w:val="center"/>
        <w:rPr>
          <w:b/>
          <w:bCs/>
          <w:lang w:val="sr-Cyrl-CS"/>
        </w:rPr>
      </w:pPr>
      <w:r w:rsidRPr="00291A31">
        <w:rPr>
          <w:b/>
          <w:bCs/>
          <w:lang w:val="sr-Cyrl-CS"/>
        </w:rPr>
        <w:t xml:space="preserve">ОБРАЗАЦ ИЗЈАВЕ ПОДИЗВОЂАЧА О ИСПУЊЕНОСТИ УСЛОВА ЗА УЧЕШЋЕ У ПОСТУПКУ ЈАВНЕ НАБАВКЕ -   ЧЛ. 75. </w:t>
      </w:r>
    </w:p>
    <w:p w:rsidR="00395123" w:rsidRPr="00291A31" w:rsidRDefault="00395123" w:rsidP="00395123">
      <w:pPr>
        <w:jc w:val="both"/>
        <w:rPr>
          <w:lang w:val="sr-Cyrl-CS"/>
        </w:rPr>
      </w:pPr>
      <w:r w:rsidRPr="00291A31">
        <w:rPr>
          <w:lang w:val="sr-Cyrl-CS"/>
        </w:rPr>
        <w:tab/>
      </w:r>
      <w:r w:rsidRPr="00291A31">
        <w:rPr>
          <w:lang w:val="sr-Cyrl-CS"/>
        </w:rPr>
        <w:tab/>
      </w:r>
      <w:r w:rsidRPr="00291A31">
        <w:rPr>
          <w:lang w:val="sr-Cyrl-CS"/>
        </w:rPr>
        <w:tab/>
      </w:r>
      <w:r w:rsidRPr="00291A31">
        <w:rPr>
          <w:lang w:val="sr-Cyrl-CS"/>
        </w:rPr>
        <w:tab/>
      </w:r>
    </w:p>
    <w:p w:rsidR="00395123" w:rsidRPr="00291A31" w:rsidRDefault="00395123" w:rsidP="00395123">
      <w:pPr>
        <w:jc w:val="center"/>
        <w:rPr>
          <w:b/>
          <w:bCs/>
          <w:lang w:val="sr-Cyrl-CS"/>
        </w:rPr>
      </w:pPr>
    </w:p>
    <w:p w:rsidR="00395123" w:rsidRPr="00291A31" w:rsidRDefault="00395123" w:rsidP="00395123">
      <w:pPr>
        <w:jc w:val="both"/>
        <w:rPr>
          <w:lang w:val="sr-Cyrl-CS"/>
        </w:rPr>
      </w:pPr>
      <w:r w:rsidRPr="00291A31">
        <w:rPr>
          <w:lang w:val="sr-Cyrl-CS"/>
        </w:rPr>
        <w:t>Под пуном материјалном и кривичном одговорношћу, као заступник подизвођача, дајем следећу</w:t>
      </w:r>
      <w:r w:rsidRPr="00291A31">
        <w:rPr>
          <w:lang w:val="sr-Cyrl-CS"/>
        </w:rPr>
        <w:tab/>
      </w:r>
      <w:r w:rsidRPr="00291A31">
        <w:rPr>
          <w:lang w:val="sr-Cyrl-CS"/>
        </w:rPr>
        <w:tab/>
      </w:r>
      <w:r w:rsidRPr="00291A31">
        <w:rPr>
          <w:lang w:val="sr-Cyrl-CS"/>
        </w:rPr>
        <w:tab/>
      </w:r>
      <w:r w:rsidRPr="00291A31">
        <w:rPr>
          <w:lang w:val="sr-Cyrl-CS"/>
        </w:rPr>
        <w:tab/>
      </w:r>
    </w:p>
    <w:p w:rsidR="00395123" w:rsidRPr="00291A31" w:rsidRDefault="00395123" w:rsidP="00395123">
      <w:pPr>
        <w:jc w:val="center"/>
        <w:rPr>
          <w:b/>
          <w:lang w:val="sr-Cyrl-CS"/>
        </w:rPr>
      </w:pPr>
      <w:r w:rsidRPr="00291A31">
        <w:rPr>
          <w:b/>
          <w:lang w:val="sr-Cyrl-CS"/>
        </w:rPr>
        <w:t>И З Ј А В У</w:t>
      </w:r>
    </w:p>
    <w:p w:rsidR="00395123" w:rsidRPr="00291A31" w:rsidRDefault="00395123" w:rsidP="00395123">
      <w:pPr>
        <w:jc w:val="both"/>
        <w:rPr>
          <w:lang w:val="sr-Cyrl-CS"/>
        </w:rPr>
      </w:pPr>
    </w:p>
    <w:p w:rsidR="00395123" w:rsidRPr="00291A31" w:rsidRDefault="00395123" w:rsidP="00FE5410">
      <w:pPr>
        <w:pStyle w:val="ListParagraph"/>
        <w:ind w:left="0"/>
        <w:jc w:val="both"/>
        <w:rPr>
          <w:iCs/>
          <w:lang w:val="sr-Cyrl-CS"/>
        </w:rPr>
      </w:pPr>
      <w:r w:rsidRPr="00291A31">
        <w:rPr>
          <w:lang w:val="sr-Cyrl-CS"/>
        </w:rPr>
        <w:t xml:space="preserve">Подизвођач </w:t>
      </w:r>
      <w:r w:rsidRPr="00291A31">
        <w:rPr>
          <w:i/>
          <w:lang w:val="sr-Cyrl-CS"/>
        </w:rPr>
        <w:t xml:space="preserve"> _____________________________________________</w:t>
      </w:r>
      <w:r w:rsidRPr="00291A31">
        <w:rPr>
          <w:i/>
          <w:iCs/>
          <w:lang w:val="sr-Cyrl-CS"/>
        </w:rPr>
        <w:t>[</w:t>
      </w:r>
      <w:r w:rsidRPr="00291A31">
        <w:rPr>
          <w:i/>
          <w:lang w:val="sr-Cyrl-CS"/>
        </w:rPr>
        <w:t>навести назив подизвођача</w:t>
      </w:r>
      <w:r w:rsidRPr="00291A31">
        <w:rPr>
          <w:i/>
          <w:iCs/>
          <w:lang w:val="sr-Cyrl-CS"/>
        </w:rPr>
        <w:t>]</w:t>
      </w:r>
      <w:r w:rsidRPr="00291A31">
        <w:rPr>
          <w:i/>
          <w:lang w:val="sr-Cyrl-CS"/>
        </w:rPr>
        <w:t xml:space="preserve"> </w:t>
      </w:r>
      <w:r w:rsidRPr="00291A31">
        <w:rPr>
          <w:lang w:val="sr-Cyrl-CS"/>
        </w:rPr>
        <w:t xml:space="preserve">у поступку </w:t>
      </w:r>
      <w:r w:rsidRPr="00291A31">
        <w:rPr>
          <w:bCs/>
          <w:lang w:val="sr-Cyrl-CS"/>
        </w:rPr>
        <w:t>јавне набавке</w:t>
      </w:r>
      <w:r w:rsidRPr="00291A31">
        <w:rPr>
          <w:lang w:val="sr-Cyrl-CS"/>
        </w:rPr>
        <w:t xml:space="preserve">: </w:t>
      </w:r>
      <w:r w:rsidR="00FE5410" w:rsidRPr="00291A31">
        <w:rPr>
          <w:b/>
          <w:lang w:val="sr-Cyrl-CS"/>
        </w:rPr>
        <w:t>Текуће одржавање зграде Завода за заштиту споменика културе града Београда</w:t>
      </w:r>
      <w:r w:rsidRPr="00291A31">
        <w:rPr>
          <w:i/>
          <w:iCs/>
          <w:lang w:val="sr-Cyrl-CS"/>
        </w:rPr>
        <w:t xml:space="preserve"> </w:t>
      </w:r>
      <w:r w:rsidRPr="00291A31">
        <w:rPr>
          <w:lang w:val="sr-Cyrl-CS"/>
        </w:rPr>
        <w:t xml:space="preserve">ЈН </w:t>
      </w:r>
      <w:r w:rsidR="00FE5410" w:rsidRPr="00291A31">
        <w:rPr>
          <w:lang w:val="sr-Cyrl-CS"/>
        </w:rPr>
        <w:t>06</w:t>
      </w:r>
      <w:r w:rsidRPr="00291A31">
        <w:rPr>
          <w:lang w:val="sr-Cyrl-CS"/>
        </w:rPr>
        <w:t>/201</w:t>
      </w:r>
      <w:r w:rsidR="00FE5410" w:rsidRPr="00291A31">
        <w:rPr>
          <w:lang w:val="sr-Cyrl-CS"/>
        </w:rPr>
        <w:t>8</w:t>
      </w:r>
      <w:r w:rsidRPr="00291A31">
        <w:rPr>
          <w:lang w:val="sr-Cyrl-CS"/>
        </w:rPr>
        <w:t>, испуњава све услове из чл. 75. ЗЈН, односно услове дефинисане конкурсном документацијом за предметну јавну набавку, и то:</w:t>
      </w:r>
    </w:p>
    <w:p w:rsidR="00395123" w:rsidRPr="00291A31" w:rsidRDefault="00395123" w:rsidP="00395123">
      <w:pPr>
        <w:jc w:val="both"/>
        <w:rPr>
          <w:iCs/>
          <w:lang w:val="sr-Cyrl-CS"/>
        </w:rPr>
      </w:pPr>
    </w:p>
    <w:p w:rsidR="00395123" w:rsidRPr="00291A31" w:rsidRDefault="00395123" w:rsidP="00395123">
      <w:pPr>
        <w:pStyle w:val="ListParagraph"/>
        <w:numPr>
          <w:ilvl w:val="0"/>
          <w:numId w:val="3"/>
        </w:numPr>
        <w:jc w:val="both"/>
        <w:rPr>
          <w:iCs/>
          <w:lang w:val="sr-Cyrl-CS"/>
        </w:rPr>
      </w:pPr>
      <w:r w:rsidRPr="00291A31">
        <w:rPr>
          <w:iCs/>
          <w:lang w:val="sr-Cyrl-CS"/>
        </w:rPr>
        <w:t>Подизвођач је регистрован код надлежног органа, односно уписан у одговарајући регистар (чл. 75. ст. 1. тач. 1) ЗЈН);</w:t>
      </w:r>
    </w:p>
    <w:p w:rsidR="00395123" w:rsidRPr="00291A31" w:rsidRDefault="00395123" w:rsidP="00395123">
      <w:pPr>
        <w:pStyle w:val="ListParagraph"/>
        <w:numPr>
          <w:ilvl w:val="0"/>
          <w:numId w:val="3"/>
        </w:numPr>
        <w:jc w:val="both"/>
        <w:rPr>
          <w:bCs/>
          <w:iCs/>
          <w:lang w:val="sr-Cyrl-CS"/>
        </w:rPr>
      </w:pPr>
      <w:r w:rsidRPr="00291A31">
        <w:rPr>
          <w:iCs/>
          <w:lang w:val="sr-Cyrl-CS"/>
        </w:rPr>
        <w:t xml:space="preserve">Подизвођач и његов законски </w:t>
      </w:r>
      <w:r w:rsidRPr="00291A31">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91A31">
        <w:rPr>
          <w:iCs/>
          <w:lang w:val="sr-Cyrl-CS"/>
        </w:rPr>
        <w:t>(чл. 75. ст. 1. тач. 2) ЗЈН);</w:t>
      </w:r>
    </w:p>
    <w:p w:rsidR="00395123" w:rsidRPr="00291A31" w:rsidRDefault="00395123" w:rsidP="00395123">
      <w:pPr>
        <w:pStyle w:val="ListParagraph"/>
        <w:numPr>
          <w:ilvl w:val="0"/>
          <w:numId w:val="3"/>
        </w:numPr>
        <w:jc w:val="both"/>
        <w:rPr>
          <w:color w:val="auto"/>
          <w:lang w:val="sr-Cyrl-CS"/>
        </w:rPr>
      </w:pPr>
      <w:r w:rsidRPr="00291A31">
        <w:rPr>
          <w:bCs/>
          <w:iCs/>
          <w:lang w:val="sr-Cyrl-CS"/>
        </w:rPr>
        <w:t xml:space="preserve">Подизвођач је измирио </w:t>
      </w:r>
      <w:r w:rsidRPr="00291A31">
        <w:rPr>
          <w:lang w:val="sr-Cyrl-CS"/>
        </w:rPr>
        <w:t>доспеле порезе, доприносе и друге јавне дажбине у складу са прописима Републике Србије (</w:t>
      </w:r>
      <w:r w:rsidRPr="00291A31">
        <w:rPr>
          <w:i/>
          <w:lang w:val="sr-Cyrl-CS"/>
        </w:rPr>
        <w:t>или стране државе када има седиште на њеној територији)</w:t>
      </w:r>
      <w:r w:rsidRPr="00291A31">
        <w:rPr>
          <w:iCs/>
          <w:lang w:val="sr-Cyrl-CS"/>
        </w:rPr>
        <w:t xml:space="preserve"> (чл. 75. ст. 1. тач. 4) ЗЈН)</w:t>
      </w:r>
      <w:r w:rsidRPr="00291A31">
        <w:rPr>
          <w:i/>
          <w:lang w:val="sr-Cyrl-CS"/>
        </w:rPr>
        <w:t>;</w:t>
      </w:r>
    </w:p>
    <w:p w:rsidR="00395123" w:rsidRPr="00291A31" w:rsidRDefault="00395123" w:rsidP="00395123">
      <w:pPr>
        <w:pStyle w:val="ListParagraph"/>
        <w:numPr>
          <w:ilvl w:val="0"/>
          <w:numId w:val="3"/>
        </w:numPr>
        <w:jc w:val="both"/>
        <w:rPr>
          <w:color w:val="auto"/>
          <w:lang w:val="sr-Cyrl-CS"/>
        </w:rPr>
      </w:pPr>
      <w:r w:rsidRPr="00291A31">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91A31">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291A31">
        <w:rPr>
          <w:iCs/>
          <w:lang w:val="sr-Cyrl-CS"/>
        </w:rPr>
        <w:t>(чл. 75. ст. 2. ЗЈН)</w:t>
      </w:r>
      <w:r w:rsidRPr="00291A31">
        <w:rPr>
          <w:rFonts w:eastAsia="Times New Roman"/>
          <w:lang w:val="sr-Cyrl-CS"/>
        </w:rPr>
        <w:t>.</w:t>
      </w:r>
    </w:p>
    <w:p w:rsidR="00395123" w:rsidRPr="00291A31" w:rsidRDefault="00395123" w:rsidP="00395123">
      <w:pPr>
        <w:pStyle w:val="ListParagraph"/>
        <w:ind w:left="360"/>
        <w:jc w:val="both"/>
        <w:rPr>
          <w:color w:val="auto"/>
          <w:lang w:val="sr-Cyrl-CS"/>
        </w:rPr>
      </w:pPr>
    </w:p>
    <w:p w:rsidR="00395123" w:rsidRPr="00291A31" w:rsidRDefault="00395123" w:rsidP="00395123">
      <w:pPr>
        <w:jc w:val="both"/>
        <w:rPr>
          <w:i/>
          <w:lang w:val="sr-Cyrl-CS"/>
        </w:rPr>
      </w:pPr>
    </w:p>
    <w:p w:rsidR="00395123" w:rsidRPr="00291A31" w:rsidRDefault="00395123" w:rsidP="00395123">
      <w:pPr>
        <w:rPr>
          <w:lang w:val="sr-Cyrl-CS"/>
        </w:rPr>
      </w:pPr>
      <w:r w:rsidRPr="00291A31">
        <w:rPr>
          <w:lang w:val="sr-Cyrl-CS"/>
        </w:rPr>
        <w:t>Место:_____________                                                            Подизвођач:</w:t>
      </w:r>
    </w:p>
    <w:p w:rsidR="00395123" w:rsidRPr="00291A31" w:rsidRDefault="00395123" w:rsidP="00395123">
      <w:pPr>
        <w:rPr>
          <w:b/>
          <w:bCs/>
          <w:i/>
          <w:color w:val="auto"/>
          <w:lang w:val="sr-Cyrl-CS"/>
        </w:rPr>
      </w:pPr>
      <w:r w:rsidRPr="00291A31">
        <w:rPr>
          <w:lang w:val="sr-Cyrl-CS"/>
        </w:rPr>
        <w:t xml:space="preserve">Датум:_____________                         М.П.                     _____________________                                                        </w:t>
      </w:r>
    </w:p>
    <w:p w:rsidR="00395123" w:rsidRPr="00291A31" w:rsidRDefault="00395123" w:rsidP="00395123">
      <w:pPr>
        <w:pStyle w:val="ListParagraph"/>
        <w:spacing w:line="240" w:lineRule="auto"/>
        <w:ind w:left="0"/>
        <w:jc w:val="both"/>
        <w:rPr>
          <w:b/>
          <w:lang w:val="sr-Cyrl-CS"/>
        </w:rPr>
      </w:pPr>
    </w:p>
    <w:p w:rsidR="00395123" w:rsidRPr="00291A31" w:rsidRDefault="00395123" w:rsidP="00395123">
      <w:pPr>
        <w:pStyle w:val="ListParagraph"/>
        <w:spacing w:line="240" w:lineRule="auto"/>
        <w:ind w:left="0"/>
        <w:jc w:val="both"/>
        <w:rPr>
          <w:b/>
          <w:lang w:val="sr-Cyrl-CS"/>
        </w:rPr>
      </w:pPr>
      <w:r w:rsidRPr="00291A31">
        <w:rPr>
          <w:b/>
          <w:lang w:val="sr-Cyrl-CS"/>
        </w:rPr>
        <w:t>НАПОМЕНА:</w:t>
      </w:r>
    </w:p>
    <w:p w:rsidR="00395123" w:rsidRPr="00291A31" w:rsidRDefault="00395123" w:rsidP="00395123">
      <w:pPr>
        <w:autoSpaceDE w:val="0"/>
        <w:jc w:val="both"/>
        <w:rPr>
          <w:rFonts w:eastAsia="Arial-BoldMT"/>
          <w:bCs/>
          <w:lang w:val="sr-Cyrl-CS"/>
        </w:rPr>
      </w:pPr>
      <w:r w:rsidRPr="00291A31">
        <w:rPr>
          <w:bCs/>
          <w:iCs/>
          <w:u w:val="single"/>
          <w:lang w:val="sr-Cyrl-CS"/>
        </w:rPr>
        <w:t>Уколико понуђач подноси понуду са подизвођачем,</w:t>
      </w:r>
      <w:r w:rsidRPr="00291A31">
        <w:rPr>
          <w:bCs/>
          <w:iCs/>
          <w:lang w:val="sr-Cyrl-CS"/>
        </w:rPr>
        <w:t xml:space="preserve"> овом Изјавом </w:t>
      </w:r>
      <w:r w:rsidRPr="00291A31">
        <w:rPr>
          <w:rFonts w:eastAsia="Arial-BoldMT"/>
          <w:bCs/>
          <w:lang w:val="sr-Cyrl-CS"/>
        </w:rPr>
        <w:t xml:space="preserve">понуђач доказује да подизвођач испуњава услове из тачке 1. до 4. </w:t>
      </w:r>
      <w:r w:rsidRPr="00291A31">
        <w:rPr>
          <w:bCs/>
          <w:iCs/>
          <w:lang w:val="sr-Cyrl-CS"/>
        </w:rPr>
        <w:t>Изјава мора бити потписана од стране овлашћеног лица подизвођача и оверена печатом.</w:t>
      </w:r>
    </w:p>
    <w:p w:rsidR="00395123" w:rsidRPr="00291A31" w:rsidRDefault="00395123" w:rsidP="00395123">
      <w:pPr>
        <w:pStyle w:val="ListParagraph"/>
        <w:spacing w:line="240" w:lineRule="auto"/>
        <w:ind w:left="0"/>
        <w:jc w:val="both"/>
        <w:rPr>
          <w:bCs/>
          <w:iCs/>
          <w:lang w:val="sr-Cyrl-CS"/>
        </w:rPr>
      </w:pPr>
    </w:p>
    <w:p w:rsidR="00395123" w:rsidRPr="00291A31" w:rsidRDefault="00395123" w:rsidP="00395123">
      <w:pPr>
        <w:pStyle w:val="ListParagraph"/>
        <w:spacing w:line="240" w:lineRule="auto"/>
        <w:ind w:left="0"/>
        <w:jc w:val="both"/>
        <w:rPr>
          <w:b/>
          <w:bCs/>
          <w:iCs/>
          <w:lang w:val="sr-Cyrl-CS"/>
        </w:rPr>
      </w:pPr>
      <w:r w:rsidRPr="00291A31">
        <w:rPr>
          <w:b/>
          <w:bCs/>
          <w:iCs/>
          <w:lang w:val="sr-Cyrl-CS"/>
        </w:rPr>
        <w:t>Образац по потреби копирати у довољном броју примерака.</w:t>
      </w:r>
    </w:p>
    <w:p w:rsidR="00395123" w:rsidRPr="00291A31" w:rsidRDefault="00395123" w:rsidP="00395123">
      <w:pPr>
        <w:pStyle w:val="ListParagraph"/>
        <w:spacing w:line="240" w:lineRule="auto"/>
        <w:ind w:left="0"/>
        <w:jc w:val="both"/>
        <w:rPr>
          <w:b/>
          <w:bCs/>
          <w:iCs/>
          <w:lang w:val="sr-Cyrl-CS"/>
        </w:rPr>
      </w:pPr>
    </w:p>
    <w:p w:rsidR="00395123" w:rsidRPr="00291A31" w:rsidRDefault="00395123" w:rsidP="00395123">
      <w:pPr>
        <w:pStyle w:val="ListParagraph"/>
        <w:spacing w:line="240" w:lineRule="auto"/>
        <w:ind w:left="0"/>
        <w:jc w:val="both"/>
        <w:rPr>
          <w:b/>
          <w:bCs/>
          <w:iCs/>
          <w:lang w:val="sr-Cyrl-CS"/>
        </w:rPr>
      </w:pPr>
    </w:p>
    <w:p w:rsidR="00395123" w:rsidRPr="00291A31" w:rsidRDefault="00395123" w:rsidP="00395123">
      <w:pPr>
        <w:pStyle w:val="ListParagraph"/>
        <w:spacing w:line="240" w:lineRule="auto"/>
        <w:ind w:left="0"/>
        <w:jc w:val="both"/>
        <w:rPr>
          <w:b/>
          <w:bCs/>
          <w:iCs/>
          <w:lang w:val="sr-Cyrl-CS"/>
        </w:rPr>
      </w:pPr>
    </w:p>
    <w:p w:rsidR="00912E8C" w:rsidRPr="00291A31" w:rsidRDefault="00912E8C" w:rsidP="00395123">
      <w:pPr>
        <w:pStyle w:val="ListParagraph"/>
        <w:spacing w:line="240" w:lineRule="auto"/>
        <w:ind w:left="0"/>
        <w:jc w:val="both"/>
        <w:rPr>
          <w:b/>
          <w:bCs/>
          <w:iCs/>
          <w:lang w:val="sr-Cyrl-CS"/>
        </w:rPr>
      </w:pPr>
    </w:p>
    <w:p w:rsidR="00912E8C" w:rsidRPr="00291A31" w:rsidRDefault="00912E8C" w:rsidP="00395123">
      <w:pPr>
        <w:pStyle w:val="ListParagraph"/>
        <w:spacing w:line="240" w:lineRule="auto"/>
        <w:ind w:left="0"/>
        <w:jc w:val="both"/>
        <w:rPr>
          <w:b/>
          <w:bCs/>
          <w:iCs/>
          <w:lang w:val="sr-Cyrl-CS"/>
        </w:rPr>
      </w:pPr>
    </w:p>
    <w:p w:rsidR="00395123" w:rsidRPr="00291A31" w:rsidRDefault="00395123" w:rsidP="00395123">
      <w:pPr>
        <w:pStyle w:val="ListParagraph"/>
        <w:spacing w:line="240" w:lineRule="auto"/>
        <w:ind w:left="0"/>
        <w:jc w:val="both"/>
        <w:rPr>
          <w:b/>
          <w:bCs/>
          <w:iCs/>
          <w:lang w:val="sr-Cyrl-CS"/>
        </w:rPr>
      </w:pPr>
    </w:p>
    <w:p w:rsidR="00912E8C" w:rsidRPr="00291A31" w:rsidRDefault="00912E8C" w:rsidP="00395123">
      <w:pPr>
        <w:pStyle w:val="ListParagraph"/>
        <w:spacing w:line="240" w:lineRule="auto"/>
        <w:ind w:left="0"/>
        <w:jc w:val="both"/>
        <w:rPr>
          <w:b/>
          <w:bCs/>
          <w:iCs/>
          <w:lang w:val="sr-Cyrl-CS"/>
        </w:rPr>
      </w:pPr>
    </w:p>
    <w:p w:rsidR="00395123" w:rsidRPr="00291A31" w:rsidRDefault="00395123" w:rsidP="00395123">
      <w:pPr>
        <w:jc w:val="right"/>
        <w:rPr>
          <w:b/>
          <w:bCs/>
          <w:lang w:val="sr-Cyrl-CS"/>
        </w:rPr>
      </w:pPr>
      <w:r w:rsidRPr="00291A31">
        <w:rPr>
          <w:b/>
          <w:bCs/>
          <w:lang w:val="sr-Cyrl-CS"/>
        </w:rPr>
        <w:lastRenderedPageBreak/>
        <w:t>(ОБРАЗАЦ 6)</w:t>
      </w:r>
    </w:p>
    <w:p w:rsidR="00BB77F4" w:rsidRPr="00291A31" w:rsidRDefault="00BB77F4" w:rsidP="00395123">
      <w:pPr>
        <w:tabs>
          <w:tab w:val="left" w:pos="851"/>
        </w:tabs>
        <w:rPr>
          <w:lang w:val="sr-Cyrl-CS"/>
        </w:rPr>
      </w:pPr>
    </w:p>
    <w:p w:rsidR="00395123" w:rsidRPr="00291A31" w:rsidRDefault="00395123" w:rsidP="00395123">
      <w:pPr>
        <w:tabs>
          <w:tab w:val="left" w:pos="851"/>
        </w:tabs>
        <w:rPr>
          <w:lang w:val="sr-Cyrl-CS"/>
        </w:rPr>
      </w:pPr>
      <w:r w:rsidRPr="00291A31">
        <w:rPr>
          <w:lang w:val="sr-Cyrl-CS"/>
        </w:rPr>
        <w:t xml:space="preserve">На основу Закона о меници („Сл. лист ФНРЈ“, бр/, „Сл. лист СФРЈ“, бр.106/46, 16/65, 54/70, 57/89, „Сл лист СЦГ“, бр. 1/2003- </w:t>
      </w:r>
      <w:r w:rsidR="00240EC1" w:rsidRPr="00291A31">
        <w:rPr>
          <w:lang w:val="sr-Cyrl-CS"/>
        </w:rPr>
        <w:t>Уст. Повеља</w:t>
      </w:r>
    </w:p>
    <w:p w:rsidR="00BB77F4" w:rsidRPr="00291A31" w:rsidRDefault="00BB77F4" w:rsidP="00395123">
      <w:pPr>
        <w:widowControl w:val="0"/>
        <w:overflowPunct w:val="0"/>
        <w:autoSpaceDE w:val="0"/>
        <w:autoSpaceDN w:val="0"/>
        <w:adjustRightInd w:val="0"/>
        <w:spacing w:before="120"/>
        <w:ind w:right="-54"/>
        <w:jc w:val="center"/>
        <w:rPr>
          <w:rFonts w:eastAsia="Times New Roman"/>
          <w:b/>
          <w:bCs/>
          <w:lang w:val="sr-Cyrl-CS"/>
        </w:rPr>
      </w:pPr>
    </w:p>
    <w:p w:rsidR="00395123" w:rsidRPr="00291A31" w:rsidRDefault="00395123" w:rsidP="00395123">
      <w:pPr>
        <w:widowControl w:val="0"/>
        <w:overflowPunct w:val="0"/>
        <w:autoSpaceDE w:val="0"/>
        <w:autoSpaceDN w:val="0"/>
        <w:adjustRightInd w:val="0"/>
        <w:spacing w:before="120"/>
        <w:ind w:right="-54"/>
        <w:jc w:val="center"/>
        <w:rPr>
          <w:rFonts w:eastAsia="Times New Roman"/>
          <w:lang w:val="sr-Cyrl-CS"/>
        </w:rPr>
      </w:pPr>
      <w:r w:rsidRPr="00291A31">
        <w:rPr>
          <w:rFonts w:eastAsia="Times New Roman"/>
          <w:b/>
          <w:bCs/>
          <w:lang w:val="sr-Cyrl-CS"/>
        </w:rPr>
        <w:t>МЕНИЧНО ПИСМО – ОВЛАШЋЕЊЕ ЗА КОРИСНИКА СОЛО БЛАНКО МЕНИЦЕ</w:t>
      </w:r>
    </w:p>
    <w:p w:rsidR="00BB77F4" w:rsidRPr="00291A31" w:rsidRDefault="00BB77F4" w:rsidP="00395123">
      <w:pPr>
        <w:widowControl w:val="0"/>
        <w:autoSpaceDE w:val="0"/>
        <w:autoSpaceDN w:val="0"/>
        <w:adjustRightInd w:val="0"/>
        <w:spacing w:before="120"/>
        <w:ind w:firstLine="708"/>
        <w:rPr>
          <w:rFonts w:eastAsia="Times New Roman"/>
          <w:lang w:val="sr-Cyrl-CS"/>
        </w:rPr>
      </w:pPr>
    </w:p>
    <w:p w:rsidR="00395123" w:rsidRPr="00291A31" w:rsidRDefault="00395123" w:rsidP="00395123">
      <w:pPr>
        <w:widowControl w:val="0"/>
        <w:autoSpaceDE w:val="0"/>
        <w:autoSpaceDN w:val="0"/>
        <w:adjustRightInd w:val="0"/>
        <w:spacing w:before="120"/>
        <w:ind w:firstLine="708"/>
        <w:rPr>
          <w:rFonts w:eastAsia="Times New Roman"/>
          <w:lang w:val="sr-Cyrl-CS"/>
        </w:rPr>
      </w:pPr>
      <w:r w:rsidRPr="00291A31">
        <w:rPr>
          <w:rFonts w:eastAsia="Times New Roman"/>
          <w:lang w:val="sr-Cyrl-CS"/>
        </w:rPr>
        <w:t>Предмет: ДОСТАВА МЕНИЦЕ КАО ГАРАНЦИЈЕ ЗА ОЗБИЉНОСТ ПОНУДЕ</w:t>
      </w:r>
    </w:p>
    <w:p w:rsidR="00395123" w:rsidRPr="00291A31" w:rsidRDefault="00395123" w:rsidP="00395123">
      <w:pPr>
        <w:widowControl w:val="0"/>
        <w:autoSpaceDE w:val="0"/>
        <w:autoSpaceDN w:val="0"/>
        <w:adjustRightInd w:val="0"/>
        <w:spacing w:before="120"/>
        <w:ind w:left="100"/>
        <w:rPr>
          <w:rFonts w:eastAsia="Times New Roman"/>
          <w:lang w:val="sr-Cyrl-CS"/>
        </w:rPr>
      </w:pPr>
    </w:p>
    <w:p w:rsidR="00395123" w:rsidRPr="00291A31" w:rsidRDefault="00395123" w:rsidP="00395123">
      <w:pPr>
        <w:widowControl w:val="0"/>
        <w:overflowPunct w:val="0"/>
        <w:autoSpaceDE w:val="0"/>
        <w:autoSpaceDN w:val="0"/>
        <w:adjustRightInd w:val="0"/>
        <w:ind w:left="100" w:right="240" w:firstLine="418"/>
        <w:jc w:val="both"/>
        <w:rPr>
          <w:rFonts w:eastAsia="Times New Roman"/>
          <w:lang w:val="sr-Cyrl-CS"/>
        </w:rPr>
      </w:pPr>
      <w:r w:rsidRPr="00291A31">
        <w:rPr>
          <w:rFonts w:eastAsia="Times New Roman"/>
          <w:lang w:val="sr-Cyrl-CS"/>
        </w:rPr>
        <w:t>У прилогу овог акта достављамо сопствену меницу, неопозиву, на први позив наплативу и без протеста, следећих идентификационих ознака:</w:t>
      </w:r>
    </w:p>
    <w:p w:rsidR="00395123" w:rsidRPr="00291A31" w:rsidRDefault="00395123" w:rsidP="00395123">
      <w:pPr>
        <w:widowControl w:val="0"/>
        <w:overflowPunct w:val="0"/>
        <w:autoSpaceDE w:val="0"/>
        <w:autoSpaceDN w:val="0"/>
        <w:adjustRightInd w:val="0"/>
        <w:ind w:left="100" w:right="240" w:firstLine="418"/>
        <w:jc w:val="both"/>
        <w:rPr>
          <w:rFonts w:eastAsia="Times New Roman"/>
          <w:lang w:val="sr-Cyrl-CS"/>
        </w:rPr>
      </w:pPr>
    </w:p>
    <w:tbl>
      <w:tblPr>
        <w:tblW w:w="0" w:type="auto"/>
        <w:tblInd w:w="2132" w:type="dxa"/>
        <w:tblLayout w:type="fixed"/>
        <w:tblCellMar>
          <w:left w:w="0" w:type="dxa"/>
          <w:right w:w="0" w:type="dxa"/>
        </w:tblCellMar>
        <w:tblLook w:val="0000"/>
      </w:tblPr>
      <w:tblGrid>
        <w:gridCol w:w="1842"/>
        <w:gridCol w:w="3261"/>
      </w:tblGrid>
      <w:tr w:rsidR="00395123" w:rsidRPr="00291A31" w:rsidTr="008E47E5">
        <w:trPr>
          <w:trHeight w:val="182"/>
        </w:trPr>
        <w:tc>
          <w:tcPr>
            <w:tcW w:w="1842" w:type="dxa"/>
            <w:vAlign w:val="bottom"/>
          </w:tcPr>
          <w:p w:rsidR="00395123" w:rsidRPr="00291A31" w:rsidRDefault="00395123" w:rsidP="008E47E5">
            <w:pPr>
              <w:widowControl w:val="0"/>
              <w:autoSpaceDE w:val="0"/>
              <w:autoSpaceDN w:val="0"/>
              <w:adjustRightInd w:val="0"/>
              <w:ind w:left="425"/>
              <w:jc w:val="center"/>
              <w:rPr>
                <w:rFonts w:eastAsia="Times New Roman"/>
                <w:lang w:val="sr-Cyrl-CS"/>
              </w:rPr>
            </w:pPr>
            <w:r w:rsidRPr="00291A31">
              <w:rPr>
                <w:rFonts w:eastAsia="Times New Roman"/>
                <w:lang w:val="sr-Cyrl-CS"/>
              </w:rPr>
              <w:t>__ __</w:t>
            </w:r>
            <w:r w:rsidR="00BB77F4" w:rsidRPr="00291A31">
              <w:rPr>
                <w:rFonts w:eastAsia="Times New Roman"/>
                <w:lang w:val="sr-Cyrl-CS"/>
              </w:rPr>
              <w:t xml:space="preserve"> __ __ _</w:t>
            </w:r>
          </w:p>
        </w:tc>
        <w:tc>
          <w:tcPr>
            <w:tcW w:w="3261" w:type="dxa"/>
            <w:vAlign w:val="bottom"/>
          </w:tcPr>
          <w:p w:rsidR="00395123" w:rsidRPr="00291A31" w:rsidRDefault="00395123" w:rsidP="008E47E5">
            <w:pPr>
              <w:widowControl w:val="0"/>
              <w:autoSpaceDE w:val="0"/>
              <w:autoSpaceDN w:val="0"/>
              <w:adjustRightInd w:val="0"/>
              <w:ind w:left="425"/>
              <w:jc w:val="center"/>
              <w:rPr>
                <w:rFonts w:eastAsia="Times New Roman"/>
                <w:lang w:val="sr-Cyrl-CS"/>
              </w:rPr>
            </w:pPr>
            <w:r w:rsidRPr="00291A31">
              <w:rPr>
                <w:rFonts w:eastAsia="Times New Roman"/>
                <w:lang w:val="sr-Cyrl-CS"/>
              </w:rPr>
              <w:t>__ __ __ __ __ __ __</w:t>
            </w:r>
          </w:p>
        </w:tc>
      </w:tr>
      <w:tr w:rsidR="00395123" w:rsidRPr="00291A31" w:rsidTr="008E47E5">
        <w:trPr>
          <w:trHeight w:val="265"/>
        </w:trPr>
        <w:tc>
          <w:tcPr>
            <w:tcW w:w="1842" w:type="dxa"/>
            <w:vAlign w:val="bottom"/>
          </w:tcPr>
          <w:p w:rsidR="00395123" w:rsidRPr="00291A31" w:rsidRDefault="00395123" w:rsidP="008E47E5">
            <w:pPr>
              <w:widowControl w:val="0"/>
              <w:autoSpaceDE w:val="0"/>
              <w:autoSpaceDN w:val="0"/>
              <w:adjustRightInd w:val="0"/>
              <w:ind w:left="425"/>
              <w:jc w:val="center"/>
              <w:rPr>
                <w:rFonts w:eastAsia="Times New Roman"/>
                <w:lang w:val="sr-Cyrl-CS"/>
              </w:rPr>
            </w:pPr>
            <w:r w:rsidRPr="00291A31">
              <w:rPr>
                <w:rFonts w:eastAsia="Times New Roman"/>
                <w:w w:val="98"/>
                <w:lang w:val="sr-Cyrl-CS"/>
              </w:rPr>
              <w:t>(словна)</w:t>
            </w:r>
          </w:p>
        </w:tc>
        <w:tc>
          <w:tcPr>
            <w:tcW w:w="3261" w:type="dxa"/>
            <w:vAlign w:val="bottom"/>
          </w:tcPr>
          <w:p w:rsidR="00395123" w:rsidRPr="00291A31" w:rsidRDefault="00395123" w:rsidP="008E47E5">
            <w:pPr>
              <w:widowControl w:val="0"/>
              <w:autoSpaceDE w:val="0"/>
              <w:autoSpaceDN w:val="0"/>
              <w:adjustRightInd w:val="0"/>
              <w:ind w:left="2"/>
              <w:jc w:val="center"/>
              <w:rPr>
                <w:rFonts w:eastAsia="Times New Roman"/>
                <w:lang w:val="sr-Cyrl-CS"/>
              </w:rPr>
            </w:pPr>
            <w:r w:rsidRPr="00291A31">
              <w:rPr>
                <w:rFonts w:eastAsia="Times New Roman"/>
                <w:w w:val="98"/>
                <w:lang w:val="sr-Cyrl-CS"/>
              </w:rPr>
              <w:t xml:space="preserve">         (нумеричка)</w:t>
            </w:r>
          </w:p>
        </w:tc>
      </w:tr>
      <w:tr w:rsidR="00395123" w:rsidRPr="00291A31" w:rsidTr="008E47E5">
        <w:trPr>
          <w:trHeight w:val="265"/>
        </w:trPr>
        <w:tc>
          <w:tcPr>
            <w:tcW w:w="1842" w:type="dxa"/>
            <w:vAlign w:val="bottom"/>
          </w:tcPr>
          <w:p w:rsidR="00395123" w:rsidRPr="00291A31" w:rsidRDefault="00395123" w:rsidP="008E47E5">
            <w:pPr>
              <w:widowControl w:val="0"/>
              <w:autoSpaceDE w:val="0"/>
              <w:autoSpaceDN w:val="0"/>
              <w:adjustRightInd w:val="0"/>
              <w:ind w:left="425"/>
              <w:jc w:val="center"/>
              <w:rPr>
                <w:rFonts w:eastAsia="Times New Roman"/>
                <w:w w:val="98"/>
                <w:lang w:val="sr-Cyrl-CS"/>
              </w:rPr>
            </w:pPr>
          </w:p>
        </w:tc>
        <w:tc>
          <w:tcPr>
            <w:tcW w:w="3261" w:type="dxa"/>
            <w:vAlign w:val="bottom"/>
          </w:tcPr>
          <w:p w:rsidR="00395123" w:rsidRPr="00291A31" w:rsidRDefault="00395123" w:rsidP="008E47E5">
            <w:pPr>
              <w:widowControl w:val="0"/>
              <w:autoSpaceDE w:val="0"/>
              <w:autoSpaceDN w:val="0"/>
              <w:adjustRightInd w:val="0"/>
              <w:ind w:left="2"/>
              <w:jc w:val="center"/>
              <w:rPr>
                <w:rFonts w:eastAsia="Times New Roman"/>
                <w:w w:val="98"/>
                <w:lang w:val="sr-Cyrl-CS"/>
              </w:rPr>
            </w:pPr>
          </w:p>
        </w:tc>
      </w:tr>
    </w:tbl>
    <w:p w:rsidR="00395123" w:rsidRPr="00291A31" w:rsidRDefault="00395123" w:rsidP="00395123">
      <w:pPr>
        <w:widowControl w:val="0"/>
        <w:autoSpaceDE w:val="0"/>
        <w:autoSpaceDN w:val="0"/>
        <w:adjustRightInd w:val="0"/>
        <w:jc w:val="center"/>
        <w:rPr>
          <w:rFonts w:eastAsia="Times New Roman"/>
          <w:lang w:val="sr-Cyrl-CS"/>
        </w:rPr>
      </w:pPr>
      <w:r w:rsidRPr="00291A31">
        <w:rPr>
          <w:rFonts w:eastAsia="Times New Roman"/>
          <w:lang w:val="sr-Cyrl-CS"/>
        </w:rPr>
        <w:t xml:space="preserve">У складу са условима за учешће у поступку јавне набавке: </w:t>
      </w:r>
    </w:p>
    <w:p w:rsidR="00912E8C" w:rsidRPr="00291A31" w:rsidRDefault="00912E8C" w:rsidP="00912E8C">
      <w:pPr>
        <w:pStyle w:val="ListParagraph"/>
        <w:ind w:left="0"/>
        <w:jc w:val="both"/>
        <w:rPr>
          <w:b/>
          <w:color w:val="FF0000"/>
          <w:lang w:val="sr-Cyrl-CS"/>
        </w:rPr>
      </w:pPr>
      <w:r w:rsidRPr="00291A31">
        <w:rPr>
          <w:b/>
          <w:lang w:val="sr-Cyrl-CS"/>
        </w:rPr>
        <w:t>Текуће одржавање зграде Завода за заштиту споменика културе града Београда</w:t>
      </w:r>
    </w:p>
    <w:p w:rsidR="00395123" w:rsidRPr="00291A31" w:rsidRDefault="00912E8C" w:rsidP="00395123">
      <w:pPr>
        <w:widowControl w:val="0"/>
        <w:autoSpaceDE w:val="0"/>
        <w:autoSpaceDN w:val="0"/>
        <w:adjustRightInd w:val="0"/>
        <w:ind w:left="66"/>
        <w:jc w:val="center"/>
        <w:rPr>
          <w:lang w:val="sr-Cyrl-CS"/>
        </w:rPr>
      </w:pPr>
      <w:r w:rsidRPr="00291A31">
        <w:rPr>
          <w:i/>
          <w:iCs/>
          <w:lang w:val="sr-Cyrl-CS"/>
        </w:rPr>
        <w:t xml:space="preserve"> </w:t>
      </w:r>
      <w:r w:rsidR="00395123" w:rsidRPr="00291A31">
        <w:rPr>
          <w:lang w:val="sr-Cyrl-CS"/>
        </w:rPr>
        <w:t xml:space="preserve">бр. ЈН </w:t>
      </w:r>
      <w:r w:rsidRPr="00291A31">
        <w:rPr>
          <w:lang w:val="sr-Cyrl-CS"/>
        </w:rPr>
        <w:t>06</w:t>
      </w:r>
      <w:r w:rsidR="00395123" w:rsidRPr="00291A31">
        <w:rPr>
          <w:lang w:val="sr-Cyrl-CS"/>
        </w:rPr>
        <w:t>/201</w:t>
      </w:r>
      <w:r w:rsidRPr="00291A31">
        <w:rPr>
          <w:lang w:val="sr-Cyrl-CS"/>
        </w:rPr>
        <w:t>8</w:t>
      </w:r>
    </w:p>
    <w:p w:rsidR="00395123" w:rsidRPr="00291A31" w:rsidRDefault="00395123" w:rsidP="00395123">
      <w:pPr>
        <w:widowControl w:val="0"/>
        <w:autoSpaceDE w:val="0"/>
        <w:autoSpaceDN w:val="0"/>
        <w:adjustRightInd w:val="0"/>
        <w:ind w:left="66"/>
        <w:jc w:val="center"/>
        <w:rPr>
          <w:lang w:val="sr-Cyrl-CS"/>
        </w:rPr>
      </w:pPr>
    </w:p>
    <w:p w:rsidR="00395123" w:rsidRPr="00291A31" w:rsidRDefault="00395123" w:rsidP="00395123">
      <w:pPr>
        <w:jc w:val="both"/>
        <w:rPr>
          <w:rFonts w:eastAsia="Times New Roman"/>
          <w:lang w:val="sr-Cyrl-CS"/>
        </w:rPr>
      </w:pPr>
      <w:r w:rsidRPr="00291A31">
        <w:rPr>
          <w:rFonts w:eastAsia="Times New Roman"/>
          <w:lang w:val="sr-Cyrl-CS"/>
        </w:rPr>
        <w:t xml:space="preserve">по Позиву за подношење понуде објављеном на Порталу јавних набавки дана </w:t>
      </w:r>
      <w:r w:rsidRPr="00291A31">
        <w:rPr>
          <w:rFonts w:eastAsia="Times New Roman"/>
          <w:b/>
          <w:lang w:val="sr-Cyrl-CS"/>
        </w:rPr>
        <w:t xml:space="preserve">_______ </w:t>
      </w:r>
      <w:r w:rsidRPr="00291A31">
        <w:rPr>
          <w:rFonts w:eastAsia="Times New Roman"/>
          <w:lang w:val="sr-Cyrl-CS"/>
        </w:rPr>
        <w:t xml:space="preserve">године овлашћујмо </w:t>
      </w:r>
      <w:r w:rsidRPr="00291A31">
        <w:rPr>
          <w:lang w:val="sr-Cyrl-CS"/>
        </w:rPr>
        <w:t xml:space="preserve">Завод за заштиту споменика  </w:t>
      </w:r>
      <w:r w:rsidRPr="00291A31">
        <w:rPr>
          <w:bCs/>
          <w:lang w:val="sr-Cyrl-CS"/>
        </w:rPr>
        <w:t xml:space="preserve">културе града Београда </w:t>
      </w:r>
      <w:r w:rsidRPr="00291A31">
        <w:rPr>
          <w:lang w:val="sr-Cyrl-CS"/>
        </w:rPr>
        <w:t>са седиштем у Београду, Калемегдан Горњи град 14</w:t>
      </w:r>
      <w:r w:rsidRPr="00291A31">
        <w:rPr>
          <w:rFonts w:eastAsia="Times New Roman"/>
          <w:lang w:val="sr-Cyrl-CS"/>
        </w:rPr>
        <w:t xml:space="preserve">, као НАРУЧИОЦА у поступку јавне набавке </w:t>
      </w:r>
      <w:r w:rsidR="00912E8C" w:rsidRPr="00291A31">
        <w:rPr>
          <w:rFonts w:eastAsia="Times New Roman"/>
          <w:lang w:val="sr-Cyrl-CS"/>
        </w:rPr>
        <w:t xml:space="preserve"> </w:t>
      </w:r>
      <w:r w:rsidRPr="00291A31">
        <w:rPr>
          <w:rFonts w:eastAsia="Times New Roman"/>
          <w:lang w:val="sr-Cyrl-CS"/>
        </w:rPr>
        <w:t xml:space="preserve"> број </w:t>
      </w:r>
      <w:r w:rsidR="00912E8C" w:rsidRPr="00291A31">
        <w:rPr>
          <w:lang w:val="sr-Cyrl-CS"/>
        </w:rPr>
        <w:t>06/2018</w:t>
      </w:r>
      <w:r w:rsidRPr="00291A31">
        <w:rPr>
          <w:lang w:val="sr-Cyrl-CS"/>
        </w:rPr>
        <w:t xml:space="preserve"> </w:t>
      </w:r>
      <w:r w:rsidRPr="00291A31">
        <w:rPr>
          <w:rFonts w:eastAsia="Times New Roman"/>
          <w:lang w:val="sr-Cyrl-CS"/>
        </w:rPr>
        <w:t>да ову меницу може искористити до износа од __________________ динара  (словима: ________________________________________).</w:t>
      </w:r>
    </w:p>
    <w:p w:rsidR="00395123" w:rsidRPr="00291A31" w:rsidRDefault="00395123" w:rsidP="00395123">
      <w:pPr>
        <w:widowControl w:val="0"/>
        <w:overflowPunct w:val="0"/>
        <w:autoSpaceDE w:val="0"/>
        <w:autoSpaceDN w:val="0"/>
        <w:adjustRightInd w:val="0"/>
        <w:ind w:left="100" w:right="100" w:firstLine="418"/>
        <w:jc w:val="both"/>
        <w:rPr>
          <w:rFonts w:eastAsia="Times New Roman"/>
          <w:lang w:val="sr-Cyrl-CS"/>
        </w:rPr>
      </w:pPr>
    </w:p>
    <w:p w:rsidR="00395123" w:rsidRPr="00291A31" w:rsidRDefault="00395123" w:rsidP="00395123">
      <w:pPr>
        <w:widowControl w:val="0"/>
        <w:autoSpaceDE w:val="0"/>
        <w:autoSpaceDN w:val="0"/>
        <w:adjustRightInd w:val="0"/>
        <w:ind w:left="520"/>
        <w:rPr>
          <w:rFonts w:eastAsia="Times New Roman"/>
          <w:lang w:val="sr-Cyrl-CS"/>
        </w:rPr>
      </w:pPr>
      <w:r w:rsidRPr="00291A31">
        <w:rPr>
          <w:rFonts w:eastAsia="Times New Roman"/>
          <w:lang w:val="sr-Cyrl-CS"/>
        </w:rPr>
        <w:t>Плаћање меничне обавезе ће се извршити са текућег рачуна:</w:t>
      </w:r>
    </w:p>
    <w:p w:rsidR="00395123" w:rsidRPr="00291A31" w:rsidRDefault="00395123" w:rsidP="00395123">
      <w:pPr>
        <w:widowControl w:val="0"/>
        <w:autoSpaceDE w:val="0"/>
        <w:autoSpaceDN w:val="0"/>
        <w:adjustRightInd w:val="0"/>
        <w:ind w:left="520"/>
        <w:rPr>
          <w:rFonts w:eastAsia="Times New Roman"/>
          <w:lang w:val="sr-Cyrl-CS"/>
        </w:rPr>
      </w:pPr>
    </w:p>
    <w:tbl>
      <w:tblPr>
        <w:tblW w:w="0" w:type="auto"/>
        <w:tblInd w:w="1423" w:type="dxa"/>
        <w:tblLayout w:type="fixed"/>
        <w:tblCellMar>
          <w:left w:w="0" w:type="dxa"/>
          <w:right w:w="0" w:type="dxa"/>
        </w:tblCellMar>
        <w:tblLook w:val="0000"/>
      </w:tblPr>
      <w:tblGrid>
        <w:gridCol w:w="3113"/>
        <w:gridCol w:w="3900"/>
      </w:tblGrid>
      <w:tr w:rsidR="00395123" w:rsidRPr="00291A31" w:rsidTr="008E47E5">
        <w:trPr>
          <w:trHeight w:val="230"/>
        </w:trPr>
        <w:tc>
          <w:tcPr>
            <w:tcW w:w="3113" w:type="dxa"/>
            <w:vAlign w:val="bottom"/>
          </w:tcPr>
          <w:p w:rsidR="00395123" w:rsidRPr="00291A31" w:rsidRDefault="00395123" w:rsidP="008E47E5">
            <w:pPr>
              <w:widowControl w:val="0"/>
              <w:autoSpaceDE w:val="0"/>
              <w:autoSpaceDN w:val="0"/>
              <w:adjustRightInd w:val="0"/>
              <w:ind w:left="425" w:right="22"/>
              <w:jc w:val="center"/>
              <w:rPr>
                <w:rFonts w:eastAsia="Times New Roman"/>
                <w:lang w:val="sr-Cyrl-CS"/>
              </w:rPr>
            </w:pPr>
            <w:r w:rsidRPr="00291A31">
              <w:rPr>
                <w:rFonts w:eastAsia="Times New Roman"/>
                <w:w w:val="96"/>
                <w:lang w:val="sr-Cyrl-CS"/>
              </w:rPr>
              <w:t>______________________</w:t>
            </w:r>
          </w:p>
        </w:tc>
        <w:tc>
          <w:tcPr>
            <w:tcW w:w="3900" w:type="dxa"/>
            <w:vAlign w:val="bottom"/>
          </w:tcPr>
          <w:p w:rsidR="00395123" w:rsidRPr="00291A31" w:rsidRDefault="00395123" w:rsidP="008E47E5">
            <w:pPr>
              <w:widowControl w:val="0"/>
              <w:autoSpaceDE w:val="0"/>
              <w:autoSpaceDN w:val="0"/>
              <w:adjustRightInd w:val="0"/>
              <w:ind w:left="425"/>
              <w:jc w:val="center"/>
              <w:rPr>
                <w:rFonts w:eastAsia="Times New Roman"/>
                <w:lang w:val="sr-Cyrl-CS"/>
              </w:rPr>
            </w:pPr>
            <w:r w:rsidRPr="00291A31">
              <w:rPr>
                <w:rFonts w:eastAsia="Times New Roman"/>
                <w:lang w:val="sr-Cyrl-CS"/>
              </w:rPr>
              <w:t>____________________</w:t>
            </w:r>
          </w:p>
        </w:tc>
      </w:tr>
      <w:tr w:rsidR="00395123" w:rsidRPr="00291A31" w:rsidTr="008E47E5">
        <w:trPr>
          <w:trHeight w:val="265"/>
        </w:trPr>
        <w:tc>
          <w:tcPr>
            <w:tcW w:w="3113" w:type="dxa"/>
            <w:vAlign w:val="bottom"/>
          </w:tcPr>
          <w:p w:rsidR="00395123" w:rsidRPr="00291A31" w:rsidRDefault="00395123" w:rsidP="008E47E5">
            <w:pPr>
              <w:widowControl w:val="0"/>
              <w:autoSpaceDE w:val="0"/>
              <w:autoSpaceDN w:val="0"/>
              <w:adjustRightInd w:val="0"/>
              <w:ind w:left="425" w:right="342"/>
              <w:jc w:val="center"/>
              <w:rPr>
                <w:rFonts w:eastAsia="Times New Roman"/>
                <w:lang w:val="sr-Cyrl-CS"/>
              </w:rPr>
            </w:pPr>
            <w:r w:rsidRPr="00291A31">
              <w:rPr>
                <w:rFonts w:eastAsia="Times New Roman"/>
                <w:lang w:val="sr-Cyrl-CS"/>
              </w:rPr>
              <w:t xml:space="preserve">     Број текућег рачуна</w:t>
            </w:r>
          </w:p>
        </w:tc>
        <w:tc>
          <w:tcPr>
            <w:tcW w:w="3900" w:type="dxa"/>
            <w:vAlign w:val="bottom"/>
          </w:tcPr>
          <w:p w:rsidR="00395123" w:rsidRPr="00291A31" w:rsidRDefault="00395123" w:rsidP="008E47E5">
            <w:pPr>
              <w:widowControl w:val="0"/>
              <w:autoSpaceDE w:val="0"/>
              <w:autoSpaceDN w:val="0"/>
              <w:adjustRightInd w:val="0"/>
              <w:ind w:left="425" w:right="262"/>
              <w:jc w:val="center"/>
              <w:rPr>
                <w:rFonts w:eastAsia="Times New Roman"/>
                <w:lang w:val="sr-Cyrl-CS"/>
              </w:rPr>
            </w:pPr>
            <w:r w:rsidRPr="00291A31">
              <w:rPr>
                <w:rFonts w:eastAsia="Times New Roman"/>
                <w:lang w:val="sr-Cyrl-CS"/>
              </w:rPr>
              <w:t>Назив банке</w:t>
            </w:r>
          </w:p>
        </w:tc>
      </w:tr>
      <w:tr w:rsidR="00395123" w:rsidRPr="00291A31" w:rsidTr="008E47E5">
        <w:trPr>
          <w:trHeight w:val="265"/>
        </w:trPr>
        <w:tc>
          <w:tcPr>
            <w:tcW w:w="3113" w:type="dxa"/>
            <w:vAlign w:val="bottom"/>
          </w:tcPr>
          <w:p w:rsidR="00395123" w:rsidRPr="00291A31" w:rsidRDefault="00395123" w:rsidP="008E47E5">
            <w:pPr>
              <w:widowControl w:val="0"/>
              <w:autoSpaceDE w:val="0"/>
              <w:autoSpaceDN w:val="0"/>
              <w:adjustRightInd w:val="0"/>
              <w:ind w:left="425" w:right="342"/>
              <w:jc w:val="center"/>
              <w:rPr>
                <w:rFonts w:eastAsia="Times New Roman"/>
                <w:lang w:val="sr-Cyrl-CS"/>
              </w:rPr>
            </w:pPr>
          </w:p>
        </w:tc>
        <w:tc>
          <w:tcPr>
            <w:tcW w:w="3900" w:type="dxa"/>
            <w:vAlign w:val="bottom"/>
          </w:tcPr>
          <w:p w:rsidR="00395123" w:rsidRPr="00291A31" w:rsidRDefault="00395123" w:rsidP="008E47E5">
            <w:pPr>
              <w:widowControl w:val="0"/>
              <w:autoSpaceDE w:val="0"/>
              <w:autoSpaceDN w:val="0"/>
              <w:adjustRightInd w:val="0"/>
              <w:ind w:left="425" w:right="262"/>
              <w:jc w:val="center"/>
              <w:rPr>
                <w:rFonts w:eastAsia="Times New Roman"/>
                <w:lang w:val="sr-Cyrl-CS"/>
              </w:rPr>
            </w:pPr>
          </w:p>
        </w:tc>
      </w:tr>
    </w:tbl>
    <w:p w:rsidR="00395123" w:rsidRPr="00291A31" w:rsidRDefault="00395123" w:rsidP="00395123">
      <w:pPr>
        <w:widowControl w:val="0"/>
        <w:overflowPunct w:val="0"/>
        <w:autoSpaceDE w:val="0"/>
        <w:autoSpaceDN w:val="0"/>
        <w:adjustRightInd w:val="0"/>
        <w:ind w:left="100" w:right="-54" w:firstLine="418"/>
        <w:jc w:val="both"/>
        <w:rPr>
          <w:rFonts w:eastAsia="Times New Roman"/>
          <w:lang w:val="sr-Cyrl-CS"/>
        </w:rPr>
      </w:pPr>
      <w:r w:rsidRPr="00291A31">
        <w:rPr>
          <w:rFonts w:eastAsia="Times New Roman"/>
          <w:lang w:val="sr-Cyrl-CS"/>
        </w:rPr>
        <w:t>Услови под којима Наручилац може активирати средство обезбеђења за озбиљност понуде:</w:t>
      </w:r>
    </w:p>
    <w:p w:rsidR="00395123" w:rsidRPr="00291A31" w:rsidRDefault="00395123" w:rsidP="00395123">
      <w:pPr>
        <w:widowControl w:val="0"/>
        <w:numPr>
          <w:ilvl w:val="0"/>
          <w:numId w:val="10"/>
        </w:numPr>
        <w:tabs>
          <w:tab w:val="num" w:pos="520"/>
        </w:tabs>
        <w:suppressAutoHyphens w:val="0"/>
        <w:overflowPunct w:val="0"/>
        <w:autoSpaceDE w:val="0"/>
        <w:autoSpaceDN w:val="0"/>
        <w:adjustRightInd w:val="0"/>
        <w:spacing w:after="120" w:line="240" w:lineRule="auto"/>
        <w:ind w:left="520" w:right="-54" w:hanging="355"/>
        <w:jc w:val="both"/>
        <w:rPr>
          <w:rFonts w:eastAsia="Times New Roman"/>
          <w:lang w:val="sr-Cyrl-CS"/>
        </w:rPr>
      </w:pPr>
      <w:r w:rsidRPr="00291A31">
        <w:rPr>
          <w:rFonts w:eastAsia="Times New Roman"/>
          <w:lang w:val="sr-Cyrl-CS"/>
        </w:rPr>
        <w:t xml:space="preserve">да понуђач повуче своју понуду током периода важења понуде, назначеног од стране понуђача у обрасцу за понуду; </w:t>
      </w:r>
    </w:p>
    <w:p w:rsidR="00395123" w:rsidRPr="00291A31" w:rsidRDefault="00395123" w:rsidP="00395123">
      <w:pPr>
        <w:widowControl w:val="0"/>
        <w:numPr>
          <w:ilvl w:val="0"/>
          <w:numId w:val="10"/>
        </w:numPr>
        <w:tabs>
          <w:tab w:val="num" w:pos="520"/>
        </w:tabs>
        <w:suppressAutoHyphens w:val="0"/>
        <w:overflowPunct w:val="0"/>
        <w:autoSpaceDE w:val="0"/>
        <w:autoSpaceDN w:val="0"/>
        <w:adjustRightInd w:val="0"/>
        <w:spacing w:after="120" w:line="240" w:lineRule="auto"/>
        <w:ind w:left="520" w:right="-54" w:hanging="355"/>
        <w:jc w:val="both"/>
        <w:rPr>
          <w:rFonts w:eastAsia="Times New Roman"/>
          <w:lang w:val="sr-Cyrl-CS"/>
        </w:rPr>
      </w:pPr>
      <w:r w:rsidRPr="00291A31">
        <w:rPr>
          <w:rFonts w:eastAsia="Times New Roman"/>
          <w:lang w:val="sr-Cyrl-CS"/>
        </w:rPr>
        <w:t>да понуђач, пошто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w:t>
      </w:r>
    </w:p>
    <w:p w:rsidR="00395123" w:rsidRPr="00291A31" w:rsidRDefault="00395123" w:rsidP="00395123">
      <w:pPr>
        <w:widowControl w:val="0"/>
        <w:overflowPunct w:val="0"/>
        <w:autoSpaceDE w:val="0"/>
        <w:autoSpaceDN w:val="0"/>
        <w:adjustRightInd w:val="0"/>
        <w:ind w:left="520" w:right="-54"/>
        <w:rPr>
          <w:rFonts w:eastAsia="Times New Roman"/>
          <w:lang w:val="sr-Cyrl-CS"/>
        </w:rPr>
      </w:pPr>
      <w:r w:rsidRPr="00291A31">
        <w:rPr>
          <w:rFonts w:eastAsia="Times New Roman"/>
          <w:lang w:val="sr-Cyrl-CS"/>
        </w:rPr>
        <w:t xml:space="preserve"> </w:t>
      </w:r>
    </w:p>
    <w:p w:rsidR="00395123" w:rsidRPr="00291A31" w:rsidRDefault="00395123" w:rsidP="00395123">
      <w:pPr>
        <w:widowControl w:val="0"/>
        <w:overflowPunct w:val="0"/>
        <w:autoSpaceDE w:val="0"/>
        <w:autoSpaceDN w:val="0"/>
        <w:adjustRightInd w:val="0"/>
        <w:ind w:right="-54" w:firstLine="520"/>
        <w:jc w:val="both"/>
        <w:rPr>
          <w:rFonts w:eastAsia="Times New Roman"/>
          <w:lang w:val="sr-Cyrl-CS"/>
        </w:rPr>
      </w:pPr>
      <w:r w:rsidRPr="00291A31">
        <w:rPr>
          <w:rFonts w:eastAsia="Times New Roman"/>
          <w:lang w:val="sr-Cyrl-CS"/>
        </w:rPr>
        <w:t xml:space="preserve">Важност меничног овлашћења је _______ (словима: _____________________________) дана од дана отварања понуда. </w:t>
      </w:r>
    </w:p>
    <w:p w:rsidR="00395123" w:rsidRPr="00291A31" w:rsidRDefault="00395123" w:rsidP="00395123">
      <w:pPr>
        <w:widowControl w:val="0"/>
        <w:overflowPunct w:val="0"/>
        <w:autoSpaceDE w:val="0"/>
        <w:autoSpaceDN w:val="0"/>
        <w:adjustRightInd w:val="0"/>
        <w:ind w:right="-54" w:firstLine="520"/>
        <w:rPr>
          <w:rFonts w:eastAsia="Times New Roman"/>
          <w:lang w:val="sr-Cyrl-CS"/>
        </w:rPr>
      </w:pPr>
    </w:p>
    <w:p w:rsidR="00BB77F4" w:rsidRPr="00291A31" w:rsidRDefault="00BB77F4" w:rsidP="00395123">
      <w:pPr>
        <w:widowControl w:val="0"/>
        <w:overflowPunct w:val="0"/>
        <w:autoSpaceDE w:val="0"/>
        <w:autoSpaceDN w:val="0"/>
        <w:adjustRightInd w:val="0"/>
        <w:ind w:right="-54" w:firstLine="520"/>
        <w:rPr>
          <w:rFonts w:eastAsia="Times New Roman"/>
          <w:lang w:val="sr-Cyrl-CS"/>
        </w:rPr>
      </w:pPr>
    </w:p>
    <w:p w:rsidR="00BB77F4" w:rsidRPr="00291A31" w:rsidRDefault="00BB77F4" w:rsidP="00395123">
      <w:pPr>
        <w:widowControl w:val="0"/>
        <w:overflowPunct w:val="0"/>
        <w:autoSpaceDE w:val="0"/>
        <w:autoSpaceDN w:val="0"/>
        <w:adjustRightInd w:val="0"/>
        <w:ind w:right="-54" w:firstLine="520"/>
        <w:rPr>
          <w:rFonts w:eastAsia="Times New Roman"/>
          <w:lang w:val="sr-Cyrl-CS"/>
        </w:rPr>
      </w:pPr>
    </w:p>
    <w:p w:rsidR="00395123" w:rsidRPr="00291A31" w:rsidRDefault="00395123" w:rsidP="00395123">
      <w:pPr>
        <w:widowControl w:val="0"/>
        <w:tabs>
          <w:tab w:val="left" w:pos="567"/>
        </w:tabs>
        <w:autoSpaceDE w:val="0"/>
        <w:autoSpaceDN w:val="0"/>
        <w:adjustRightInd w:val="0"/>
        <w:ind w:left="100"/>
        <w:jc w:val="both"/>
        <w:rPr>
          <w:rFonts w:eastAsia="Times New Roman"/>
          <w:lang w:val="sr-Cyrl-CS"/>
        </w:rPr>
      </w:pPr>
      <w:r w:rsidRPr="00291A31">
        <w:rPr>
          <w:rFonts w:eastAsia="Times New Roman"/>
          <w:lang w:val="sr-Cyrl-CS"/>
        </w:rPr>
        <w:lastRenderedPageBreak/>
        <w:tab/>
        <w:t>Уколико, из било ког разлога, дође до продужење рока важења понуде, обезбедићемо продужење важења меничног овлашћења и то најмање за број дана за који је продужен рок важења понуде.</w:t>
      </w:r>
    </w:p>
    <w:p w:rsidR="00395123" w:rsidRPr="00291A31" w:rsidRDefault="00395123" w:rsidP="00395123">
      <w:pPr>
        <w:widowControl w:val="0"/>
        <w:tabs>
          <w:tab w:val="left" w:pos="567"/>
        </w:tabs>
        <w:autoSpaceDE w:val="0"/>
        <w:autoSpaceDN w:val="0"/>
        <w:adjustRightInd w:val="0"/>
        <w:ind w:left="100"/>
        <w:jc w:val="both"/>
        <w:rPr>
          <w:rFonts w:eastAsia="Times New Roman"/>
          <w:lang w:val="sr-Cyrl-CS"/>
        </w:rPr>
      </w:pPr>
    </w:p>
    <w:p w:rsidR="00912E8C" w:rsidRPr="00291A31" w:rsidRDefault="00912E8C" w:rsidP="00395123">
      <w:pPr>
        <w:widowControl w:val="0"/>
        <w:tabs>
          <w:tab w:val="left" w:pos="567"/>
        </w:tabs>
        <w:autoSpaceDE w:val="0"/>
        <w:autoSpaceDN w:val="0"/>
        <w:adjustRightInd w:val="0"/>
        <w:ind w:left="100"/>
        <w:jc w:val="both"/>
        <w:rPr>
          <w:rFonts w:eastAsia="Times New Roman"/>
          <w:lang w:val="sr-Cyrl-CS"/>
        </w:rPr>
      </w:pPr>
    </w:p>
    <w:tbl>
      <w:tblPr>
        <w:tblW w:w="0" w:type="auto"/>
        <w:tblLayout w:type="fixed"/>
        <w:tblLook w:val="0000"/>
      </w:tblPr>
      <w:tblGrid>
        <w:gridCol w:w="3080"/>
        <w:gridCol w:w="3065"/>
        <w:gridCol w:w="3097"/>
      </w:tblGrid>
      <w:tr w:rsidR="00395123" w:rsidRPr="00291A31" w:rsidTr="008E47E5">
        <w:tc>
          <w:tcPr>
            <w:tcW w:w="3080"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Место и датум:</w:t>
            </w:r>
          </w:p>
        </w:tc>
        <w:tc>
          <w:tcPr>
            <w:tcW w:w="3065"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М.П.</w:t>
            </w:r>
          </w:p>
        </w:tc>
        <w:tc>
          <w:tcPr>
            <w:tcW w:w="3097"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Издавалац менице</w:t>
            </w:r>
          </w:p>
        </w:tc>
      </w:tr>
      <w:tr w:rsidR="00395123" w:rsidRPr="00291A31" w:rsidTr="008E47E5">
        <w:tc>
          <w:tcPr>
            <w:tcW w:w="3080"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c>
          <w:tcPr>
            <w:tcW w:w="3065" w:type="dxa"/>
            <w:shd w:val="clear" w:color="auto" w:fill="auto"/>
          </w:tcPr>
          <w:p w:rsidR="00395123" w:rsidRPr="00291A31" w:rsidRDefault="00395123" w:rsidP="008E47E5">
            <w:pPr>
              <w:pStyle w:val="BodyText2"/>
              <w:snapToGrid w:val="0"/>
              <w:spacing w:line="100" w:lineRule="atLeast"/>
              <w:jc w:val="both"/>
              <w:rPr>
                <w:lang w:val="sr-Cyrl-CS"/>
              </w:rPr>
            </w:pPr>
          </w:p>
        </w:tc>
        <w:tc>
          <w:tcPr>
            <w:tcW w:w="3097"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r>
    </w:tbl>
    <w:p w:rsidR="00395123" w:rsidRPr="00291A31" w:rsidRDefault="00395123" w:rsidP="00395123">
      <w:pPr>
        <w:rPr>
          <w:b/>
          <w:bCs/>
          <w:i/>
          <w:iCs/>
          <w:lang w:val="sr-Cyrl-CS"/>
        </w:rPr>
      </w:pPr>
    </w:p>
    <w:p w:rsidR="00395123" w:rsidRPr="00291A31" w:rsidRDefault="00395123" w:rsidP="00395123">
      <w:pPr>
        <w:jc w:val="both"/>
        <w:rPr>
          <w:lang w:val="sr-Cyrl-CS"/>
        </w:rPr>
      </w:pPr>
      <w:r w:rsidRPr="00291A31">
        <w:rPr>
          <w:b/>
          <w:lang w:val="sr-Cyrl-CS"/>
        </w:rPr>
        <w:t>Напомена:</w:t>
      </w:r>
      <w:r w:rsidRPr="00291A31">
        <w:rPr>
          <w:lang w:val="sr-Cyrl-CS"/>
        </w:rPr>
        <w:t xml:space="preserve"> Уколико понуђачи подносе заједничку понуду – образац се попуњава, оверава печатом и потписује у складу са заједничким споразумом који је саставни део понуде</w:t>
      </w:r>
    </w:p>
    <w:p w:rsidR="00395123" w:rsidRPr="00291A31" w:rsidRDefault="00395123" w:rsidP="00395123">
      <w:pPr>
        <w:pStyle w:val="ListParagraph"/>
        <w:spacing w:line="240" w:lineRule="auto"/>
        <w:ind w:left="0"/>
        <w:jc w:val="both"/>
        <w:rPr>
          <w:b/>
          <w:bCs/>
          <w:iCs/>
          <w:lang w:val="sr-Cyrl-CS"/>
        </w:rPr>
      </w:pPr>
    </w:p>
    <w:p w:rsidR="00CD3B53" w:rsidRPr="00291A31" w:rsidRDefault="00CD3B53"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BB77F4" w:rsidRPr="00291A31" w:rsidRDefault="00BB77F4" w:rsidP="00395123">
      <w:pPr>
        <w:pStyle w:val="ListParagraph"/>
        <w:spacing w:line="240" w:lineRule="auto"/>
        <w:ind w:left="0"/>
        <w:jc w:val="both"/>
        <w:rPr>
          <w:b/>
          <w:bCs/>
          <w:iCs/>
          <w:lang w:val="sr-Cyrl-CS"/>
        </w:rPr>
      </w:pPr>
    </w:p>
    <w:p w:rsidR="00CD3B53" w:rsidRPr="00291A31" w:rsidRDefault="00CD3B53" w:rsidP="00395123">
      <w:pPr>
        <w:pStyle w:val="ListParagraph"/>
        <w:spacing w:line="240" w:lineRule="auto"/>
        <w:ind w:left="0"/>
        <w:jc w:val="both"/>
        <w:rPr>
          <w:b/>
          <w:bCs/>
          <w:iCs/>
          <w:lang w:val="sr-Cyrl-CS"/>
        </w:rPr>
      </w:pPr>
    </w:p>
    <w:p w:rsidR="00CD3B53" w:rsidRPr="00291A31" w:rsidRDefault="00CD3B53" w:rsidP="00CD3B53">
      <w:pPr>
        <w:jc w:val="right"/>
        <w:rPr>
          <w:b/>
          <w:bCs/>
          <w:lang w:val="sr-Cyrl-CS"/>
        </w:rPr>
      </w:pPr>
      <w:r w:rsidRPr="00291A31">
        <w:rPr>
          <w:b/>
          <w:bCs/>
          <w:lang w:val="sr-Cyrl-CS"/>
        </w:rPr>
        <w:lastRenderedPageBreak/>
        <w:t>(ОБРАЗАЦ 7)</w:t>
      </w:r>
    </w:p>
    <w:p w:rsidR="00CD3B53" w:rsidRPr="00291A31" w:rsidRDefault="00CD3B53" w:rsidP="00CD3B53">
      <w:pPr>
        <w:rPr>
          <w:b/>
          <w:bCs/>
          <w:i/>
          <w:iCs/>
          <w:lang w:val="sr-Cyrl-CS"/>
        </w:rPr>
      </w:pPr>
    </w:p>
    <w:p w:rsidR="00CD3B53" w:rsidRPr="00291A31" w:rsidRDefault="00CD3B53" w:rsidP="00CD3B53">
      <w:pPr>
        <w:tabs>
          <w:tab w:val="left" w:pos="851"/>
        </w:tabs>
        <w:rPr>
          <w:lang w:val="sr-Cyrl-CS"/>
        </w:rPr>
      </w:pPr>
      <w:r w:rsidRPr="00291A31">
        <w:rPr>
          <w:lang w:val="sr-Cyrl-CS"/>
        </w:rPr>
        <w:t xml:space="preserve">На основу Закона о меници („Сл. лист ФНРЈ“, бр/, „Сл. лист СФРЈ“, бр.106/46, 16/65, 54/70, 57/89, „Сл лист СЦГ“, бр. 1/2003- </w:t>
      </w:r>
      <w:r w:rsidR="00240EC1" w:rsidRPr="00291A31">
        <w:rPr>
          <w:lang w:val="sr-Cyrl-CS"/>
        </w:rPr>
        <w:t>Уст. Повеља</w:t>
      </w:r>
    </w:p>
    <w:p w:rsidR="00CD3B53" w:rsidRPr="00291A31" w:rsidRDefault="00CD3B53" w:rsidP="00CD3B53">
      <w:pPr>
        <w:tabs>
          <w:tab w:val="left" w:pos="851"/>
        </w:tabs>
        <w:jc w:val="center"/>
        <w:rPr>
          <w:lang w:val="sr-Cyrl-CS"/>
        </w:rPr>
      </w:pPr>
    </w:p>
    <w:p w:rsidR="00CD3B53" w:rsidRPr="00291A31" w:rsidRDefault="00CD3B53" w:rsidP="00CD3B53">
      <w:pPr>
        <w:tabs>
          <w:tab w:val="left" w:pos="851"/>
        </w:tabs>
        <w:jc w:val="center"/>
        <w:rPr>
          <w:lang w:val="sr-Cyrl-CS"/>
        </w:rPr>
      </w:pPr>
      <w:r w:rsidRPr="00291A31">
        <w:rPr>
          <w:lang w:val="sr-Cyrl-CS"/>
        </w:rPr>
        <w:t>МЕНИЧНО ОВЛАШЋЕЊЕ/ПИСМО</w:t>
      </w:r>
    </w:p>
    <w:p w:rsidR="00CD3B53" w:rsidRPr="00291A31" w:rsidRDefault="00CD3B53" w:rsidP="00CD3B53">
      <w:pPr>
        <w:tabs>
          <w:tab w:val="left" w:pos="851"/>
        </w:tabs>
        <w:jc w:val="center"/>
        <w:rPr>
          <w:lang w:val="sr-Cyrl-CS"/>
        </w:rPr>
      </w:pPr>
      <w:r w:rsidRPr="00291A31">
        <w:rPr>
          <w:lang w:val="sr-Cyrl-CS"/>
        </w:rPr>
        <w:t xml:space="preserve">ЗА </w:t>
      </w:r>
      <w:r w:rsidR="00332456" w:rsidRPr="00291A31">
        <w:rPr>
          <w:lang w:val="sr-Cyrl-CS"/>
        </w:rPr>
        <w:t xml:space="preserve">ПОВРАЋАЈ АВАНСА </w:t>
      </w:r>
      <w:r w:rsidRPr="00291A31">
        <w:rPr>
          <w:lang w:val="sr-Cyrl-CS"/>
        </w:rPr>
        <w:t xml:space="preserve">ЗА КОРИСНИКА БЛАНКО СОЛО МЕНИЦЕ </w:t>
      </w:r>
    </w:p>
    <w:p w:rsidR="00CD3B53" w:rsidRPr="00291A31" w:rsidRDefault="00CD3B53" w:rsidP="00CD3B53">
      <w:pPr>
        <w:tabs>
          <w:tab w:val="left" w:pos="851"/>
        </w:tabs>
        <w:jc w:val="center"/>
        <w:rPr>
          <w:lang w:val="sr-Cyrl-CS"/>
        </w:rPr>
      </w:pPr>
      <w:r w:rsidRPr="00291A31">
        <w:rPr>
          <w:lang w:val="sr-Cyrl-CS"/>
        </w:rPr>
        <w:t>БР.________________________________</w:t>
      </w:r>
    </w:p>
    <w:p w:rsidR="00CD3B53" w:rsidRPr="00291A31" w:rsidRDefault="00CD3B53" w:rsidP="00CD3B53">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CD3B53" w:rsidRPr="00291A31" w:rsidTr="00CD3B53">
        <w:tc>
          <w:tcPr>
            <w:tcW w:w="3085" w:type="dxa"/>
            <w:shd w:val="clear" w:color="auto" w:fill="auto"/>
          </w:tcPr>
          <w:p w:rsidR="00CD3B53" w:rsidRPr="00291A31" w:rsidRDefault="00CD3B53" w:rsidP="00CD3B53">
            <w:pPr>
              <w:tabs>
                <w:tab w:val="left" w:pos="851"/>
              </w:tabs>
              <w:jc w:val="both"/>
              <w:rPr>
                <w:lang w:val="sr-Cyrl-CS"/>
              </w:rPr>
            </w:pPr>
            <w:r w:rsidRPr="00291A31">
              <w:rPr>
                <w:lang w:val="sr-Cyrl-CS"/>
              </w:rPr>
              <w:t>МЕНИЧНИ ДУЖНИК</w:t>
            </w:r>
          </w:p>
        </w:tc>
        <w:tc>
          <w:tcPr>
            <w:tcW w:w="6213" w:type="dxa"/>
            <w:shd w:val="clear" w:color="auto" w:fill="auto"/>
          </w:tcPr>
          <w:p w:rsidR="00CD3B53" w:rsidRPr="00291A31" w:rsidRDefault="00CD3B53" w:rsidP="00CD3B53">
            <w:pPr>
              <w:tabs>
                <w:tab w:val="left" w:pos="851"/>
              </w:tabs>
              <w:jc w:val="both"/>
              <w:rPr>
                <w:b/>
                <w:lang w:val="sr-Cyrl-CS"/>
              </w:rPr>
            </w:pPr>
          </w:p>
        </w:tc>
      </w:tr>
      <w:tr w:rsidR="00CD3B53" w:rsidRPr="00291A31" w:rsidTr="00CD3B53">
        <w:tc>
          <w:tcPr>
            <w:tcW w:w="3085" w:type="dxa"/>
            <w:shd w:val="clear" w:color="auto" w:fill="auto"/>
          </w:tcPr>
          <w:p w:rsidR="00CD3B53" w:rsidRPr="00291A31" w:rsidRDefault="00CD3B53" w:rsidP="00CD3B53">
            <w:pPr>
              <w:tabs>
                <w:tab w:val="left" w:pos="851"/>
              </w:tabs>
              <w:jc w:val="both"/>
              <w:rPr>
                <w:lang w:val="sr-Cyrl-CS"/>
              </w:rPr>
            </w:pPr>
            <w:r w:rsidRPr="00291A31">
              <w:rPr>
                <w:lang w:val="sr-Cyrl-CS"/>
              </w:rPr>
              <w:t>Седиште и адреса</w:t>
            </w:r>
          </w:p>
        </w:tc>
        <w:tc>
          <w:tcPr>
            <w:tcW w:w="6213" w:type="dxa"/>
            <w:shd w:val="clear" w:color="auto" w:fill="auto"/>
          </w:tcPr>
          <w:p w:rsidR="00CD3B53" w:rsidRPr="00291A31" w:rsidRDefault="00CD3B53" w:rsidP="00CD3B53">
            <w:pPr>
              <w:tabs>
                <w:tab w:val="left" w:pos="851"/>
              </w:tabs>
              <w:jc w:val="both"/>
              <w:rPr>
                <w:b/>
                <w:lang w:val="sr-Cyrl-CS"/>
              </w:rPr>
            </w:pPr>
          </w:p>
        </w:tc>
      </w:tr>
      <w:tr w:rsidR="00CD3B53" w:rsidRPr="00291A31" w:rsidTr="00CD3B53">
        <w:tc>
          <w:tcPr>
            <w:tcW w:w="3085" w:type="dxa"/>
            <w:shd w:val="clear" w:color="auto" w:fill="auto"/>
          </w:tcPr>
          <w:p w:rsidR="00CD3B53" w:rsidRPr="00291A31" w:rsidRDefault="00CD3B53" w:rsidP="00CD3B53">
            <w:pPr>
              <w:tabs>
                <w:tab w:val="left" w:pos="851"/>
              </w:tabs>
              <w:jc w:val="both"/>
              <w:rPr>
                <w:lang w:val="sr-Cyrl-CS"/>
              </w:rPr>
            </w:pPr>
            <w:r w:rsidRPr="00291A31">
              <w:rPr>
                <w:lang w:val="sr-Cyrl-CS"/>
              </w:rPr>
              <w:t>Матични број:</w:t>
            </w:r>
          </w:p>
        </w:tc>
        <w:tc>
          <w:tcPr>
            <w:tcW w:w="6213" w:type="dxa"/>
            <w:shd w:val="clear" w:color="auto" w:fill="auto"/>
          </w:tcPr>
          <w:p w:rsidR="00CD3B53" w:rsidRPr="00291A31" w:rsidRDefault="00CD3B53" w:rsidP="00CD3B53">
            <w:pPr>
              <w:tabs>
                <w:tab w:val="left" w:pos="851"/>
              </w:tabs>
              <w:jc w:val="both"/>
              <w:rPr>
                <w:b/>
                <w:lang w:val="sr-Cyrl-CS"/>
              </w:rPr>
            </w:pPr>
          </w:p>
        </w:tc>
      </w:tr>
      <w:tr w:rsidR="00CD3B53" w:rsidRPr="00291A31" w:rsidTr="00CD3B53">
        <w:tc>
          <w:tcPr>
            <w:tcW w:w="3085" w:type="dxa"/>
            <w:shd w:val="clear" w:color="auto" w:fill="auto"/>
          </w:tcPr>
          <w:p w:rsidR="00CD3B53" w:rsidRPr="00291A31" w:rsidRDefault="00CD3B53" w:rsidP="00CD3B53">
            <w:pPr>
              <w:tabs>
                <w:tab w:val="left" w:pos="851"/>
              </w:tabs>
              <w:jc w:val="both"/>
              <w:rPr>
                <w:lang w:val="sr-Cyrl-CS"/>
              </w:rPr>
            </w:pPr>
            <w:r w:rsidRPr="00291A31">
              <w:rPr>
                <w:lang w:val="sr-Cyrl-CS"/>
              </w:rPr>
              <w:t>ПИБ:</w:t>
            </w:r>
          </w:p>
        </w:tc>
        <w:tc>
          <w:tcPr>
            <w:tcW w:w="6213" w:type="dxa"/>
            <w:shd w:val="clear" w:color="auto" w:fill="auto"/>
          </w:tcPr>
          <w:p w:rsidR="00CD3B53" w:rsidRPr="00291A31" w:rsidRDefault="00CD3B53" w:rsidP="00CD3B53">
            <w:pPr>
              <w:tabs>
                <w:tab w:val="left" w:pos="851"/>
              </w:tabs>
              <w:jc w:val="both"/>
              <w:rPr>
                <w:lang w:val="sr-Cyrl-CS"/>
              </w:rPr>
            </w:pPr>
          </w:p>
        </w:tc>
      </w:tr>
      <w:tr w:rsidR="00CD3B53" w:rsidRPr="00291A31" w:rsidTr="00CD3B53">
        <w:tc>
          <w:tcPr>
            <w:tcW w:w="3085" w:type="dxa"/>
            <w:shd w:val="clear" w:color="auto" w:fill="auto"/>
          </w:tcPr>
          <w:p w:rsidR="00CD3B53" w:rsidRPr="00291A31" w:rsidRDefault="00CD3B53" w:rsidP="00CD3B53">
            <w:pPr>
              <w:tabs>
                <w:tab w:val="left" w:pos="851"/>
              </w:tabs>
              <w:jc w:val="both"/>
              <w:rPr>
                <w:lang w:val="sr-Cyrl-CS"/>
              </w:rPr>
            </w:pPr>
            <w:r w:rsidRPr="00291A31">
              <w:rPr>
                <w:lang w:val="sr-Cyrl-CS"/>
              </w:rPr>
              <w:t>Текући рачуни:</w:t>
            </w:r>
          </w:p>
        </w:tc>
        <w:tc>
          <w:tcPr>
            <w:tcW w:w="6213" w:type="dxa"/>
            <w:shd w:val="clear" w:color="auto" w:fill="auto"/>
          </w:tcPr>
          <w:p w:rsidR="00CD3B53" w:rsidRPr="00291A31" w:rsidRDefault="00CD3B53" w:rsidP="00CD3B53">
            <w:pPr>
              <w:tabs>
                <w:tab w:val="left" w:pos="851"/>
              </w:tabs>
              <w:jc w:val="both"/>
              <w:rPr>
                <w:b/>
                <w:lang w:val="sr-Cyrl-CS"/>
              </w:rPr>
            </w:pPr>
          </w:p>
        </w:tc>
      </w:tr>
      <w:tr w:rsidR="00CD3B53" w:rsidRPr="00291A31" w:rsidTr="00CD3B53">
        <w:tc>
          <w:tcPr>
            <w:tcW w:w="3085" w:type="dxa"/>
            <w:shd w:val="clear" w:color="auto" w:fill="auto"/>
          </w:tcPr>
          <w:p w:rsidR="00CD3B53" w:rsidRPr="00291A31" w:rsidRDefault="00CD3B53" w:rsidP="00CD3B53">
            <w:pPr>
              <w:tabs>
                <w:tab w:val="left" w:pos="851"/>
              </w:tabs>
              <w:jc w:val="both"/>
              <w:rPr>
                <w:lang w:val="sr-Cyrl-CS"/>
              </w:rPr>
            </w:pPr>
            <w:r w:rsidRPr="00291A31">
              <w:rPr>
                <w:lang w:val="sr-Cyrl-CS"/>
              </w:rPr>
              <w:t>Банке:</w:t>
            </w:r>
          </w:p>
        </w:tc>
        <w:tc>
          <w:tcPr>
            <w:tcW w:w="6213" w:type="dxa"/>
            <w:shd w:val="clear" w:color="auto" w:fill="auto"/>
          </w:tcPr>
          <w:p w:rsidR="00CD3B53" w:rsidRPr="00291A31" w:rsidRDefault="00CD3B53" w:rsidP="00CD3B53">
            <w:pPr>
              <w:tabs>
                <w:tab w:val="left" w:pos="851"/>
              </w:tabs>
              <w:jc w:val="both"/>
              <w:rPr>
                <w:b/>
                <w:lang w:val="sr-Cyrl-CS"/>
              </w:rPr>
            </w:pPr>
          </w:p>
        </w:tc>
      </w:tr>
    </w:tbl>
    <w:p w:rsidR="00CD3B53" w:rsidRPr="00291A31" w:rsidRDefault="00CD3B53" w:rsidP="00CD3B53">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CD3B53" w:rsidRPr="00291A31" w:rsidTr="00CD3B53">
        <w:tc>
          <w:tcPr>
            <w:tcW w:w="3074" w:type="dxa"/>
            <w:shd w:val="clear" w:color="auto" w:fill="auto"/>
          </w:tcPr>
          <w:p w:rsidR="00CD3B53" w:rsidRPr="00291A31" w:rsidRDefault="00CD3B53" w:rsidP="00CD3B53">
            <w:pPr>
              <w:tabs>
                <w:tab w:val="left" w:pos="851"/>
              </w:tabs>
              <w:jc w:val="both"/>
              <w:rPr>
                <w:lang w:val="sr-Cyrl-CS"/>
              </w:rPr>
            </w:pPr>
            <w:r w:rsidRPr="00291A31">
              <w:rPr>
                <w:lang w:val="sr-Cyrl-CS"/>
              </w:rPr>
              <w:t>МЕНИЧНИ ПОВЕРИЛАЦ</w:t>
            </w:r>
          </w:p>
        </w:tc>
        <w:tc>
          <w:tcPr>
            <w:tcW w:w="6167" w:type="dxa"/>
            <w:shd w:val="clear" w:color="auto" w:fill="auto"/>
          </w:tcPr>
          <w:p w:rsidR="00CD3B53" w:rsidRPr="00291A31" w:rsidRDefault="00CD3B53" w:rsidP="00CD3B53">
            <w:pPr>
              <w:rPr>
                <w:b/>
                <w:lang w:val="sr-Cyrl-CS"/>
              </w:rPr>
            </w:pPr>
            <w:r w:rsidRPr="00291A31">
              <w:rPr>
                <w:lang w:val="sr-Cyrl-CS"/>
              </w:rPr>
              <w:t xml:space="preserve">Завод за заштиту споменика  </w:t>
            </w:r>
            <w:r w:rsidRPr="00291A31">
              <w:rPr>
                <w:bCs/>
                <w:lang w:val="sr-Cyrl-CS"/>
              </w:rPr>
              <w:t xml:space="preserve">културе града Београда </w:t>
            </w:r>
            <w:r w:rsidRPr="00291A31">
              <w:rPr>
                <w:lang w:val="sr-Cyrl-CS"/>
              </w:rPr>
              <w:t xml:space="preserve"> </w:t>
            </w:r>
          </w:p>
        </w:tc>
      </w:tr>
      <w:tr w:rsidR="00CD3B53" w:rsidRPr="00291A31" w:rsidTr="00CD3B53">
        <w:tc>
          <w:tcPr>
            <w:tcW w:w="3074" w:type="dxa"/>
            <w:shd w:val="clear" w:color="auto" w:fill="auto"/>
          </w:tcPr>
          <w:p w:rsidR="00CD3B53" w:rsidRPr="00291A31" w:rsidRDefault="00CD3B53" w:rsidP="00CD3B53">
            <w:pPr>
              <w:tabs>
                <w:tab w:val="left" w:pos="851"/>
              </w:tabs>
              <w:jc w:val="both"/>
              <w:rPr>
                <w:lang w:val="sr-Cyrl-CS"/>
              </w:rPr>
            </w:pPr>
            <w:r w:rsidRPr="00291A31">
              <w:rPr>
                <w:lang w:val="sr-Cyrl-CS"/>
              </w:rPr>
              <w:t>Седиште и адреса</w:t>
            </w:r>
          </w:p>
        </w:tc>
        <w:tc>
          <w:tcPr>
            <w:tcW w:w="6167" w:type="dxa"/>
            <w:shd w:val="clear" w:color="auto" w:fill="auto"/>
          </w:tcPr>
          <w:p w:rsidR="00CD3B53" w:rsidRPr="00291A31" w:rsidRDefault="00CD3B53" w:rsidP="00CD3B53">
            <w:pPr>
              <w:rPr>
                <w:rFonts w:eastAsia="TimesNewRomanPS-BoldMT"/>
                <w:bCs/>
                <w:lang w:val="sr-Cyrl-CS"/>
              </w:rPr>
            </w:pPr>
            <w:r w:rsidRPr="00291A31">
              <w:rPr>
                <w:lang w:val="sr-Cyrl-CS"/>
              </w:rPr>
              <w:t>Београду, Калемегдан Горњи град 14</w:t>
            </w:r>
          </w:p>
        </w:tc>
      </w:tr>
      <w:tr w:rsidR="00CD3B53" w:rsidRPr="00291A31" w:rsidTr="00CD3B53">
        <w:tc>
          <w:tcPr>
            <w:tcW w:w="3074" w:type="dxa"/>
            <w:shd w:val="clear" w:color="auto" w:fill="auto"/>
          </w:tcPr>
          <w:p w:rsidR="00CD3B53" w:rsidRPr="00291A31" w:rsidRDefault="00CD3B53" w:rsidP="00CD3B53">
            <w:pPr>
              <w:tabs>
                <w:tab w:val="left" w:pos="851"/>
              </w:tabs>
              <w:jc w:val="both"/>
              <w:rPr>
                <w:lang w:val="sr-Cyrl-CS"/>
              </w:rPr>
            </w:pPr>
            <w:r w:rsidRPr="00291A31">
              <w:rPr>
                <w:lang w:val="sr-Cyrl-CS"/>
              </w:rPr>
              <w:t>Матични број:</w:t>
            </w:r>
          </w:p>
        </w:tc>
        <w:tc>
          <w:tcPr>
            <w:tcW w:w="6167" w:type="dxa"/>
            <w:shd w:val="clear" w:color="auto" w:fill="auto"/>
          </w:tcPr>
          <w:p w:rsidR="00CD3B53" w:rsidRPr="00291A31" w:rsidRDefault="00CD3B53" w:rsidP="00CD3B53">
            <w:pPr>
              <w:jc w:val="both"/>
              <w:rPr>
                <w:lang w:val="sr-Cyrl-CS"/>
              </w:rPr>
            </w:pPr>
            <w:r w:rsidRPr="00291A31">
              <w:rPr>
                <w:lang w:val="sr-Cyrl-CS"/>
              </w:rPr>
              <w:t>07045719</w:t>
            </w:r>
          </w:p>
        </w:tc>
      </w:tr>
      <w:tr w:rsidR="00CD3B53" w:rsidRPr="00291A31" w:rsidTr="00CD3B53">
        <w:tc>
          <w:tcPr>
            <w:tcW w:w="3074" w:type="dxa"/>
            <w:shd w:val="clear" w:color="auto" w:fill="auto"/>
          </w:tcPr>
          <w:p w:rsidR="00CD3B53" w:rsidRPr="00291A31" w:rsidRDefault="00CD3B53" w:rsidP="00CD3B53">
            <w:pPr>
              <w:tabs>
                <w:tab w:val="left" w:pos="851"/>
              </w:tabs>
              <w:jc w:val="both"/>
              <w:rPr>
                <w:lang w:val="sr-Cyrl-CS"/>
              </w:rPr>
            </w:pPr>
            <w:r w:rsidRPr="00291A31">
              <w:rPr>
                <w:lang w:val="sr-Cyrl-CS"/>
              </w:rPr>
              <w:t>ПИБ:</w:t>
            </w:r>
          </w:p>
        </w:tc>
        <w:tc>
          <w:tcPr>
            <w:tcW w:w="6167" w:type="dxa"/>
            <w:shd w:val="clear" w:color="auto" w:fill="auto"/>
          </w:tcPr>
          <w:p w:rsidR="00CD3B53" w:rsidRPr="00291A31" w:rsidRDefault="00CD3B53" w:rsidP="00CD3B53">
            <w:pPr>
              <w:jc w:val="both"/>
              <w:rPr>
                <w:lang w:val="sr-Cyrl-CS"/>
              </w:rPr>
            </w:pPr>
            <w:r w:rsidRPr="00291A31">
              <w:rPr>
                <w:lang w:val="sr-Cyrl-CS"/>
              </w:rPr>
              <w:t>101511252</w:t>
            </w:r>
          </w:p>
        </w:tc>
      </w:tr>
      <w:tr w:rsidR="00CD3B53" w:rsidRPr="00291A31" w:rsidTr="00CD3B53">
        <w:tc>
          <w:tcPr>
            <w:tcW w:w="3074" w:type="dxa"/>
            <w:shd w:val="clear" w:color="auto" w:fill="auto"/>
          </w:tcPr>
          <w:p w:rsidR="00CD3B53" w:rsidRPr="00291A31" w:rsidRDefault="00CD3B53" w:rsidP="00CD3B53">
            <w:pPr>
              <w:tabs>
                <w:tab w:val="left" w:pos="851"/>
              </w:tabs>
              <w:jc w:val="both"/>
              <w:rPr>
                <w:lang w:val="sr-Cyrl-CS"/>
              </w:rPr>
            </w:pPr>
            <w:r w:rsidRPr="00291A31">
              <w:rPr>
                <w:lang w:val="sr-Cyrl-CS"/>
              </w:rPr>
              <w:t>Текући рачун:</w:t>
            </w:r>
          </w:p>
        </w:tc>
        <w:tc>
          <w:tcPr>
            <w:tcW w:w="6167" w:type="dxa"/>
            <w:shd w:val="clear" w:color="auto" w:fill="auto"/>
          </w:tcPr>
          <w:p w:rsidR="00CD3B53" w:rsidRPr="00291A31" w:rsidRDefault="00CD3B53" w:rsidP="00CD3B53">
            <w:pPr>
              <w:jc w:val="both"/>
              <w:rPr>
                <w:lang w:val="sr-Cyrl-CS"/>
              </w:rPr>
            </w:pPr>
            <w:r w:rsidRPr="00291A31">
              <w:rPr>
                <w:lang w:val="sr-Cyrl-CS"/>
              </w:rPr>
              <w:t>840-586664-07 који се води код Управе за трезор</w:t>
            </w:r>
          </w:p>
        </w:tc>
      </w:tr>
    </w:tbl>
    <w:p w:rsidR="00CD3B53" w:rsidRPr="00291A31" w:rsidRDefault="00CD3B53" w:rsidP="00CD3B53">
      <w:pPr>
        <w:tabs>
          <w:tab w:val="left" w:pos="851"/>
        </w:tabs>
        <w:jc w:val="both"/>
        <w:rPr>
          <w:b/>
          <w:lang w:val="sr-Cyrl-CS"/>
        </w:rPr>
      </w:pPr>
    </w:p>
    <w:p w:rsidR="00CD3B53" w:rsidRPr="00291A31" w:rsidRDefault="00CD3B53" w:rsidP="00CD3B53">
      <w:pPr>
        <w:tabs>
          <w:tab w:val="left" w:pos="851"/>
        </w:tabs>
        <w:jc w:val="both"/>
        <w:rPr>
          <w:lang w:val="sr-Cyrl-CS"/>
        </w:rPr>
      </w:pPr>
      <w:r w:rsidRPr="00291A31">
        <w:rPr>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CD3B53" w:rsidRPr="00291A31" w:rsidRDefault="00CD3B53" w:rsidP="00CD3B53">
      <w:pPr>
        <w:tabs>
          <w:tab w:val="left" w:pos="851"/>
        </w:tabs>
        <w:jc w:val="both"/>
        <w:rPr>
          <w:lang w:val="sr-Cyrl-CS"/>
        </w:rPr>
      </w:pPr>
      <w:r w:rsidRPr="00291A31">
        <w:rPr>
          <w:lang w:val="sr-Cyrl-CS"/>
        </w:rPr>
        <w:t xml:space="preserve">Меница и менично овлашћење се издају као </w:t>
      </w:r>
      <w:r w:rsidRPr="00291A31">
        <w:rPr>
          <w:b/>
          <w:lang w:val="sr-Cyrl-CS"/>
        </w:rPr>
        <w:t xml:space="preserve">финансијска гаранција за </w:t>
      </w:r>
      <w:r w:rsidR="00332456" w:rsidRPr="00291A31">
        <w:rPr>
          <w:b/>
          <w:lang w:val="sr-Cyrl-CS"/>
        </w:rPr>
        <w:t>повраћај аванса</w:t>
      </w:r>
      <w:r w:rsidRPr="00291A31">
        <w:rPr>
          <w:lang w:val="sr-Cyrl-CS"/>
        </w:rPr>
        <w:t xml:space="preserve"> у складу са Уговором____________________________________, бр.__________, од ___________, који је Менични дужник закључио са Меничним повериоцем у поступку јавне набавке ЈН 06/2018.</w:t>
      </w:r>
    </w:p>
    <w:p w:rsidR="00CD3B53" w:rsidRPr="00291A31" w:rsidRDefault="00CD3B53" w:rsidP="00CD3B53">
      <w:pPr>
        <w:tabs>
          <w:tab w:val="left" w:pos="1134"/>
        </w:tabs>
        <w:autoSpaceDE w:val="0"/>
        <w:autoSpaceDN w:val="0"/>
        <w:adjustRightInd w:val="0"/>
        <w:jc w:val="both"/>
        <w:rPr>
          <w:color w:val="auto"/>
          <w:lang w:val="sr-Cyrl-CS"/>
        </w:rPr>
      </w:pPr>
      <w:r w:rsidRPr="00291A31">
        <w:rPr>
          <w:color w:val="auto"/>
          <w:lang w:val="sr-Cyrl-CS"/>
        </w:rPr>
        <w:t xml:space="preserve">Меница и Менично овлашћење се издају са роком важности </w:t>
      </w:r>
      <w:r w:rsidR="00FB1D24" w:rsidRPr="00291A31">
        <w:rPr>
          <w:color w:val="auto"/>
          <w:lang w:val="sr-Cyrl-CS"/>
        </w:rPr>
        <w:t>до тренутка повраћаја аванса</w:t>
      </w:r>
      <w:r w:rsidRPr="00291A31">
        <w:rPr>
          <w:color w:val="auto"/>
          <w:lang w:val="sr-Cyrl-CS"/>
        </w:rPr>
        <w:t>.</w:t>
      </w:r>
    </w:p>
    <w:p w:rsidR="00CD3B53" w:rsidRPr="00291A31" w:rsidRDefault="00CD3B53" w:rsidP="00CD3B53">
      <w:pPr>
        <w:autoSpaceDE w:val="0"/>
        <w:autoSpaceDN w:val="0"/>
        <w:adjustRightInd w:val="0"/>
        <w:jc w:val="both"/>
        <w:rPr>
          <w:lang w:val="sr-Cyrl-CS"/>
        </w:rPr>
      </w:pPr>
      <w:r w:rsidRPr="00291A31">
        <w:rPr>
          <w:lang w:val="sr-Cyrl-CS"/>
        </w:rPr>
        <w:t xml:space="preserve">Менични дужник је сагласан да Менични поверилац може попунити меницу на коју се односи менично овлашћење на износ од _____________ динара, __________(словима), што представља </w:t>
      </w:r>
      <w:r w:rsidR="00A24F13" w:rsidRPr="00291A31">
        <w:rPr>
          <w:lang w:val="sr-Cyrl-CS"/>
        </w:rPr>
        <w:t>100</w:t>
      </w:r>
      <w:r w:rsidRPr="00291A31">
        <w:rPr>
          <w:lang w:val="sr-Cyrl-CS"/>
        </w:rPr>
        <w:t xml:space="preserve">% од </w:t>
      </w:r>
      <w:r w:rsidR="00A24F13" w:rsidRPr="00291A31">
        <w:rPr>
          <w:lang w:val="sr-Cyrl-CS"/>
        </w:rPr>
        <w:t>уговореног аванса</w:t>
      </w:r>
      <w:r w:rsidRPr="00291A31">
        <w:rPr>
          <w:lang w:val="sr-Cyrl-CS"/>
        </w:rPr>
        <w:t>.</w:t>
      </w:r>
    </w:p>
    <w:p w:rsidR="00CD3B53" w:rsidRPr="00291A31" w:rsidRDefault="00CD3B53" w:rsidP="00CD3B53">
      <w:pPr>
        <w:autoSpaceDE w:val="0"/>
        <w:autoSpaceDN w:val="0"/>
        <w:adjustRightInd w:val="0"/>
        <w:jc w:val="both"/>
        <w:rPr>
          <w:lang w:val="sr-Cyrl-CS"/>
        </w:rPr>
      </w:pPr>
      <w:r w:rsidRPr="00291A31">
        <w:rPr>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CD3B53" w:rsidRPr="00291A31" w:rsidRDefault="00CD3B53" w:rsidP="00CD3B53">
      <w:pPr>
        <w:tabs>
          <w:tab w:val="left" w:pos="851"/>
        </w:tabs>
        <w:jc w:val="both"/>
        <w:rPr>
          <w:lang w:val="sr-Cyrl-CS"/>
        </w:rPr>
      </w:pPr>
    </w:p>
    <w:p w:rsidR="00CD3B53" w:rsidRPr="00291A31" w:rsidRDefault="00CD3B53" w:rsidP="00CD3B53">
      <w:pPr>
        <w:tabs>
          <w:tab w:val="left" w:pos="851"/>
        </w:tabs>
        <w:jc w:val="both"/>
        <w:rPr>
          <w:lang w:val="sr-Cyrl-CS"/>
        </w:rPr>
      </w:pPr>
      <w:r w:rsidRPr="00291A31">
        <w:rPr>
          <w:lang w:val="sr-Cyrl-CS"/>
        </w:rPr>
        <w:t xml:space="preserve">Датум издавања овлашћења </w:t>
      </w:r>
      <w:r w:rsidRPr="00291A31">
        <w:rPr>
          <w:lang w:val="sr-Cyrl-CS"/>
        </w:rPr>
        <w:tab/>
      </w:r>
      <w:r w:rsidRPr="00291A31">
        <w:rPr>
          <w:lang w:val="sr-Cyrl-CS"/>
        </w:rPr>
        <w:tab/>
      </w:r>
      <w:r w:rsidRPr="00291A31">
        <w:rPr>
          <w:lang w:val="sr-Cyrl-CS"/>
        </w:rPr>
        <w:tab/>
      </w:r>
      <w:r w:rsidRPr="00291A31">
        <w:rPr>
          <w:lang w:val="sr-Cyrl-CS"/>
        </w:rPr>
        <w:tab/>
      </w:r>
      <w:r w:rsidRPr="00291A31">
        <w:rPr>
          <w:lang w:val="sr-Cyrl-CS"/>
        </w:rPr>
        <w:tab/>
        <w:t>Издавалац менице-дужник</w:t>
      </w:r>
    </w:p>
    <w:p w:rsidR="00CD3B53" w:rsidRPr="00291A31" w:rsidRDefault="00CD3B53" w:rsidP="00CD3B53">
      <w:pPr>
        <w:tabs>
          <w:tab w:val="left" w:pos="851"/>
        </w:tabs>
        <w:jc w:val="both"/>
        <w:rPr>
          <w:lang w:val="sr-Cyrl-CS"/>
        </w:rPr>
      </w:pPr>
    </w:p>
    <w:p w:rsidR="00CD3B53" w:rsidRPr="00291A31" w:rsidRDefault="00CD3B53" w:rsidP="00CD3B53">
      <w:pPr>
        <w:tabs>
          <w:tab w:val="left" w:pos="851"/>
        </w:tabs>
        <w:jc w:val="both"/>
        <w:rPr>
          <w:lang w:val="sr-Cyrl-CS"/>
        </w:rPr>
      </w:pPr>
      <w:r w:rsidRPr="00291A31">
        <w:rPr>
          <w:lang w:val="sr-Cyrl-CS"/>
        </w:rPr>
        <w:t>__________________________</w:t>
      </w:r>
      <w:r w:rsidRPr="00291A31">
        <w:rPr>
          <w:lang w:val="sr-Cyrl-CS"/>
        </w:rPr>
        <w:tab/>
      </w:r>
      <w:r w:rsidRPr="00291A31">
        <w:rPr>
          <w:lang w:val="sr-Cyrl-CS"/>
        </w:rPr>
        <w:tab/>
        <w:t>М.П.</w:t>
      </w:r>
      <w:r w:rsidRPr="00291A31">
        <w:rPr>
          <w:lang w:val="sr-Cyrl-CS"/>
        </w:rPr>
        <w:tab/>
      </w:r>
      <w:r w:rsidRPr="00291A31">
        <w:rPr>
          <w:lang w:val="sr-Cyrl-CS"/>
        </w:rPr>
        <w:tab/>
        <w:t>___________________________</w:t>
      </w:r>
    </w:p>
    <w:p w:rsidR="00CD3B53" w:rsidRPr="00291A31" w:rsidRDefault="00CD3B53" w:rsidP="00CD3B53">
      <w:pPr>
        <w:tabs>
          <w:tab w:val="left" w:pos="851"/>
        </w:tabs>
        <w:jc w:val="both"/>
        <w:rPr>
          <w:lang w:val="sr-Cyrl-CS"/>
        </w:rPr>
      </w:pPr>
    </w:p>
    <w:p w:rsidR="00CD3B53" w:rsidRPr="00291A31" w:rsidRDefault="00CD3B53" w:rsidP="00CD3B53">
      <w:pPr>
        <w:spacing w:after="120"/>
        <w:jc w:val="both"/>
        <w:rPr>
          <w:bCs/>
          <w:i/>
          <w:color w:val="auto"/>
          <w:lang w:val="sr-Cyrl-CS"/>
        </w:rPr>
      </w:pPr>
      <w:r w:rsidRPr="00291A31">
        <w:rPr>
          <w:b/>
          <w:bCs/>
          <w:i/>
          <w:color w:val="auto"/>
          <w:lang w:val="sr-Cyrl-CS"/>
        </w:rPr>
        <w:t xml:space="preserve">Напомена: </w:t>
      </w:r>
      <w:r w:rsidRPr="00291A31">
        <w:rPr>
          <w:bCs/>
          <w:i/>
          <w:color w:val="auto"/>
          <w:lang w:val="sr-Cyrl-CS"/>
        </w:rPr>
        <w:t>достављање овог обрасца није обавезно.</w:t>
      </w:r>
    </w:p>
    <w:p w:rsidR="00CD3B53" w:rsidRPr="00291A31" w:rsidRDefault="00CD3B53" w:rsidP="00395123">
      <w:pPr>
        <w:pStyle w:val="ListParagraph"/>
        <w:spacing w:line="240" w:lineRule="auto"/>
        <w:ind w:left="0"/>
        <w:jc w:val="both"/>
        <w:rPr>
          <w:b/>
          <w:bCs/>
          <w:iCs/>
          <w:lang w:val="sr-Cyrl-CS"/>
        </w:rPr>
      </w:pPr>
    </w:p>
    <w:p w:rsidR="00CD3B53" w:rsidRPr="00291A31" w:rsidRDefault="00CD3B53" w:rsidP="00395123">
      <w:pPr>
        <w:pStyle w:val="ListParagraph"/>
        <w:spacing w:line="240" w:lineRule="auto"/>
        <w:ind w:left="0"/>
        <w:jc w:val="both"/>
        <w:rPr>
          <w:b/>
          <w:bCs/>
          <w:iCs/>
          <w:lang w:val="sr-Cyrl-CS"/>
        </w:rPr>
      </w:pPr>
    </w:p>
    <w:p w:rsidR="00E309C1" w:rsidRPr="00291A31" w:rsidRDefault="00E309C1" w:rsidP="00395123">
      <w:pPr>
        <w:pStyle w:val="ListParagraph"/>
        <w:spacing w:line="240" w:lineRule="auto"/>
        <w:ind w:left="0"/>
        <w:jc w:val="both"/>
        <w:rPr>
          <w:b/>
          <w:bCs/>
          <w:iCs/>
          <w:lang w:val="sr-Cyrl-CS"/>
        </w:rPr>
      </w:pPr>
    </w:p>
    <w:p w:rsidR="00395123" w:rsidRPr="00291A31" w:rsidRDefault="00395123" w:rsidP="00395123">
      <w:pPr>
        <w:jc w:val="right"/>
        <w:rPr>
          <w:b/>
          <w:bCs/>
          <w:lang w:val="sr-Cyrl-CS"/>
        </w:rPr>
      </w:pPr>
      <w:r w:rsidRPr="00291A31">
        <w:rPr>
          <w:b/>
          <w:bCs/>
          <w:lang w:val="sr-Cyrl-CS"/>
        </w:rPr>
        <w:t xml:space="preserve">(ОБРАЗАЦ </w:t>
      </w:r>
      <w:r w:rsidR="00CD3B53" w:rsidRPr="00291A31">
        <w:rPr>
          <w:b/>
          <w:bCs/>
          <w:lang w:val="sr-Cyrl-CS"/>
        </w:rPr>
        <w:t>8</w:t>
      </w:r>
      <w:r w:rsidRPr="00291A31">
        <w:rPr>
          <w:b/>
          <w:bCs/>
          <w:lang w:val="sr-Cyrl-CS"/>
        </w:rPr>
        <w:t>)</w:t>
      </w:r>
    </w:p>
    <w:p w:rsidR="00395123" w:rsidRPr="00291A31" w:rsidRDefault="00395123" w:rsidP="00395123">
      <w:pPr>
        <w:rPr>
          <w:b/>
          <w:bCs/>
          <w:i/>
          <w:iCs/>
          <w:lang w:val="sr-Cyrl-CS"/>
        </w:rPr>
      </w:pPr>
    </w:p>
    <w:p w:rsidR="00395123" w:rsidRPr="00291A31" w:rsidRDefault="00395123" w:rsidP="00395123">
      <w:pPr>
        <w:tabs>
          <w:tab w:val="left" w:pos="851"/>
        </w:tabs>
        <w:rPr>
          <w:lang w:val="sr-Cyrl-CS"/>
        </w:rPr>
      </w:pPr>
      <w:r w:rsidRPr="00291A31">
        <w:rPr>
          <w:lang w:val="sr-Cyrl-CS"/>
        </w:rPr>
        <w:t xml:space="preserve">На основу Закона о меници („Сл. лист ФНРЈ“, бр/, „Сл. лист СФРЈ“, бр.106/46, 16/65, 54/70, 57/89, „Сл лист СЦГ“, бр. 1/2003- </w:t>
      </w:r>
      <w:r w:rsidR="00240EC1" w:rsidRPr="00291A31">
        <w:rPr>
          <w:lang w:val="sr-Cyrl-CS"/>
        </w:rPr>
        <w:t>Уст. Повеља</w:t>
      </w:r>
    </w:p>
    <w:p w:rsidR="00395123" w:rsidRPr="00291A31" w:rsidRDefault="00395123" w:rsidP="00395123">
      <w:pPr>
        <w:tabs>
          <w:tab w:val="left" w:pos="851"/>
        </w:tabs>
        <w:jc w:val="center"/>
        <w:rPr>
          <w:lang w:val="sr-Cyrl-CS"/>
        </w:rPr>
      </w:pPr>
    </w:p>
    <w:p w:rsidR="00395123" w:rsidRPr="00291A31" w:rsidRDefault="00395123" w:rsidP="00395123">
      <w:pPr>
        <w:tabs>
          <w:tab w:val="left" w:pos="851"/>
        </w:tabs>
        <w:jc w:val="center"/>
        <w:rPr>
          <w:lang w:val="sr-Cyrl-CS"/>
        </w:rPr>
      </w:pPr>
      <w:r w:rsidRPr="00291A31">
        <w:rPr>
          <w:lang w:val="sr-Cyrl-CS"/>
        </w:rPr>
        <w:t>МЕНИЧНО ОВЛАШЋЕЊЕ/ПИСМО</w:t>
      </w:r>
    </w:p>
    <w:p w:rsidR="00395123" w:rsidRPr="00291A31" w:rsidRDefault="00395123" w:rsidP="00395123">
      <w:pPr>
        <w:tabs>
          <w:tab w:val="left" w:pos="851"/>
        </w:tabs>
        <w:jc w:val="center"/>
        <w:rPr>
          <w:lang w:val="sr-Cyrl-CS"/>
        </w:rPr>
      </w:pPr>
      <w:r w:rsidRPr="00291A31">
        <w:rPr>
          <w:lang w:val="sr-Cyrl-CS"/>
        </w:rPr>
        <w:t xml:space="preserve">ЗА ДОБРО ИЗВРШЕЊЕ ПОСЛА ЗА КОРИСНИКА БЛАНКО СОЛО МЕНИЦЕ </w:t>
      </w:r>
    </w:p>
    <w:p w:rsidR="00395123" w:rsidRPr="00291A31" w:rsidRDefault="00395123" w:rsidP="00395123">
      <w:pPr>
        <w:tabs>
          <w:tab w:val="left" w:pos="851"/>
        </w:tabs>
        <w:jc w:val="center"/>
        <w:rPr>
          <w:lang w:val="sr-Cyrl-CS"/>
        </w:rPr>
      </w:pPr>
      <w:r w:rsidRPr="00291A31">
        <w:rPr>
          <w:lang w:val="sr-Cyrl-CS"/>
        </w:rPr>
        <w:t>БР.________________________________</w:t>
      </w:r>
    </w:p>
    <w:p w:rsidR="00395123" w:rsidRPr="00291A31" w:rsidRDefault="00395123" w:rsidP="00395123">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МЕНИЧНИ ДУЖНИК</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Седиште и адреса</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Матични број:</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ПИБ:</w:t>
            </w:r>
          </w:p>
        </w:tc>
        <w:tc>
          <w:tcPr>
            <w:tcW w:w="6213" w:type="dxa"/>
            <w:shd w:val="clear" w:color="auto" w:fill="auto"/>
          </w:tcPr>
          <w:p w:rsidR="00395123" w:rsidRPr="00291A31" w:rsidRDefault="00395123" w:rsidP="008E47E5">
            <w:pPr>
              <w:tabs>
                <w:tab w:val="left" w:pos="851"/>
              </w:tabs>
              <w:jc w:val="both"/>
              <w:rPr>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Текући рачуни:</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Банке:</w:t>
            </w:r>
          </w:p>
        </w:tc>
        <w:tc>
          <w:tcPr>
            <w:tcW w:w="6213" w:type="dxa"/>
            <w:shd w:val="clear" w:color="auto" w:fill="auto"/>
          </w:tcPr>
          <w:p w:rsidR="00395123" w:rsidRPr="00291A31" w:rsidRDefault="00395123" w:rsidP="008E47E5">
            <w:pPr>
              <w:tabs>
                <w:tab w:val="left" w:pos="851"/>
              </w:tabs>
              <w:jc w:val="both"/>
              <w:rPr>
                <w:b/>
                <w:lang w:val="sr-Cyrl-CS"/>
              </w:rPr>
            </w:pPr>
          </w:p>
        </w:tc>
      </w:tr>
    </w:tbl>
    <w:p w:rsidR="00395123" w:rsidRPr="00291A31" w:rsidRDefault="00395123" w:rsidP="00395123">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МЕНИЧНИ ПОВЕРИЛАЦ</w:t>
            </w:r>
          </w:p>
        </w:tc>
        <w:tc>
          <w:tcPr>
            <w:tcW w:w="6167" w:type="dxa"/>
            <w:shd w:val="clear" w:color="auto" w:fill="auto"/>
          </w:tcPr>
          <w:p w:rsidR="00395123" w:rsidRPr="00291A31" w:rsidRDefault="00395123" w:rsidP="008E47E5">
            <w:pPr>
              <w:rPr>
                <w:b/>
                <w:lang w:val="sr-Cyrl-CS"/>
              </w:rPr>
            </w:pPr>
            <w:r w:rsidRPr="00291A31">
              <w:rPr>
                <w:lang w:val="sr-Cyrl-CS"/>
              </w:rPr>
              <w:t xml:space="preserve">Завод за заштиту споменика  </w:t>
            </w:r>
            <w:r w:rsidRPr="00291A31">
              <w:rPr>
                <w:bCs/>
                <w:lang w:val="sr-Cyrl-CS"/>
              </w:rPr>
              <w:t xml:space="preserve">културе града Београда </w:t>
            </w:r>
            <w:r w:rsidRPr="00291A31">
              <w:rPr>
                <w:lang w:val="sr-Cyrl-CS"/>
              </w:rPr>
              <w:t xml:space="preserve"> </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Седиште и адреса</w:t>
            </w:r>
          </w:p>
        </w:tc>
        <w:tc>
          <w:tcPr>
            <w:tcW w:w="6167" w:type="dxa"/>
            <w:shd w:val="clear" w:color="auto" w:fill="auto"/>
          </w:tcPr>
          <w:p w:rsidR="00395123" w:rsidRPr="00291A31" w:rsidRDefault="00395123" w:rsidP="008E47E5">
            <w:pPr>
              <w:rPr>
                <w:rFonts w:eastAsia="TimesNewRomanPS-BoldMT"/>
                <w:bCs/>
                <w:lang w:val="sr-Cyrl-CS"/>
              </w:rPr>
            </w:pPr>
            <w:r w:rsidRPr="00291A31">
              <w:rPr>
                <w:lang w:val="sr-Cyrl-CS"/>
              </w:rPr>
              <w:t>Београду, Калемегдан Горњи град 14</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Матични број:</w:t>
            </w:r>
          </w:p>
        </w:tc>
        <w:tc>
          <w:tcPr>
            <w:tcW w:w="6167" w:type="dxa"/>
            <w:shd w:val="clear" w:color="auto" w:fill="auto"/>
          </w:tcPr>
          <w:p w:rsidR="00395123" w:rsidRPr="00291A31" w:rsidRDefault="00395123" w:rsidP="008E47E5">
            <w:pPr>
              <w:jc w:val="both"/>
              <w:rPr>
                <w:lang w:val="sr-Cyrl-CS"/>
              </w:rPr>
            </w:pPr>
            <w:r w:rsidRPr="00291A31">
              <w:rPr>
                <w:lang w:val="sr-Cyrl-CS"/>
              </w:rPr>
              <w:t>07045719</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ПИБ:</w:t>
            </w:r>
          </w:p>
        </w:tc>
        <w:tc>
          <w:tcPr>
            <w:tcW w:w="6167" w:type="dxa"/>
            <w:shd w:val="clear" w:color="auto" w:fill="auto"/>
          </w:tcPr>
          <w:p w:rsidR="00395123" w:rsidRPr="00291A31" w:rsidRDefault="00395123" w:rsidP="008E47E5">
            <w:pPr>
              <w:jc w:val="both"/>
              <w:rPr>
                <w:lang w:val="sr-Cyrl-CS"/>
              </w:rPr>
            </w:pPr>
            <w:r w:rsidRPr="00291A31">
              <w:rPr>
                <w:lang w:val="sr-Cyrl-CS"/>
              </w:rPr>
              <w:t>101511252</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Текући рачун:</w:t>
            </w:r>
          </w:p>
        </w:tc>
        <w:tc>
          <w:tcPr>
            <w:tcW w:w="6167" w:type="dxa"/>
            <w:shd w:val="clear" w:color="auto" w:fill="auto"/>
          </w:tcPr>
          <w:p w:rsidR="00395123" w:rsidRPr="00291A31" w:rsidRDefault="00395123" w:rsidP="008E47E5">
            <w:pPr>
              <w:jc w:val="both"/>
              <w:rPr>
                <w:lang w:val="sr-Cyrl-CS"/>
              </w:rPr>
            </w:pPr>
            <w:r w:rsidRPr="00291A31">
              <w:rPr>
                <w:lang w:val="sr-Cyrl-CS"/>
              </w:rPr>
              <w:t>840-586664-07 који се води код Управе за трезор</w:t>
            </w:r>
          </w:p>
        </w:tc>
      </w:tr>
    </w:tbl>
    <w:p w:rsidR="00395123" w:rsidRPr="00291A31" w:rsidRDefault="00395123" w:rsidP="00395123">
      <w:pPr>
        <w:tabs>
          <w:tab w:val="left" w:pos="851"/>
        </w:tabs>
        <w:jc w:val="both"/>
        <w:rPr>
          <w:b/>
          <w:lang w:val="sr-Cyrl-CS"/>
        </w:rPr>
      </w:pPr>
    </w:p>
    <w:p w:rsidR="00395123" w:rsidRPr="00291A31" w:rsidRDefault="00395123" w:rsidP="00395123">
      <w:pPr>
        <w:tabs>
          <w:tab w:val="left" w:pos="851"/>
        </w:tabs>
        <w:jc w:val="both"/>
        <w:rPr>
          <w:lang w:val="sr-Cyrl-CS"/>
        </w:rPr>
      </w:pPr>
      <w:r w:rsidRPr="00291A31">
        <w:rPr>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395123" w:rsidRPr="00291A31" w:rsidRDefault="00395123" w:rsidP="00395123">
      <w:pPr>
        <w:tabs>
          <w:tab w:val="left" w:pos="851"/>
        </w:tabs>
        <w:jc w:val="both"/>
        <w:rPr>
          <w:lang w:val="sr-Cyrl-CS"/>
        </w:rPr>
      </w:pPr>
      <w:r w:rsidRPr="00291A31">
        <w:rPr>
          <w:lang w:val="sr-Cyrl-CS"/>
        </w:rPr>
        <w:t xml:space="preserve">Меница и менично овлашћење се издају као </w:t>
      </w:r>
      <w:r w:rsidRPr="00291A31">
        <w:rPr>
          <w:b/>
          <w:lang w:val="sr-Cyrl-CS"/>
        </w:rPr>
        <w:t>финансијска гаранција за добро извршење посла</w:t>
      </w:r>
      <w:r w:rsidRPr="00291A31">
        <w:rPr>
          <w:lang w:val="sr-Cyrl-CS"/>
        </w:rPr>
        <w:t xml:space="preserve"> у складу са Уговором____________________________________, бр.__________, од ___________, који је Менични дужник закључио са Меничним повериоц</w:t>
      </w:r>
      <w:r w:rsidR="00912E8C" w:rsidRPr="00291A31">
        <w:rPr>
          <w:lang w:val="sr-Cyrl-CS"/>
        </w:rPr>
        <w:t>ем у поступку јавне набавке ЈН 06</w:t>
      </w:r>
      <w:r w:rsidRPr="00291A31">
        <w:rPr>
          <w:lang w:val="sr-Cyrl-CS"/>
        </w:rPr>
        <w:t>/201</w:t>
      </w:r>
      <w:r w:rsidR="00912E8C" w:rsidRPr="00291A31">
        <w:rPr>
          <w:lang w:val="sr-Cyrl-CS"/>
        </w:rPr>
        <w:t>8</w:t>
      </w:r>
      <w:r w:rsidRPr="00291A31">
        <w:rPr>
          <w:lang w:val="sr-Cyrl-CS"/>
        </w:rPr>
        <w:t>.</w:t>
      </w:r>
    </w:p>
    <w:p w:rsidR="00395123" w:rsidRPr="00291A31" w:rsidRDefault="00395123" w:rsidP="00395123">
      <w:pPr>
        <w:tabs>
          <w:tab w:val="left" w:pos="1134"/>
        </w:tabs>
        <w:autoSpaceDE w:val="0"/>
        <w:autoSpaceDN w:val="0"/>
        <w:adjustRightInd w:val="0"/>
        <w:jc w:val="both"/>
        <w:rPr>
          <w:color w:val="auto"/>
          <w:lang w:val="sr-Cyrl-CS"/>
        </w:rPr>
      </w:pPr>
      <w:r w:rsidRPr="00291A31">
        <w:rPr>
          <w:lang w:val="sr-Cyrl-CS"/>
        </w:rPr>
        <w:t xml:space="preserve">Меница и Менично овлашћење се издају са роком важности од </w:t>
      </w:r>
      <w:r w:rsidRPr="00291A31">
        <w:rPr>
          <w:color w:val="auto"/>
          <w:lang w:val="sr-Cyrl-CS" w:eastAsia="en-GB"/>
        </w:rPr>
        <w:t xml:space="preserve">најмање </w:t>
      </w:r>
      <w:r w:rsidRPr="00291A31">
        <w:rPr>
          <w:color w:val="auto"/>
          <w:lang w:val="sr-Cyrl-CS"/>
        </w:rPr>
        <w:t>30 дана дуже од дана истека рока за коначно извршење уговорене обавезе.</w:t>
      </w:r>
    </w:p>
    <w:p w:rsidR="00395123" w:rsidRPr="00291A31" w:rsidRDefault="00395123" w:rsidP="00395123">
      <w:pPr>
        <w:autoSpaceDE w:val="0"/>
        <w:autoSpaceDN w:val="0"/>
        <w:adjustRightInd w:val="0"/>
        <w:jc w:val="both"/>
        <w:rPr>
          <w:lang w:val="sr-Cyrl-CS"/>
        </w:rPr>
      </w:pPr>
      <w:r w:rsidRPr="00291A31">
        <w:rPr>
          <w:lang w:val="sr-Cyrl-CS"/>
        </w:rPr>
        <w:t>Менични дужник је сагласан да Менични поверилац може попунити меницу на коју се односи менично овлашћење на износ од _____________ динара, __________(словима), што представља 10% од максималне вредности уговора без ПДВ-а.</w:t>
      </w:r>
    </w:p>
    <w:p w:rsidR="00395123" w:rsidRPr="00291A31" w:rsidRDefault="00395123" w:rsidP="00395123">
      <w:pPr>
        <w:autoSpaceDE w:val="0"/>
        <w:autoSpaceDN w:val="0"/>
        <w:adjustRightInd w:val="0"/>
        <w:jc w:val="both"/>
        <w:rPr>
          <w:lang w:val="sr-Cyrl-CS"/>
        </w:rPr>
      </w:pPr>
      <w:r w:rsidRPr="00291A31">
        <w:rPr>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395123" w:rsidRPr="00291A31" w:rsidRDefault="00395123" w:rsidP="00395123">
      <w:pPr>
        <w:tabs>
          <w:tab w:val="left" w:pos="851"/>
        </w:tabs>
        <w:jc w:val="both"/>
        <w:rPr>
          <w:lang w:val="sr-Cyrl-CS"/>
        </w:rPr>
      </w:pPr>
    </w:p>
    <w:p w:rsidR="00395123" w:rsidRPr="00291A31" w:rsidRDefault="00395123" w:rsidP="00395123">
      <w:pPr>
        <w:tabs>
          <w:tab w:val="left" w:pos="851"/>
        </w:tabs>
        <w:jc w:val="both"/>
        <w:rPr>
          <w:lang w:val="sr-Cyrl-CS"/>
        </w:rPr>
      </w:pPr>
      <w:r w:rsidRPr="00291A31">
        <w:rPr>
          <w:lang w:val="sr-Cyrl-CS"/>
        </w:rPr>
        <w:t xml:space="preserve">Датум издавања овлашћења </w:t>
      </w:r>
      <w:r w:rsidRPr="00291A31">
        <w:rPr>
          <w:lang w:val="sr-Cyrl-CS"/>
        </w:rPr>
        <w:tab/>
      </w:r>
      <w:r w:rsidRPr="00291A31">
        <w:rPr>
          <w:lang w:val="sr-Cyrl-CS"/>
        </w:rPr>
        <w:tab/>
      </w:r>
      <w:r w:rsidRPr="00291A31">
        <w:rPr>
          <w:lang w:val="sr-Cyrl-CS"/>
        </w:rPr>
        <w:tab/>
      </w:r>
      <w:r w:rsidRPr="00291A31">
        <w:rPr>
          <w:lang w:val="sr-Cyrl-CS"/>
        </w:rPr>
        <w:tab/>
      </w:r>
      <w:r w:rsidRPr="00291A31">
        <w:rPr>
          <w:lang w:val="sr-Cyrl-CS"/>
        </w:rPr>
        <w:tab/>
        <w:t>Издавалац менице-дужник</w:t>
      </w:r>
    </w:p>
    <w:p w:rsidR="00395123" w:rsidRPr="00291A31" w:rsidRDefault="00395123" w:rsidP="00395123">
      <w:pPr>
        <w:tabs>
          <w:tab w:val="left" w:pos="851"/>
        </w:tabs>
        <w:jc w:val="both"/>
        <w:rPr>
          <w:lang w:val="sr-Cyrl-CS"/>
        </w:rPr>
      </w:pPr>
    </w:p>
    <w:p w:rsidR="00395123" w:rsidRPr="00291A31" w:rsidRDefault="00395123" w:rsidP="00395123">
      <w:pPr>
        <w:tabs>
          <w:tab w:val="left" w:pos="851"/>
        </w:tabs>
        <w:jc w:val="both"/>
        <w:rPr>
          <w:lang w:val="sr-Cyrl-CS"/>
        </w:rPr>
      </w:pPr>
      <w:r w:rsidRPr="00291A31">
        <w:rPr>
          <w:lang w:val="sr-Cyrl-CS"/>
        </w:rPr>
        <w:t>__________________________</w:t>
      </w:r>
      <w:r w:rsidRPr="00291A31">
        <w:rPr>
          <w:lang w:val="sr-Cyrl-CS"/>
        </w:rPr>
        <w:tab/>
      </w:r>
      <w:r w:rsidRPr="00291A31">
        <w:rPr>
          <w:lang w:val="sr-Cyrl-CS"/>
        </w:rPr>
        <w:tab/>
        <w:t>М.П.</w:t>
      </w:r>
      <w:r w:rsidRPr="00291A31">
        <w:rPr>
          <w:lang w:val="sr-Cyrl-CS"/>
        </w:rPr>
        <w:tab/>
      </w:r>
      <w:r w:rsidRPr="00291A31">
        <w:rPr>
          <w:lang w:val="sr-Cyrl-CS"/>
        </w:rPr>
        <w:tab/>
        <w:t>___________________________</w:t>
      </w:r>
    </w:p>
    <w:p w:rsidR="00395123" w:rsidRPr="00291A31" w:rsidRDefault="00395123" w:rsidP="00395123">
      <w:pPr>
        <w:tabs>
          <w:tab w:val="left" w:pos="851"/>
        </w:tabs>
        <w:jc w:val="both"/>
        <w:rPr>
          <w:lang w:val="sr-Cyrl-CS"/>
        </w:rPr>
      </w:pPr>
    </w:p>
    <w:p w:rsidR="00395123" w:rsidRPr="00291A31" w:rsidRDefault="00395123" w:rsidP="00395123">
      <w:pPr>
        <w:spacing w:after="120"/>
        <w:jc w:val="both"/>
        <w:rPr>
          <w:bCs/>
          <w:i/>
          <w:color w:val="auto"/>
          <w:lang w:val="sr-Cyrl-CS"/>
        </w:rPr>
      </w:pPr>
      <w:r w:rsidRPr="00291A31">
        <w:rPr>
          <w:b/>
          <w:bCs/>
          <w:i/>
          <w:color w:val="auto"/>
          <w:lang w:val="sr-Cyrl-CS"/>
        </w:rPr>
        <w:t xml:space="preserve">Напомена: </w:t>
      </w:r>
      <w:r w:rsidRPr="00291A31">
        <w:rPr>
          <w:bCs/>
          <w:i/>
          <w:color w:val="auto"/>
          <w:lang w:val="sr-Cyrl-CS"/>
        </w:rPr>
        <w:t>достављање овог обрасца није обавезно.</w:t>
      </w:r>
    </w:p>
    <w:p w:rsidR="00BB77F4" w:rsidRPr="00291A31" w:rsidRDefault="00395123" w:rsidP="00395123">
      <w:pPr>
        <w:jc w:val="right"/>
        <w:rPr>
          <w:b/>
          <w:bCs/>
          <w:lang w:val="sr-Cyrl-CS"/>
        </w:rPr>
      </w:pPr>
      <w:r w:rsidRPr="00291A31">
        <w:rPr>
          <w:b/>
          <w:bCs/>
          <w:lang w:val="sr-Cyrl-CS"/>
        </w:rPr>
        <w:lastRenderedPageBreak/>
        <w:t xml:space="preserve">(ОБРАЗАЦ </w:t>
      </w:r>
      <w:r w:rsidR="00CD3B53" w:rsidRPr="00291A31">
        <w:rPr>
          <w:b/>
          <w:bCs/>
          <w:lang w:val="sr-Cyrl-CS"/>
        </w:rPr>
        <w:t>9</w:t>
      </w:r>
      <w:r w:rsidRPr="00291A31">
        <w:rPr>
          <w:b/>
          <w:bCs/>
          <w:lang w:val="sr-Cyrl-CS"/>
        </w:rPr>
        <w:t>)</w:t>
      </w:r>
    </w:p>
    <w:p w:rsidR="00395123" w:rsidRPr="00291A31" w:rsidRDefault="00395123" w:rsidP="00395123">
      <w:pPr>
        <w:tabs>
          <w:tab w:val="left" w:pos="851"/>
        </w:tabs>
        <w:rPr>
          <w:lang w:val="sr-Cyrl-CS"/>
        </w:rPr>
      </w:pPr>
      <w:r w:rsidRPr="00291A31">
        <w:rPr>
          <w:lang w:val="sr-Cyrl-CS"/>
        </w:rPr>
        <w:t>На основу Закона о меници („Сл. лист ФНРЈ“, бр/, „Сл. лист СФРЈ“, бр.106/46, 16/65, 54/70, 57/89, „Сл лист СЦГ“, бр. 1/2003-</w:t>
      </w:r>
      <w:r w:rsidR="00240EC1" w:rsidRPr="00291A31">
        <w:rPr>
          <w:lang w:val="sr-Cyrl-CS"/>
        </w:rPr>
        <w:t>Уст. Повеља</w:t>
      </w:r>
    </w:p>
    <w:p w:rsidR="00395123" w:rsidRPr="00291A31" w:rsidRDefault="00395123" w:rsidP="00395123">
      <w:pPr>
        <w:tabs>
          <w:tab w:val="left" w:pos="851"/>
        </w:tabs>
        <w:rPr>
          <w:lang w:val="sr-Cyrl-CS"/>
        </w:rPr>
      </w:pPr>
    </w:p>
    <w:p w:rsidR="00395123" w:rsidRPr="00291A31" w:rsidRDefault="00395123" w:rsidP="00395123">
      <w:pPr>
        <w:tabs>
          <w:tab w:val="left" w:pos="851"/>
        </w:tabs>
        <w:jc w:val="center"/>
        <w:rPr>
          <w:lang w:val="sr-Cyrl-CS"/>
        </w:rPr>
      </w:pPr>
      <w:r w:rsidRPr="00291A31">
        <w:rPr>
          <w:lang w:val="sr-Cyrl-CS"/>
        </w:rPr>
        <w:t>МЕНИЧНО ОВЛАШЋЕЊЕ/ПИСМО</w:t>
      </w:r>
    </w:p>
    <w:p w:rsidR="00395123" w:rsidRPr="00291A31" w:rsidRDefault="00395123" w:rsidP="00395123">
      <w:pPr>
        <w:tabs>
          <w:tab w:val="left" w:pos="851"/>
        </w:tabs>
        <w:jc w:val="center"/>
        <w:rPr>
          <w:lang w:val="sr-Cyrl-CS"/>
        </w:rPr>
      </w:pPr>
      <w:r w:rsidRPr="00291A31">
        <w:rPr>
          <w:lang w:val="sr-Cyrl-CS"/>
        </w:rPr>
        <w:t xml:space="preserve">ЗА ОТКЛАЊАЊЕ ГРЕШАКА У ГАРАНТНОМ РОКУ ЗА КОРИСНИКА БЛАНКО СОЛО МЕНИЦЕ </w:t>
      </w:r>
    </w:p>
    <w:p w:rsidR="00395123" w:rsidRPr="00291A31" w:rsidRDefault="00395123" w:rsidP="00395123">
      <w:pPr>
        <w:tabs>
          <w:tab w:val="left" w:pos="851"/>
        </w:tabs>
        <w:jc w:val="center"/>
        <w:rPr>
          <w:lang w:val="sr-Cyrl-CS"/>
        </w:rPr>
      </w:pPr>
      <w:r w:rsidRPr="00291A31">
        <w:rPr>
          <w:lang w:val="sr-Cyrl-CS"/>
        </w:rPr>
        <w:t>БР.________________________________</w:t>
      </w:r>
    </w:p>
    <w:p w:rsidR="00395123" w:rsidRPr="00291A31" w:rsidRDefault="00395123" w:rsidP="00395123">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МЕНИЧНИ ДУЖНИК</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Седиште и адреса</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Матични број:</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ПИБ:</w:t>
            </w:r>
          </w:p>
        </w:tc>
        <w:tc>
          <w:tcPr>
            <w:tcW w:w="6213" w:type="dxa"/>
            <w:shd w:val="clear" w:color="auto" w:fill="auto"/>
          </w:tcPr>
          <w:p w:rsidR="00395123" w:rsidRPr="00291A31" w:rsidRDefault="00395123" w:rsidP="008E47E5">
            <w:pPr>
              <w:tabs>
                <w:tab w:val="left" w:pos="851"/>
              </w:tabs>
              <w:jc w:val="both"/>
              <w:rPr>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Текући рачуни:</w:t>
            </w:r>
          </w:p>
        </w:tc>
        <w:tc>
          <w:tcPr>
            <w:tcW w:w="6213" w:type="dxa"/>
            <w:shd w:val="clear" w:color="auto" w:fill="auto"/>
          </w:tcPr>
          <w:p w:rsidR="00395123" w:rsidRPr="00291A31" w:rsidRDefault="00395123" w:rsidP="008E47E5">
            <w:pPr>
              <w:tabs>
                <w:tab w:val="left" w:pos="851"/>
              </w:tabs>
              <w:jc w:val="both"/>
              <w:rPr>
                <w:b/>
                <w:lang w:val="sr-Cyrl-CS"/>
              </w:rPr>
            </w:pPr>
          </w:p>
        </w:tc>
      </w:tr>
      <w:tr w:rsidR="00395123" w:rsidRPr="00291A31" w:rsidTr="008E47E5">
        <w:tc>
          <w:tcPr>
            <w:tcW w:w="3085" w:type="dxa"/>
            <w:shd w:val="clear" w:color="auto" w:fill="auto"/>
          </w:tcPr>
          <w:p w:rsidR="00395123" w:rsidRPr="00291A31" w:rsidRDefault="00395123" w:rsidP="008E47E5">
            <w:pPr>
              <w:tabs>
                <w:tab w:val="left" w:pos="851"/>
              </w:tabs>
              <w:jc w:val="both"/>
              <w:rPr>
                <w:lang w:val="sr-Cyrl-CS"/>
              </w:rPr>
            </w:pPr>
            <w:r w:rsidRPr="00291A31">
              <w:rPr>
                <w:lang w:val="sr-Cyrl-CS"/>
              </w:rPr>
              <w:t>Банке:</w:t>
            </w:r>
          </w:p>
        </w:tc>
        <w:tc>
          <w:tcPr>
            <w:tcW w:w="6213" w:type="dxa"/>
            <w:shd w:val="clear" w:color="auto" w:fill="auto"/>
          </w:tcPr>
          <w:p w:rsidR="00395123" w:rsidRPr="00291A31" w:rsidRDefault="00395123" w:rsidP="008E47E5">
            <w:pPr>
              <w:tabs>
                <w:tab w:val="left" w:pos="851"/>
              </w:tabs>
              <w:jc w:val="both"/>
              <w:rPr>
                <w:b/>
                <w:lang w:val="sr-Cyrl-CS"/>
              </w:rPr>
            </w:pPr>
          </w:p>
        </w:tc>
      </w:tr>
    </w:tbl>
    <w:p w:rsidR="00395123" w:rsidRPr="00291A31" w:rsidRDefault="00395123" w:rsidP="00395123">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МЕНИЧНИ ПОВЕРИЛАЦ</w:t>
            </w:r>
          </w:p>
        </w:tc>
        <w:tc>
          <w:tcPr>
            <w:tcW w:w="6167" w:type="dxa"/>
            <w:shd w:val="clear" w:color="auto" w:fill="auto"/>
          </w:tcPr>
          <w:p w:rsidR="00395123" w:rsidRPr="00291A31" w:rsidRDefault="00395123" w:rsidP="008E47E5">
            <w:pPr>
              <w:rPr>
                <w:b/>
                <w:lang w:val="sr-Cyrl-CS"/>
              </w:rPr>
            </w:pPr>
            <w:r w:rsidRPr="00291A31">
              <w:rPr>
                <w:lang w:val="sr-Cyrl-CS"/>
              </w:rPr>
              <w:t xml:space="preserve">Завод за заштиту споменика  </w:t>
            </w:r>
            <w:r w:rsidRPr="00291A31">
              <w:rPr>
                <w:bCs/>
                <w:lang w:val="sr-Cyrl-CS"/>
              </w:rPr>
              <w:t xml:space="preserve">културе града Београда </w:t>
            </w:r>
            <w:r w:rsidRPr="00291A31">
              <w:rPr>
                <w:lang w:val="sr-Cyrl-CS"/>
              </w:rPr>
              <w:t xml:space="preserve">–Установа културе од националног значаја </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Седиште и адреса</w:t>
            </w:r>
          </w:p>
        </w:tc>
        <w:tc>
          <w:tcPr>
            <w:tcW w:w="6167" w:type="dxa"/>
            <w:shd w:val="clear" w:color="auto" w:fill="auto"/>
          </w:tcPr>
          <w:p w:rsidR="00395123" w:rsidRPr="00291A31" w:rsidRDefault="00395123" w:rsidP="008E47E5">
            <w:pPr>
              <w:rPr>
                <w:rFonts w:eastAsia="TimesNewRomanPS-BoldMT"/>
                <w:bCs/>
                <w:lang w:val="sr-Cyrl-CS"/>
              </w:rPr>
            </w:pPr>
            <w:r w:rsidRPr="00291A31">
              <w:rPr>
                <w:lang w:val="sr-Cyrl-CS"/>
              </w:rPr>
              <w:t>Београду, Калемегдан Горњи град 14</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Матични број:</w:t>
            </w:r>
          </w:p>
        </w:tc>
        <w:tc>
          <w:tcPr>
            <w:tcW w:w="6167" w:type="dxa"/>
            <w:shd w:val="clear" w:color="auto" w:fill="auto"/>
          </w:tcPr>
          <w:p w:rsidR="00395123" w:rsidRPr="00291A31" w:rsidRDefault="00395123" w:rsidP="008E47E5">
            <w:pPr>
              <w:jc w:val="both"/>
              <w:rPr>
                <w:lang w:val="sr-Cyrl-CS"/>
              </w:rPr>
            </w:pPr>
            <w:r w:rsidRPr="00291A31">
              <w:rPr>
                <w:lang w:val="sr-Cyrl-CS"/>
              </w:rPr>
              <w:t>07045719</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ПИБ:</w:t>
            </w:r>
          </w:p>
        </w:tc>
        <w:tc>
          <w:tcPr>
            <w:tcW w:w="6167" w:type="dxa"/>
            <w:shd w:val="clear" w:color="auto" w:fill="auto"/>
          </w:tcPr>
          <w:p w:rsidR="00395123" w:rsidRPr="00291A31" w:rsidRDefault="00395123" w:rsidP="008E47E5">
            <w:pPr>
              <w:jc w:val="both"/>
              <w:rPr>
                <w:lang w:val="sr-Cyrl-CS"/>
              </w:rPr>
            </w:pPr>
            <w:r w:rsidRPr="00291A31">
              <w:rPr>
                <w:lang w:val="sr-Cyrl-CS"/>
              </w:rPr>
              <w:t>101511252</w:t>
            </w:r>
          </w:p>
        </w:tc>
      </w:tr>
      <w:tr w:rsidR="00395123" w:rsidRPr="00291A31" w:rsidTr="008E47E5">
        <w:tc>
          <w:tcPr>
            <w:tcW w:w="3074" w:type="dxa"/>
            <w:shd w:val="clear" w:color="auto" w:fill="auto"/>
          </w:tcPr>
          <w:p w:rsidR="00395123" w:rsidRPr="00291A31" w:rsidRDefault="00395123" w:rsidP="008E47E5">
            <w:pPr>
              <w:tabs>
                <w:tab w:val="left" w:pos="851"/>
              </w:tabs>
              <w:jc w:val="both"/>
              <w:rPr>
                <w:lang w:val="sr-Cyrl-CS"/>
              </w:rPr>
            </w:pPr>
            <w:r w:rsidRPr="00291A31">
              <w:rPr>
                <w:lang w:val="sr-Cyrl-CS"/>
              </w:rPr>
              <w:t>Текући рачун:</w:t>
            </w:r>
          </w:p>
        </w:tc>
        <w:tc>
          <w:tcPr>
            <w:tcW w:w="6167" w:type="dxa"/>
            <w:shd w:val="clear" w:color="auto" w:fill="auto"/>
          </w:tcPr>
          <w:p w:rsidR="00395123" w:rsidRPr="00291A31" w:rsidRDefault="00395123" w:rsidP="008E47E5">
            <w:pPr>
              <w:jc w:val="both"/>
              <w:rPr>
                <w:lang w:val="sr-Cyrl-CS"/>
              </w:rPr>
            </w:pPr>
            <w:r w:rsidRPr="00291A31">
              <w:rPr>
                <w:lang w:val="sr-Cyrl-CS"/>
              </w:rPr>
              <w:t>840-586664-07 који се води код Управе за трезор</w:t>
            </w:r>
          </w:p>
        </w:tc>
      </w:tr>
    </w:tbl>
    <w:p w:rsidR="00395123" w:rsidRPr="00291A31" w:rsidRDefault="00395123" w:rsidP="00395123">
      <w:pPr>
        <w:tabs>
          <w:tab w:val="left" w:pos="851"/>
        </w:tabs>
        <w:jc w:val="both"/>
        <w:rPr>
          <w:b/>
          <w:lang w:val="sr-Cyrl-CS"/>
        </w:rPr>
      </w:pPr>
    </w:p>
    <w:p w:rsidR="00395123" w:rsidRPr="00291A31" w:rsidRDefault="00395123" w:rsidP="00395123">
      <w:pPr>
        <w:tabs>
          <w:tab w:val="left" w:pos="851"/>
        </w:tabs>
        <w:jc w:val="both"/>
        <w:rPr>
          <w:lang w:val="sr-Cyrl-CS"/>
        </w:rPr>
      </w:pPr>
      <w:r w:rsidRPr="00291A31">
        <w:rPr>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395123" w:rsidRPr="00291A31" w:rsidRDefault="00395123" w:rsidP="00395123">
      <w:pPr>
        <w:tabs>
          <w:tab w:val="left" w:pos="851"/>
        </w:tabs>
        <w:jc w:val="both"/>
        <w:rPr>
          <w:lang w:val="sr-Cyrl-CS"/>
        </w:rPr>
      </w:pPr>
      <w:r w:rsidRPr="00291A31">
        <w:rPr>
          <w:lang w:val="sr-Cyrl-CS"/>
        </w:rPr>
        <w:t xml:space="preserve">Меница и менично овлашћење се издају као </w:t>
      </w:r>
      <w:r w:rsidRPr="00291A31">
        <w:rPr>
          <w:b/>
          <w:lang w:val="sr-Cyrl-CS"/>
        </w:rPr>
        <w:t>финансијска гаранција за отклањање грешака у гарантном року</w:t>
      </w:r>
      <w:r w:rsidRPr="00291A31">
        <w:rPr>
          <w:lang w:val="sr-Cyrl-CS"/>
        </w:rPr>
        <w:t xml:space="preserve"> у складу са Уговором</w:t>
      </w:r>
      <w:r w:rsidR="00912E8C" w:rsidRPr="00291A31">
        <w:rPr>
          <w:lang w:val="sr-Cyrl-CS"/>
        </w:rPr>
        <w:t xml:space="preserve"> </w:t>
      </w:r>
      <w:r w:rsidRPr="00291A31">
        <w:rPr>
          <w:lang w:val="sr-Cyrl-CS"/>
        </w:rPr>
        <w:t xml:space="preserve">____________________________________, бр.__________, од ___________, који је Менични дужник закључио са Меничним повериоцем у поступку јавне набавке услуге, ЈН </w:t>
      </w:r>
      <w:r w:rsidR="00912E8C" w:rsidRPr="00291A31">
        <w:rPr>
          <w:lang w:val="sr-Cyrl-CS"/>
        </w:rPr>
        <w:t>06/2018</w:t>
      </w:r>
      <w:r w:rsidRPr="00291A31">
        <w:rPr>
          <w:lang w:val="sr-Cyrl-CS"/>
        </w:rPr>
        <w:t>.</w:t>
      </w:r>
    </w:p>
    <w:p w:rsidR="00395123" w:rsidRPr="00291A31" w:rsidRDefault="00395123" w:rsidP="00395123">
      <w:pPr>
        <w:tabs>
          <w:tab w:val="left" w:pos="1134"/>
        </w:tabs>
        <w:autoSpaceDE w:val="0"/>
        <w:autoSpaceDN w:val="0"/>
        <w:adjustRightInd w:val="0"/>
        <w:jc w:val="both"/>
        <w:rPr>
          <w:color w:val="auto"/>
          <w:lang w:val="sr-Cyrl-CS"/>
        </w:rPr>
      </w:pPr>
      <w:r w:rsidRPr="00291A31">
        <w:rPr>
          <w:lang w:val="sr-Cyrl-CS"/>
        </w:rPr>
        <w:t xml:space="preserve">Меница и Менично овлашћење се издају са роком важности од </w:t>
      </w:r>
      <w:r w:rsidRPr="00291A31">
        <w:rPr>
          <w:color w:val="auto"/>
          <w:lang w:val="sr-Cyrl-CS" w:eastAsia="en-GB"/>
        </w:rPr>
        <w:t xml:space="preserve">најмање </w:t>
      </w:r>
      <w:r w:rsidRPr="00291A31">
        <w:rPr>
          <w:color w:val="auto"/>
          <w:lang w:val="sr-Cyrl-CS"/>
        </w:rPr>
        <w:t>30 дана дуже од дана истека гарантног рока.</w:t>
      </w:r>
    </w:p>
    <w:p w:rsidR="00395123" w:rsidRPr="00291A31" w:rsidRDefault="00395123" w:rsidP="00395123">
      <w:pPr>
        <w:autoSpaceDE w:val="0"/>
        <w:autoSpaceDN w:val="0"/>
        <w:adjustRightInd w:val="0"/>
        <w:jc w:val="both"/>
        <w:rPr>
          <w:lang w:val="sr-Cyrl-CS"/>
        </w:rPr>
      </w:pPr>
      <w:r w:rsidRPr="00291A31">
        <w:rPr>
          <w:lang w:val="sr-Cyrl-CS"/>
        </w:rPr>
        <w:t>Менични дужник је сагласан да Менични поверилац може попунити меницу на коју се односи менично овлашћење на износ од _____________ динара, __________(словима), што представља 10% од максималне вредности уговора без ПДВ-а.</w:t>
      </w:r>
    </w:p>
    <w:p w:rsidR="00395123" w:rsidRPr="00291A31" w:rsidRDefault="00395123" w:rsidP="00395123">
      <w:pPr>
        <w:autoSpaceDE w:val="0"/>
        <w:autoSpaceDN w:val="0"/>
        <w:adjustRightInd w:val="0"/>
        <w:jc w:val="both"/>
        <w:rPr>
          <w:lang w:val="sr-Cyrl-CS"/>
        </w:rPr>
      </w:pPr>
      <w:r w:rsidRPr="00291A31">
        <w:rPr>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395123" w:rsidRPr="00291A31" w:rsidRDefault="00395123" w:rsidP="00395123">
      <w:pPr>
        <w:tabs>
          <w:tab w:val="left" w:pos="851"/>
        </w:tabs>
        <w:jc w:val="both"/>
        <w:rPr>
          <w:lang w:val="sr-Cyrl-CS"/>
        </w:rPr>
      </w:pPr>
    </w:p>
    <w:p w:rsidR="00395123" w:rsidRPr="00291A31" w:rsidRDefault="00395123" w:rsidP="00395123">
      <w:pPr>
        <w:tabs>
          <w:tab w:val="left" w:pos="851"/>
        </w:tabs>
        <w:jc w:val="both"/>
        <w:rPr>
          <w:lang w:val="sr-Cyrl-CS"/>
        </w:rPr>
      </w:pPr>
      <w:r w:rsidRPr="00291A31">
        <w:rPr>
          <w:lang w:val="sr-Cyrl-CS"/>
        </w:rPr>
        <w:t xml:space="preserve">Датум издавања овлашћења </w:t>
      </w:r>
      <w:r w:rsidRPr="00291A31">
        <w:rPr>
          <w:lang w:val="sr-Cyrl-CS"/>
        </w:rPr>
        <w:tab/>
      </w:r>
      <w:r w:rsidRPr="00291A31">
        <w:rPr>
          <w:lang w:val="sr-Cyrl-CS"/>
        </w:rPr>
        <w:tab/>
      </w:r>
      <w:r w:rsidRPr="00291A31">
        <w:rPr>
          <w:lang w:val="sr-Cyrl-CS"/>
        </w:rPr>
        <w:tab/>
      </w:r>
      <w:r w:rsidRPr="00291A31">
        <w:rPr>
          <w:lang w:val="sr-Cyrl-CS"/>
        </w:rPr>
        <w:tab/>
      </w:r>
      <w:r w:rsidRPr="00291A31">
        <w:rPr>
          <w:lang w:val="sr-Cyrl-CS"/>
        </w:rPr>
        <w:tab/>
        <w:t>Издавалац менице-дужник</w:t>
      </w:r>
    </w:p>
    <w:p w:rsidR="00395123" w:rsidRPr="00291A31" w:rsidRDefault="00395123" w:rsidP="00395123">
      <w:pPr>
        <w:tabs>
          <w:tab w:val="left" w:pos="851"/>
        </w:tabs>
        <w:jc w:val="both"/>
        <w:rPr>
          <w:lang w:val="sr-Cyrl-CS"/>
        </w:rPr>
      </w:pPr>
    </w:p>
    <w:p w:rsidR="00395123" w:rsidRPr="00291A31" w:rsidRDefault="00395123" w:rsidP="00395123">
      <w:pPr>
        <w:tabs>
          <w:tab w:val="left" w:pos="851"/>
        </w:tabs>
        <w:jc w:val="both"/>
        <w:rPr>
          <w:lang w:val="sr-Cyrl-CS"/>
        </w:rPr>
      </w:pPr>
      <w:r w:rsidRPr="00291A31">
        <w:rPr>
          <w:lang w:val="sr-Cyrl-CS"/>
        </w:rPr>
        <w:t>__________________________</w:t>
      </w:r>
      <w:r w:rsidRPr="00291A31">
        <w:rPr>
          <w:lang w:val="sr-Cyrl-CS"/>
        </w:rPr>
        <w:tab/>
      </w:r>
      <w:r w:rsidRPr="00291A31">
        <w:rPr>
          <w:lang w:val="sr-Cyrl-CS"/>
        </w:rPr>
        <w:tab/>
        <w:t>М.П.</w:t>
      </w:r>
      <w:r w:rsidRPr="00291A31">
        <w:rPr>
          <w:lang w:val="sr-Cyrl-CS"/>
        </w:rPr>
        <w:tab/>
      </w:r>
      <w:r w:rsidRPr="00291A31">
        <w:rPr>
          <w:lang w:val="sr-Cyrl-CS"/>
        </w:rPr>
        <w:tab/>
        <w:t>___________________________</w:t>
      </w:r>
    </w:p>
    <w:p w:rsidR="00395123" w:rsidRPr="00291A31" w:rsidRDefault="00395123" w:rsidP="00395123">
      <w:pPr>
        <w:tabs>
          <w:tab w:val="left" w:pos="851"/>
        </w:tabs>
        <w:jc w:val="both"/>
        <w:rPr>
          <w:lang w:val="sr-Cyrl-CS"/>
        </w:rPr>
      </w:pPr>
    </w:p>
    <w:p w:rsidR="00395123" w:rsidRPr="00291A31" w:rsidRDefault="00395123" w:rsidP="00395123">
      <w:pPr>
        <w:spacing w:after="120"/>
        <w:jc w:val="both"/>
        <w:rPr>
          <w:bCs/>
          <w:i/>
          <w:color w:val="auto"/>
          <w:lang w:val="sr-Cyrl-CS"/>
        </w:rPr>
      </w:pPr>
      <w:r w:rsidRPr="00291A31">
        <w:rPr>
          <w:b/>
          <w:bCs/>
          <w:i/>
          <w:color w:val="auto"/>
          <w:lang w:val="sr-Cyrl-CS"/>
        </w:rPr>
        <w:t xml:space="preserve">Напомена: </w:t>
      </w:r>
      <w:r w:rsidRPr="00291A31">
        <w:rPr>
          <w:bCs/>
          <w:i/>
          <w:color w:val="auto"/>
          <w:lang w:val="sr-Cyrl-CS"/>
        </w:rPr>
        <w:t>достављање овог обрасца није обавезно.</w:t>
      </w:r>
    </w:p>
    <w:p w:rsidR="00395123" w:rsidRPr="00291A31" w:rsidRDefault="00395123" w:rsidP="00395123">
      <w:pPr>
        <w:jc w:val="right"/>
        <w:rPr>
          <w:b/>
          <w:bCs/>
          <w:lang w:val="sr-Cyrl-CS"/>
        </w:rPr>
      </w:pPr>
      <w:r w:rsidRPr="00291A31">
        <w:rPr>
          <w:b/>
          <w:bCs/>
          <w:lang w:val="sr-Cyrl-CS"/>
        </w:rPr>
        <w:lastRenderedPageBreak/>
        <w:t xml:space="preserve">(ОБРАЗАЦ </w:t>
      </w:r>
      <w:r w:rsidR="00CD3B53" w:rsidRPr="00291A31">
        <w:rPr>
          <w:b/>
          <w:bCs/>
          <w:lang w:val="sr-Cyrl-CS"/>
        </w:rPr>
        <w:t>10</w:t>
      </w:r>
      <w:r w:rsidRPr="00291A31">
        <w:rPr>
          <w:b/>
          <w:bCs/>
          <w:lang w:val="sr-Cyrl-CS"/>
        </w:rPr>
        <w:t>)</w:t>
      </w:r>
    </w:p>
    <w:p w:rsidR="00395123" w:rsidRPr="00291A31" w:rsidRDefault="00395123" w:rsidP="00395123">
      <w:pPr>
        <w:jc w:val="center"/>
        <w:rPr>
          <w:b/>
          <w:bCs/>
          <w:iCs/>
          <w:lang w:val="sr-Cyrl-CS"/>
        </w:rPr>
      </w:pPr>
      <w:r w:rsidRPr="00291A31">
        <w:rPr>
          <w:b/>
          <w:bCs/>
          <w:iCs/>
          <w:lang w:val="sr-Cyrl-CS"/>
        </w:rPr>
        <w:t>Потврда/</w:t>
      </w:r>
      <w:r w:rsidR="00240EC1" w:rsidRPr="00291A31">
        <w:rPr>
          <w:b/>
          <w:bCs/>
          <w:iCs/>
          <w:lang w:val="sr-Cyrl-CS"/>
        </w:rPr>
        <w:t>Референца</w:t>
      </w:r>
    </w:p>
    <w:p w:rsidR="00395123" w:rsidRPr="00291A31" w:rsidRDefault="00395123" w:rsidP="00395123">
      <w:pPr>
        <w:jc w:val="center"/>
        <w:rPr>
          <w:b/>
          <w:bCs/>
          <w:iCs/>
          <w:lang w:val="sr-Cyrl-CS"/>
        </w:rPr>
      </w:pPr>
    </w:p>
    <w:p w:rsidR="00395123" w:rsidRPr="00291A31" w:rsidRDefault="00395123" w:rsidP="00395123">
      <w:pPr>
        <w:jc w:val="center"/>
        <w:rPr>
          <w:b/>
          <w:bCs/>
          <w:iCs/>
          <w:lang w:val="sr-Cyrl-C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4"/>
        <w:gridCol w:w="4483"/>
      </w:tblGrid>
      <w:tr w:rsidR="00395123" w:rsidRPr="00291A31" w:rsidTr="008E47E5">
        <w:trPr>
          <w:trHeight w:hRule="exact" w:val="254"/>
        </w:trPr>
        <w:tc>
          <w:tcPr>
            <w:tcW w:w="4574" w:type="dxa"/>
          </w:tcPr>
          <w:p w:rsidR="00395123" w:rsidRPr="00291A31" w:rsidRDefault="00395123" w:rsidP="008E47E5">
            <w:pPr>
              <w:pStyle w:val="Style17"/>
              <w:widowControl/>
              <w:ind w:left="19"/>
              <w:rPr>
                <w:rStyle w:val="FontStyle34"/>
                <w:rFonts w:ascii="Times New Roman" w:hAnsi="Times New Roman" w:cs="Times New Roman"/>
                <w:b/>
                <w:sz w:val="24"/>
                <w:szCs w:val="24"/>
                <w:lang w:val="sr-Cyrl-CS" w:eastAsia="sr-Cyrl-CS"/>
              </w:rPr>
            </w:pPr>
            <w:r w:rsidRPr="00291A31">
              <w:rPr>
                <w:rStyle w:val="FontStyle34"/>
                <w:rFonts w:ascii="Times New Roman" w:hAnsi="Times New Roman" w:cs="Times New Roman"/>
                <w:b/>
                <w:sz w:val="24"/>
                <w:szCs w:val="24"/>
                <w:lang w:val="sr-Cyrl-CS" w:eastAsia="sr-Cyrl-CS"/>
              </w:rPr>
              <w:t>НАЗИВ КОРСНИКА/НАРУЧИОЦА:</w:t>
            </w:r>
          </w:p>
        </w:tc>
        <w:tc>
          <w:tcPr>
            <w:tcW w:w="4483" w:type="dxa"/>
          </w:tcPr>
          <w:p w:rsidR="00395123" w:rsidRPr="00291A31" w:rsidRDefault="00395123" w:rsidP="008E47E5">
            <w:pPr>
              <w:pStyle w:val="Style2"/>
              <w:widowControl/>
              <w:rPr>
                <w:rFonts w:ascii="Times New Roman" w:hAnsi="Times New Roman" w:cs="Times New Roman"/>
                <w:lang w:val="sr-Cyrl-CS"/>
              </w:rPr>
            </w:pPr>
          </w:p>
        </w:tc>
      </w:tr>
      <w:tr w:rsidR="00395123" w:rsidRPr="00291A31" w:rsidTr="008E47E5">
        <w:trPr>
          <w:trHeight w:hRule="exact" w:val="259"/>
        </w:trPr>
        <w:tc>
          <w:tcPr>
            <w:tcW w:w="4574" w:type="dxa"/>
          </w:tcPr>
          <w:p w:rsidR="00395123" w:rsidRPr="00291A31" w:rsidRDefault="00395123" w:rsidP="008E47E5">
            <w:pPr>
              <w:pStyle w:val="Style17"/>
              <w:widowControl/>
              <w:ind w:left="10"/>
              <w:rPr>
                <w:rStyle w:val="FontStyle34"/>
                <w:rFonts w:ascii="Times New Roman" w:hAnsi="Times New Roman" w:cs="Times New Roman"/>
                <w:b/>
                <w:sz w:val="24"/>
                <w:szCs w:val="24"/>
                <w:lang w:val="sr-Cyrl-CS" w:eastAsia="sr-Cyrl-CS"/>
              </w:rPr>
            </w:pPr>
            <w:r w:rsidRPr="00291A31">
              <w:rPr>
                <w:rStyle w:val="FontStyle34"/>
                <w:rFonts w:ascii="Times New Roman" w:hAnsi="Times New Roman" w:cs="Times New Roman"/>
                <w:b/>
                <w:sz w:val="24"/>
                <w:szCs w:val="24"/>
                <w:lang w:val="sr-Cyrl-CS" w:eastAsia="sr-Cyrl-CS"/>
              </w:rPr>
              <w:t>СЕДИШТЕ:</w:t>
            </w:r>
          </w:p>
        </w:tc>
        <w:tc>
          <w:tcPr>
            <w:tcW w:w="4483" w:type="dxa"/>
          </w:tcPr>
          <w:p w:rsidR="00395123" w:rsidRPr="00291A31" w:rsidRDefault="00395123" w:rsidP="008E47E5">
            <w:pPr>
              <w:pStyle w:val="Style2"/>
              <w:widowControl/>
              <w:rPr>
                <w:rFonts w:ascii="Times New Roman" w:hAnsi="Times New Roman" w:cs="Times New Roman"/>
                <w:lang w:val="sr-Cyrl-CS"/>
              </w:rPr>
            </w:pPr>
          </w:p>
        </w:tc>
      </w:tr>
      <w:tr w:rsidR="00395123" w:rsidRPr="00291A31" w:rsidTr="008E47E5">
        <w:trPr>
          <w:trHeight w:hRule="exact" w:val="254"/>
        </w:trPr>
        <w:tc>
          <w:tcPr>
            <w:tcW w:w="4574" w:type="dxa"/>
          </w:tcPr>
          <w:p w:rsidR="00395123" w:rsidRPr="00291A31" w:rsidRDefault="00395123" w:rsidP="008E47E5">
            <w:pPr>
              <w:pStyle w:val="Style17"/>
              <w:widowControl/>
              <w:ind w:left="5"/>
              <w:rPr>
                <w:rStyle w:val="FontStyle34"/>
                <w:rFonts w:ascii="Times New Roman" w:hAnsi="Times New Roman" w:cs="Times New Roman"/>
                <w:b/>
                <w:sz w:val="24"/>
                <w:szCs w:val="24"/>
                <w:lang w:val="sr-Cyrl-CS" w:eastAsia="sr-Cyrl-CS"/>
              </w:rPr>
            </w:pPr>
            <w:r w:rsidRPr="00291A31">
              <w:rPr>
                <w:rStyle w:val="FontStyle34"/>
                <w:rFonts w:ascii="Times New Roman" w:hAnsi="Times New Roman" w:cs="Times New Roman"/>
                <w:b/>
                <w:sz w:val="24"/>
                <w:szCs w:val="24"/>
                <w:lang w:val="sr-Cyrl-CS" w:eastAsia="sr-Cyrl-CS"/>
              </w:rPr>
              <w:t>ТЕЛЕФОН:</w:t>
            </w:r>
          </w:p>
        </w:tc>
        <w:tc>
          <w:tcPr>
            <w:tcW w:w="4483" w:type="dxa"/>
          </w:tcPr>
          <w:p w:rsidR="00395123" w:rsidRPr="00291A31" w:rsidRDefault="00395123" w:rsidP="008E47E5">
            <w:pPr>
              <w:pStyle w:val="Style2"/>
              <w:widowControl/>
              <w:rPr>
                <w:rFonts w:ascii="Times New Roman" w:hAnsi="Times New Roman" w:cs="Times New Roman"/>
                <w:lang w:val="sr-Cyrl-CS"/>
              </w:rPr>
            </w:pPr>
          </w:p>
        </w:tc>
      </w:tr>
      <w:tr w:rsidR="00395123" w:rsidRPr="00291A31" w:rsidTr="008E47E5">
        <w:trPr>
          <w:trHeight w:hRule="exact" w:val="259"/>
        </w:trPr>
        <w:tc>
          <w:tcPr>
            <w:tcW w:w="4574" w:type="dxa"/>
          </w:tcPr>
          <w:p w:rsidR="00395123" w:rsidRPr="00291A31" w:rsidRDefault="00395123" w:rsidP="008E47E5">
            <w:pPr>
              <w:pStyle w:val="Style17"/>
              <w:widowControl/>
              <w:ind w:left="14"/>
              <w:rPr>
                <w:rStyle w:val="FontStyle34"/>
                <w:rFonts w:ascii="Times New Roman" w:hAnsi="Times New Roman" w:cs="Times New Roman"/>
                <w:b/>
                <w:sz w:val="24"/>
                <w:szCs w:val="24"/>
                <w:lang w:val="sr-Cyrl-CS" w:eastAsia="sr-Cyrl-CS"/>
              </w:rPr>
            </w:pPr>
            <w:r w:rsidRPr="00291A31">
              <w:rPr>
                <w:rStyle w:val="FontStyle34"/>
                <w:rFonts w:ascii="Times New Roman" w:hAnsi="Times New Roman" w:cs="Times New Roman"/>
                <w:b/>
                <w:sz w:val="24"/>
                <w:szCs w:val="24"/>
                <w:lang w:val="sr-Cyrl-CS" w:eastAsia="sr-Cyrl-CS"/>
              </w:rPr>
              <w:t>МАТИЧНИ БРОЈ:</w:t>
            </w:r>
          </w:p>
        </w:tc>
        <w:tc>
          <w:tcPr>
            <w:tcW w:w="4483" w:type="dxa"/>
          </w:tcPr>
          <w:p w:rsidR="00395123" w:rsidRPr="00291A31" w:rsidRDefault="00395123" w:rsidP="008E47E5">
            <w:pPr>
              <w:pStyle w:val="Style2"/>
              <w:widowControl/>
              <w:rPr>
                <w:rFonts w:ascii="Times New Roman" w:hAnsi="Times New Roman" w:cs="Times New Roman"/>
                <w:lang w:val="sr-Cyrl-CS"/>
              </w:rPr>
            </w:pPr>
          </w:p>
        </w:tc>
      </w:tr>
      <w:tr w:rsidR="00395123" w:rsidRPr="00291A31" w:rsidTr="008E47E5">
        <w:trPr>
          <w:trHeight w:hRule="exact" w:val="264"/>
        </w:trPr>
        <w:tc>
          <w:tcPr>
            <w:tcW w:w="4574" w:type="dxa"/>
          </w:tcPr>
          <w:p w:rsidR="00395123" w:rsidRPr="00291A31" w:rsidRDefault="00395123" w:rsidP="008E47E5">
            <w:pPr>
              <w:pStyle w:val="Style17"/>
              <w:widowControl/>
              <w:ind w:left="10"/>
              <w:rPr>
                <w:rStyle w:val="FontStyle34"/>
                <w:rFonts w:ascii="Times New Roman" w:hAnsi="Times New Roman" w:cs="Times New Roman"/>
                <w:b/>
                <w:sz w:val="24"/>
                <w:szCs w:val="24"/>
                <w:lang w:val="sr-Cyrl-CS" w:eastAsia="sr-Cyrl-CS"/>
              </w:rPr>
            </w:pPr>
            <w:r w:rsidRPr="00291A31">
              <w:rPr>
                <w:rStyle w:val="FontStyle34"/>
                <w:rFonts w:ascii="Times New Roman" w:hAnsi="Times New Roman" w:cs="Times New Roman"/>
                <w:b/>
                <w:sz w:val="24"/>
                <w:szCs w:val="24"/>
                <w:lang w:val="sr-Cyrl-CS" w:eastAsia="sr-Cyrl-CS"/>
              </w:rPr>
              <w:t>ОСОБА ЗА КОНТАКТ:</w:t>
            </w:r>
          </w:p>
        </w:tc>
        <w:tc>
          <w:tcPr>
            <w:tcW w:w="4483" w:type="dxa"/>
          </w:tcPr>
          <w:p w:rsidR="00395123" w:rsidRPr="00291A31" w:rsidRDefault="00395123" w:rsidP="008E47E5">
            <w:pPr>
              <w:pStyle w:val="Style2"/>
              <w:widowControl/>
              <w:rPr>
                <w:rFonts w:ascii="Times New Roman" w:hAnsi="Times New Roman" w:cs="Times New Roman"/>
                <w:lang w:val="sr-Cyrl-CS"/>
              </w:rPr>
            </w:pPr>
          </w:p>
        </w:tc>
      </w:tr>
    </w:tbl>
    <w:p w:rsidR="00395123" w:rsidRPr="00291A31" w:rsidRDefault="00395123" w:rsidP="00395123">
      <w:pPr>
        <w:rPr>
          <w:b/>
          <w:bCs/>
          <w:i/>
          <w:iCs/>
          <w:lang w:val="sr-Cyrl-CS"/>
        </w:rPr>
      </w:pPr>
    </w:p>
    <w:p w:rsidR="00395123" w:rsidRPr="00291A31" w:rsidRDefault="00395123" w:rsidP="00395123">
      <w:pPr>
        <w:pStyle w:val="Style11"/>
        <w:widowControl/>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У складу са чланом 77. став 2. ЗЈН, издаје следећу</w:t>
      </w:r>
    </w:p>
    <w:p w:rsidR="00395123" w:rsidRPr="00291A31" w:rsidRDefault="00395123" w:rsidP="00395123">
      <w:pPr>
        <w:rPr>
          <w:b/>
          <w:bCs/>
          <w:i/>
          <w:iCs/>
          <w:lang w:val="sr-Cyrl-CS"/>
        </w:rPr>
      </w:pPr>
    </w:p>
    <w:p w:rsidR="00395123" w:rsidRPr="00291A31" w:rsidRDefault="00395123" w:rsidP="00395123">
      <w:pPr>
        <w:pStyle w:val="Style11"/>
        <w:widowControl/>
        <w:jc w:val="center"/>
        <w:rPr>
          <w:rStyle w:val="FontStyle34"/>
          <w:rFonts w:ascii="Times New Roman" w:hAnsi="Times New Roman" w:cs="Times New Roman"/>
          <w:b/>
          <w:sz w:val="24"/>
          <w:szCs w:val="24"/>
          <w:lang w:val="sr-Cyrl-CS"/>
        </w:rPr>
      </w:pPr>
      <w:r w:rsidRPr="00291A31">
        <w:rPr>
          <w:rStyle w:val="FontStyle34"/>
          <w:rFonts w:ascii="Times New Roman" w:hAnsi="Times New Roman" w:cs="Times New Roman"/>
          <w:b/>
          <w:sz w:val="24"/>
          <w:szCs w:val="24"/>
          <w:lang w:val="sr-Cyrl-CS"/>
        </w:rPr>
        <w:t>ПОТВРДУ</w:t>
      </w:r>
    </w:p>
    <w:p w:rsidR="00395123" w:rsidRPr="00291A31" w:rsidRDefault="00395123" w:rsidP="00395123">
      <w:pPr>
        <w:pStyle w:val="Style11"/>
        <w:widowControl/>
        <w:jc w:val="center"/>
        <w:rPr>
          <w:rStyle w:val="FontStyle34"/>
          <w:rFonts w:ascii="Times New Roman" w:hAnsi="Times New Roman" w:cs="Times New Roman"/>
          <w:sz w:val="24"/>
          <w:szCs w:val="24"/>
          <w:lang w:val="sr-Cyrl-CS" w:eastAsia="sr-Cyrl-CS"/>
        </w:rPr>
      </w:pPr>
    </w:p>
    <w:p w:rsidR="00395123" w:rsidRPr="00291A31" w:rsidRDefault="00395123" w:rsidP="00395123">
      <w:pPr>
        <w:pStyle w:val="Style11"/>
        <w:widowControl/>
        <w:jc w:val="center"/>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 xml:space="preserve">којом потврђује да је __________________________ </w:t>
      </w:r>
    </w:p>
    <w:p w:rsidR="00395123" w:rsidRPr="00291A31" w:rsidRDefault="00395123" w:rsidP="00395123">
      <w:pPr>
        <w:pStyle w:val="Style11"/>
        <w:widowControl/>
        <w:jc w:val="center"/>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(уписати назив понуђача)</w:t>
      </w:r>
    </w:p>
    <w:p w:rsidR="00395123" w:rsidRPr="00291A31" w:rsidRDefault="00395123" w:rsidP="00395123">
      <w:pPr>
        <w:pStyle w:val="Style11"/>
        <w:widowControl/>
        <w:jc w:val="center"/>
        <w:rPr>
          <w:rStyle w:val="FontStyle34"/>
          <w:rFonts w:ascii="Times New Roman" w:hAnsi="Times New Roman" w:cs="Times New Roman"/>
          <w:sz w:val="24"/>
          <w:szCs w:val="24"/>
          <w:lang w:val="sr-Cyrl-CS" w:eastAsia="sr-Cyrl-CS"/>
        </w:rPr>
      </w:pPr>
    </w:p>
    <w:p w:rsidR="00395123" w:rsidRPr="00291A31" w:rsidRDefault="00395123" w:rsidP="00395123">
      <w:pPr>
        <w:pStyle w:val="Style11"/>
        <w:widowControl/>
        <w:jc w:val="both"/>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 xml:space="preserve">кориснику/наручиоцу </w:t>
      </w:r>
      <w:r w:rsidRPr="00291A31">
        <w:rPr>
          <w:rStyle w:val="FontStyle34"/>
          <w:rFonts w:ascii="Times New Roman" w:hAnsi="Times New Roman" w:cs="Times New Roman"/>
          <w:sz w:val="24"/>
          <w:szCs w:val="24"/>
          <w:u w:val="single"/>
          <w:lang w:val="sr-Cyrl-CS" w:eastAsia="sr-Cyrl-CS"/>
        </w:rPr>
        <w:t>___________________</w:t>
      </w:r>
      <w:r w:rsidRPr="00291A31">
        <w:rPr>
          <w:rStyle w:val="FontStyle34"/>
          <w:rFonts w:ascii="Times New Roman" w:hAnsi="Times New Roman" w:cs="Times New Roman"/>
          <w:sz w:val="24"/>
          <w:szCs w:val="24"/>
          <w:lang w:val="sr-Cyrl-CS" w:eastAsia="sr-Cyrl-CS"/>
        </w:rPr>
        <w:t xml:space="preserve">, </w:t>
      </w:r>
      <w:r w:rsidRPr="00291A31">
        <w:rPr>
          <w:rFonts w:ascii="Times New Roman" w:hAnsi="Times New Roman" w:cs="Times New Roman"/>
          <w:lang w:val="sr-Cyrl-CS"/>
        </w:rPr>
        <w:t xml:space="preserve">да је посматрано оквиру временског периода од претходне три године, од дана објављивања позива за подношење понуда на Порталу јавних набавки, односно од дана </w:t>
      </w:r>
      <w:r w:rsidR="00637029">
        <w:rPr>
          <w:rFonts w:ascii="Times New Roman" w:hAnsi="Times New Roman" w:cs="Times New Roman"/>
          <w:color w:val="FF0000"/>
          <w:lang w:val="sr-Cyrl-CS"/>
        </w:rPr>
        <w:t>29.06.2018. године</w:t>
      </w:r>
      <w:r w:rsidRPr="00291A31">
        <w:rPr>
          <w:rFonts w:ascii="Times New Roman" w:hAnsi="Times New Roman" w:cs="Times New Roman"/>
          <w:lang w:val="sr-Cyrl-CS"/>
        </w:rPr>
        <w:t xml:space="preserve">.   у </w:t>
      </w:r>
      <w:r w:rsidR="00637029">
        <w:rPr>
          <w:rFonts w:ascii="Times New Roman" w:hAnsi="Times New Roman" w:cs="Times New Roman"/>
          <w:lang w:val="sr-Cyrl-CS"/>
        </w:rPr>
        <w:t>у</w:t>
      </w:r>
      <w:r w:rsidRPr="00291A31">
        <w:rPr>
          <w:rFonts w:ascii="Times New Roman" w:hAnsi="Times New Roman" w:cs="Times New Roman"/>
          <w:lang w:val="sr-Cyrl-CS"/>
        </w:rPr>
        <w:t>говореном року и квлитету, на простору заштићеног културног добра пружио најмање 1 (једну) услугу, истог или одговарајућег предмета јавне набавке.</w:t>
      </w:r>
    </w:p>
    <w:p w:rsidR="00395123" w:rsidRPr="00291A31" w:rsidRDefault="00395123" w:rsidP="00395123">
      <w:pPr>
        <w:pStyle w:val="Style11"/>
        <w:widowControl/>
        <w:jc w:val="both"/>
        <w:rPr>
          <w:rStyle w:val="FontStyle34"/>
          <w:rFonts w:ascii="Times New Roman" w:hAnsi="Times New Roman" w:cs="Times New Roman"/>
          <w:sz w:val="24"/>
          <w:szCs w:val="24"/>
          <w:lang w:val="sr-Cyrl-CS" w:eastAsia="sr-Cyrl-CS"/>
        </w:rPr>
      </w:pPr>
    </w:p>
    <w:p w:rsidR="00395123" w:rsidRPr="00291A31" w:rsidRDefault="00395123" w:rsidP="00395123">
      <w:pPr>
        <w:pStyle w:val="Style11"/>
        <w:widowControl/>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 xml:space="preserve"> и то:</w:t>
      </w:r>
    </w:p>
    <w:p w:rsidR="00395123" w:rsidRPr="00291A31" w:rsidRDefault="00395123" w:rsidP="00395123">
      <w:pPr>
        <w:pStyle w:val="Style11"/>
        <w:widowControl/>
        <w:rPr>
          <w:rStyle w:val="FontStyle34"/>
          <w:rFonts w:ascii="Times New Roman" w:hAnsi="Times New Roman" w:cs="Times New Roman"/>
          <w:sz w:val="24"/>
          <w:szCs w:val="24"/>
          <w:lang w:val="sr-Cyrl-CS" w:eastAsia="sr-Cyrl-CS"/>
        </w:rPr>
      </w:pP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r w:rsidRPr="00291A31">
        <w:rPr>
          <w:rStyle w:val="FontStyle34"/>
          <w:rFonts w:ascii="Times New Roman" w:hAnsi="Times New Roman" w:cs="Times New Roman"/>
          <w:sz w:val="24"/>
          <w:szCs w:val="24"/>
          <w:lang w:val="sr-Cyrl-CS" w:eastAsia="hr-HR"/>
        </w:rPr>
        <w:t>- по уговору бр.</w:t>
      </w:r>
      <w:r w:rsidRPr="00291A31">
        <w:rPr>
          <w:rStyle w:val="FontStyle34"/>
          <w:rFonts w:ascii="Times New Roman" w:hAnsi="Times New Roman" w:cs="Times New Roman"/>
          <w:sz w:val="24"/>
          <w:szCs w:val="24"/>
          <w:lang w:val="sr-Cyrl-CS" w:eastAsia="hr-HR"/>
        </w:rPr>
        <w:tab/>
        <w:t>од</w:t>
      </w:r>
      <w:r w:rsidRPr="00291A31">
        <w:rPr>
          <w:rStyle w:val="FontStyle34"/>
          <w:rFonts w:ascii="Times New Roman" w:hAnsi="Times New Roman" w:cs="Times New Roman"/>
          <w:sz w:val="24"/>
          <w:szCs w:val="24"/>
          <w:lang w:val="sr-Cyrl-CS" w:eastAsia="hr-HR"/>
        </w:rPr>
        <w:tab/>
        <w:t xml:space="preserve">______, у периоду од___________до ___________; </w:t>
      </w: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r w:rsidRPr="00291A31">
        <w:rPr>
          <w:rStyle w:val="FontStyle34"/>
          <w:rFonts w:ascii="Times New Roman" w:hAnsi="Times New Roman" w:cs="Times New Roman"/>
          <w:sz w:val="24"/>
          <w:szCs w:val="24"/>
          <w:lang w:val="sr-Cyrl-CS" w:eastAsia="hr-HR"/>
        </w:rPr>
        <w:t>предмет уговора _____________________________________________________</w:t>
      </w:r>
      <w:r w:rsidR="00912E8C" w:rsidRPr="00291A31">
        <w:rPr>
          <w:rStyle w:val="FontStyle34"/>
          <w:rFonts w:ascii="Times New Roman" w:hAnsi="Times New Roman" w:cs="Times New Roman"/>
          <w:sz w:val="24"/>
          <w:szCs w:val="24"/>
          <w:lang w:val="sr-Cyrl-CS" w:eastAsia="hr-HR"/>
        </w:rPr>
        <w:t>__________</w:t>
      </w: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r w:rsidRPr="00291A31">
        <w:rPr>
          <w:rStyle w:val="FontStyle34"/>
          <w:rFonts w:ascii="Times New Roman" w:hAnsi="Times New Roman" w:cs="Times New Roman"/>
          <w:sz w:val="24"/>
          <w:szCs w:val="24"/>
          <w:lang w:val="sr-Cyrl-CS" w:eastAsia="hr-HR"/>
        </w:rPr>
        <w:t>- по уговору бр.</w:t>
      </w:r>
      <w:r w:rsidRPr="00291A31">
        <w:rPr>
          <w:rStyle w:val="FontStyle34"/>
          <w:rFonts w:ascii="Times New Roman" w:hAnsi="Times New Roman" w:cs="Times New Roman"/>
          <w:sz w:val="24"/>
          <w:szCs w:val="24"/>
          <w:lang w:val="sr-Cyrl-CS" w:eastAsia="hr-HR"/>
        </w:rPr>
        <w:tab/>
        <w:t>од</w:t>
      </w:r>
      <w:r w:rsidRPr="00291A31">
        <w:rPr>
          <w:rStyle w:val="FontStyle34"/>
          <w:rFonts w:ascii="Times New Roman" w:hAnsi="Times New Roman" w:cs="Times New Roman"/>
          <w:sz w:val="24"/>
          <w:szCs w:val="24"/>
          <w:lang w:val="sr-Cyrl-CS" w:eastAsia="hr-HR"/>
        </w:rPr>
        <w:tab/>
        <w:t xml:space="preserve">______, у периоду од___________до ___________; </w:t>
      </w: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r w:rsidRPr="00291A31">
        <w:rPr>
          <w:rStyle w:val="FontStyle34"/>
          <w:rFonts w:ascii="Times New Roman" w:hAnsi="Times New Roman" w:cs="Times New Roman"/>
          <w:sz w:val="24"/>
          <w:szCs w:val="24"/>
          <w:lang w:val="sr-Cyrl-CS" w:eastAsia="hr-HR"/>
        </w:rPr>
        <w:t>предмет уговора ________________________________________________________</w:t>
      </w:r>
      <w:r w:rsidR="00912E8C" w:rsidRPr="00291A31">
        <w:rPr>
          <w:rStyle w:val="FontStyle34"/>
          <w:rFonts w:ascii="Times New Roman" w:hAnsi="Times New Roman" w:cs="Times New Roman"/>
          <w:sz w:val="24"/>
          <w:szCs w:val="24"/>
          <w:lang w:val="sr-Cyrl-CS" w:eastAsia="hr-HR"/>
        </w:rPr>
        <w:t>_______</w:t>
      </w:r>
    </w:p>
    <w:p w:rsidR="00395123" w:rsidRPr="00291A31" w:rsidRDefault="00395123" w:rsidP="00395123">
      <w:pPr>
        <w:pStyle w:val="Style11"/>
        <w:widowControl/>
        <w:tabs>
          <w:tab w:val="left" w:leader="underscore" w:pos="2621"/>
          <w:tab w:val="left" w:leader="underscore" w:pos="3461"/>
          <w:tab w:val="left" w:leader="underscore" w:pos="5942"/>
        </w:tabs>
        <w:spacing w:before="38"/>
        <w:rPr>
          <w:rStyle w:val="FontStyle34"/>
          <w:rFonts w:ascii="Times New Roman" w:hAnsi="Times New Roman" w:cs="Times New Roman"/>
          <w:sz w:val="24"/>
          <w:szCs w:val="24"/>
          <w:lang w:val="sr-Cyrl-CS" w:eastAsia="hr-HR"/>
        </w:rPr>
      </w:pPr>
    </w:p>
    <w:p w:rsidR="00395123" w:rsidRPr="00291A31" w:rsidRDefault="00395123" w:rsidP="00395123">
      <w:pPr>
        <w:pStyle w:val="Style11"/>
        <w:widowControl/>
        <w:tabs>
          <w:tab w:val="left" w:leader="underscore" w:pos="8664"/>
        </w:tabs>
        <w:rPr>
          <w:rStyle w:val="FontStyle34"/>
          <w:rFonts w:ascii="Times New Roman" w:hAnsi="Times New Roman" w:cs="Times New Roman"/>
          <w:sz w:val="24"/>
          <w:szCs w:val="24"/>
          <w:lang w:val="sr-Cyrl-CS" w:eastAsia="hr-HR"/>
        </w:rPr>
      </w:pPr>
    </w:p>
    <w:p w:rsidR="00395123" w:rsidRPr="00291A31" w:rsidRDefault="00395123" w:rsidP="00395123">
      <w:pPr>
        <w:pStyle w:val="Style11"/>
        <w:widowControl/>
        <w:tabs>
          <w:tab w:val="left" w:leader="underscore" w:pos="8664"/>
        </w:tabs>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Потврда се издаје на захтев</w:t>
      </w:r>
      <w:r w:rsidRPr="00291A31">
        <w:rPr>
          <w:rStyle w:val="FontStyle34"/>
          <w:rFonts w:ascii="Times New Roman" w:hAnsi="Times New Roman" w:cs="Times New Roman"/>
          <w:sz w:val="24"/>
          <w:szCs w:val="24"/>
          <w:lang w:val="sr-Cyrl-CS" w:eastAsia="sr-Cyrl-CS"/>
        </w:rPr>
        <w:tab/>
      </w:r>
    </w:p>
    <w:p w:rsidR="00395123" w:rsidRPr="00291A31" w:rsidRDefault="00395123" w:rsidP="00395123">
      <w:pPr>
        <w:jc w:val="both"/>
        <w:rPr>
          <w:rStyle w:val="FontStyle34"/>
          <w:rFonts w:ascii="Times New Roman" w:hAnsi="Times New Roman" w:cs="Times New Roman"/>
          <w:sz w:val="24"/>
          <w:szCs w:val="24"/>
          <w:lang w:val="sr-Cyrl-CS" w:eastAsia="sr-Cyrl-CS"/>
        </w:rPr>
      </w:pPr>
      <w:r w:rsidRPr="00291A31">
        <w:rPr>
          <w:rStyle w:val="FontStyle34"/>
          <w:rFonts w:ascii="Times New Roman" w:hAnsi="Times New Roman" w:cs="Times New Roman"/>
          <w:sz w:val="24"/>
          <w:szCs w:val="24"/>
          <w:lang w:val="sr-Cyrl-CS" w:eastAsia="sr-Cyrl-CS"/>
        </w:rPr>
        <w:t xml:space="preserve">ради учешћа у поступку  јавне набавке - </w:t>
      </w:r>
      <w:r w:rsidRPr="00291A31">
        <w:rPr>
          <w:lang w:val="sr-Cyrl-CS"/>
        </w:rPr>
        <w:t xml:space="preserve">ЈН </w:t>
      </w:r>
      <w:r w:rsidR="00912E8C" w:rsidRPr="00291A31">
        <w:rPr>
          <w:lang w:val="sr-Cyrl-CS"/>
        </w:rPr>
        <w:t>06</w:t>
      </w:r>
      <w:r w:rsidRPr="00291A31">
        <w:rPr>
          <w:lang w:val="sr-Cyrl-CS"/>
        </w:rPr>
        <w:t>/201</w:t>
      </w:r>
      <w:r w:rsidR="00912E8C" w:rsidRPr="00291A31">
        <w:rPr>
          <w:lang w:val="sr-Cyrl-CS"/>
        </w:rPr>
        <w:t>8</w:t>
      </w:r>
      <w:r w:rsidRPr="00291A31">
        <w:rPr>
          <w:lang w:val="sr-Cyrl-CS"/>
        </w:rPr>
        <w:t xml:space="preserve">,  </w:t>
      </w:r>
      <w:r w:rsidRPr="00291A31">
        <w:rPr>
          <w:rStyle w:val="FontStyle34"/>
          <w:rFonts w:ascii="Times New Roman" w:hAnsi="Times New Roman" w:cs="Times New Roman"/>
          <w:sz w:val="24"/>
          <w:szCs w:val="24"/>
          <w:lang w:val="sr-Cyrl-CS" w:eastAsia="sr-Cyrl-CS"/>
        </w:rPr>
        <w:t xml:space="preserve"> и у другу сврху се не може употребити.</w:t>
      </w:r>
    </w:p>
    <w:p w:rsidR="00395123" w:rsidRPr="00291A31" w:rsidRDefault="00395123" w:rsidP="00395123">
      <w:pPr>
        <w:pStyle w:val="Style11"/>
        <w:widowControl/>
        <w:jc w:val="both"/>
        <w:rPr>
          <w:rStyle w:val="FontStyle34"/>
          <w:rFonts w:ascii="Times New Roman" w:hAnsi="Times New Roman" w:cs="Times New Roman"/>
          <w:sz w:val="24"/>
          <w:szCs w:val="24"/>
          <w:lang w:val="sr-Cyrl-CS" w:eastAsia="sr-Cyrl-CS"/>
        </w:rPr>
      </w:pPr>
    </w:p>
    <w:tbl>
      <w:tblPr>
        <w:tblW w:w="0" w:type="auto"/>
        <w:tblLayout w:type="fixed"/>
        <w:tblLook w:val="0000"/>
      </w:tblPr>
      <w:tblGrid>
        <w:gridCol w:w="3080"/>
        <w:gridCol w:w="3065"/>
        <w:gridCol w:w="3097"/>
      </w:tblGrid>
      <w:tr w:rsidR="00395123" w:rsidRPr="00291A31" w:rsidTr="008E47E5">
        <w:tc>
          <w:tcPr>
            <w:tcW w:w="3080"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Место и датум:</w:t>
            </w:r>
          </w:p>
        </w:tc>
        <w:tc>
          <w:tcPr>
            <w:tcW w:w="3065"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М.П.</w:t>
            </w:r>
          </w:p>
        </w:tc>
        <w:tc>
          <w:tcPr>
            <w:tcW w:w="3097" w:type="dxa"/>
            <w:shd w:val="clear" w:color="auto" w:fill="auto"/>
            <w:vAlign w:val="center"/>
          </w:tcPr>
          <w:p w:rsidR="00395123" w:rsidRPr="00291A31" w:rsidRDefault="00395123" w:rsidP="008E47E5">
            <w:pPr>
              <w:pStyle w:val="BodyText2"/>
              <w:spacing w:line="100" w:lineRule="atLeast"/>
              <w:jc w:val="center"/>
              <w:rPr>
                <w:lang w:val="sr-Cyrl-CS"/>
              </w:rPr>
            </w:pPr>
            <w:r w:rsidRPr="00291A31">
              <w:rPr>
                <w:lang w:val="sr-Cyrl-CS"/>
              </w:rPr>
              <w:t>Oвлашћено лице корисника/наручиоца</w:t>
            </w:r>
          </w:p>
        </w:tc>
      </w:tr>
      <w:tr w:rsidR="00395123" w:rsidRPr="00291A31" w:rsidTr="008E47E5">
        <w:tc>
          <w:tcPr>
            <w:tcW w:w="3080"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c>
          <w:tcPr>
            <w:tcW w:w="3065" w:type="dxa"/>
            <w:shd w:val="clear" w:color="auto" w:fill="auto"/>
          </w:tcPr>
          <w:p w:rsidR="00395123" w:rsidRPr="00291A31" w:rsidRDefault="00395123" w:rsidP="008E47E5">
            <w:pPr>
              <w:pStyle w:val="BodyText2"/>
              <w:snapToGrid w:val="0"/>
              <w:spacing w:line="100" w:lineRule="atLeast"/>
              <w:jc w:val="both"/>
              <w:rPr>
                <w:lang w:val="sr-Cyrl-CS"/>
              </w:rPr>
            </w:pPr>
          </w:p>
        </w:tc>
        <w:tc>
          <w:tcPr>
            <w:tcW w:w="3097" w:type="dxa"/>
            <w:tcBorders>
              <w:bottom w:val="single" w:sz="4" w:space="0" w:color="000000"/>
            </w:tcBorders>
            <w:shd w:val="clear" w:color="auto" w:fill="auto"/>
          </w:tcPr>
          <w:p w:rsidR="00395123" w:rsidRPr="00291A31" w:rsidRDefault="00395123" w:rsidP="008E47E5">
            <w:pPr>
              <w:pStyle w:val="BodyText2"/>
              <w:snapToGrid w:val="0"/>
              <w:spacing w:line="100" w:lineRule="atLeast"/>
              <w:jc w:val="both"/>
              <w:rPr>
                <w:lang w:val="sr-Cyrl-CS"/>
              </w:rPr>
            </w:pPr>
          </w:p>
        </w:tc>
      </w:tr>
    </w:tbl>
    <w:p w:rsidR="00395123" w:rsidRPr="00291A31" w:rsidRDefault="00395123" w:rsidP="00395123">
      <w:pPr>
        <w:pStyle w:val="Style20"/>
        <w:widowControl/>
        <w:rPr>
          <w:rStyle w:val="FontStyle33"/>
          <w:rFonts w:ascii="Times New Roman" w:eastAsia="Arial Unicode MS" w:hAnsi="Times New Roman" w:cs="Times New Roman"/>
          <w:sz w:val="24"/>
          <w:szCs w:val="24"/>
          <w:lang w:val="sr-Cyrl-CS" w:eastAsia="sr-Cyrl-CS"/>
        </w:rPr>
      </w:pPr>
    </w:p>
    <w:p w:rsidR="00395123" w:rsidRPr="00291A31" w:rsidRDefault="00395123" w:rsidP="00395123">
      <w:pPr>
        <w:pStyle w:val="Style20"/>
        <w:widowControl/>
        <w:rPr>
          <w:rStyle w:val="FontStyle35"/>
          <w:rFonts w:ascii="Times New Roman" w:hAnsi="Times New Roman" w:cs="Times New Roman"/>
          <w:sz w:val="24"/>
          <w:szCs w:val="24"/>
          <w:lang w:val="sr-Cyrl-CS" w:eastAsia="sr-Cyrl-CS"/>
        </w:rPr>
      </w:pPr>
      <w:r w:rsidRPr="00291A31">
        <w:rPr>
          <w:rStyle w:val="FontStyle33"/>
          <w:rFonts w:ascii="Times New Roman" w:eastAsia="Arial Unicode MS" w:hAnsi="Times New Roman" w:cs="Times New Roman"/>
          <w:sz w:val="24"/>
          <w:szCs w:val="24"/>
          <w:lang w:val="sr-Cyrl-CS" w:eastAsia="sr-Cyrl-CS"/>
        </w:rPr>
        <w:t xml:space="preserve">Напомена: </w:t>
      </w:r>
      <w:r w:rsidRPr="00291A31">
        <w:rPr>
          <w:rStyle w:val="FontStyle35"/>
          <w:rFonts w:ascii="Times New Roman" w:hAnsi="Times New Roman" w:cs="Times New Roman"/>
          <w:sz w:val="24"/>
          <w:szCs w:val="24"/>
          <w:lang w:val="sr-Cyrl-CS" w:eastAsia="sr-Cyrl-CS"/>
        </w:rPr>
        <w:t>у случају потребе копирати у довољном броју примерака.</w:t>
      </w:r>
    </w:p>
    <w:p w:rsidR="00766499" w:rsidRPr="00291A31" w:rsidRDefault="00766499" w:rsidP="00CD3B53">
      <w:pPr>
        <w:keepLines/>
        <w:tabs>
          <w:tab w:val="left" w:pos="-2977"/>
          <w:tab w:val="right" w:pos="4820"/>
        </w:tabs>
        <w:suppressAutoHyphens w:val="0"/>
        <w:spacing w:before="60" w:line="240" w:lineRule="auto"/>
        <w:jc w:val="right"/>
        <w:rPr>
          <w:rFonts w:eastAsia="Times New Roman"/>
          <w:b/>
          <w:bCs/>
          <w:noProof/>
          <w:color w:val="auto"/>
          <w:kern w:val="0"/>
          <w:lang w:val="sr-Cyrl-CS" w:eastAsia="en-US"/>
        </w:rPr>
      </w:pPr>
    </w:p>
    <w:p w:rsidR="00CD3B53" w:rsidRPr="00291A31" w:rsidRDefault="00CD3B53" w:rsidP="00CD3B53">
      <w:pPr>
        <w:keepLines/>
        <w:tabs>
          <w:tab w:val="left" w:pos="-2977"/>
          <w:tab w:val="right" w:pos="4820"/>
        </w:tabs>
        <w:suppressAutoHyphens w:val="0"/>
        <w:spacing w:before="60" w:line="240" w:lineRule="auto"/>
        <w:jc w:val="right"/>
        <w:rPr>
          <w:rFonts w:eastAsia="Times New Roman"/>
          <w:b/>
          <w:bCs/>
          <w:noProof/>
          <w:color w:val="auto"/>
          <w:kern w:val="0"/>
          <w:lang w:val="sr-Cyrl-CS" w:eastAsia="en-US"/>
        </w:rPr>
      </w:pPr>
      <w:r w:rsidRPr="00291A31">
        <w:rPr>
          <w:rFonts w:eastAsia="Times New Roman"/>
          <w:b/>
          <w:bCs/>
          <w:noProof/>
          <w:color w:val="auto"/>
          <w:kern w:val="0"/>
          <w:lang w:val="sr-Cyrl-CS" w:eastAsia="en-US"/>
        </w:rPr>
        <w:lastRenderedPageBreak/>
        <w:t>(ОБРАЗАЦ 11)</w:t>
      </w:r>
    </w:p>
    <w:p w:rsidR="00CD3B53" w:rsidRPr="00291A31" w:rsidRDefault="00CD3B53" w:rsidP="00CD3B53">
      <w:pPr>
        <w:tabs>
          <w:tab w:val="left" w:pos="284"/>
        </w:tabs>
        <w:autoSpaceDE w:val="0"/>
        <w:autoSpaceDN w:val="0"/>
        <w:adjustRightInd w:val="0"/>
        <w:rPr>
          <w:b/>
          <w:lang w:val="sr-Cyrl-CS"/>
        </w:rPr>
      </w:pPr>
    </w:p>
    <w:p w:rsidR="00CD3B53" w:rsidRPr="00291A31" w:rsidRDefault="00CD3B53" w:rsidP="00CD3B53">
      <w:pPr>
        <w:jc w:val="center"/>
        <w:rPr>
          <w:b/>
          <w:lang w:val="sr-Cyrl-CS"/>
        </w:rPr>
      </w:pPr>
      <w:r w:rsidRPr="00291A31">
        <w:rPr>
          <w:b/>
          <w:lang w:val="sr-Cyrl-CS"/>
        </w:rPr>
        <w:t>ЗАПИСНИК</w:t>
      </w:r>
    </w:p>
    <w:p w:rsidR="00CD3B53" w:rsidRPr="00291A31" w:rsidRDefault="00CD3B53" w:rsidP="00CD3B53">
      <w:pPr>
        <w:jc w:val="center"/>
        <w:rPr>
          <w:b/>
          <w:lang w:val="sr-Cyrl-CS"/>
        </w:rPr>
      </w:pPr>
      <w:r w:rsidRPr="00291A31">
        <w:rPr>
          <w:b/>
          <w:lang w:val="sr-Cyrl-CS"/>
        </w:rPr>
        <w:t xml:space="preserve">О ИЗВРШЕНОМ УВИД У МЕСТО ИЗВОЂЕЊА РАДОВА </w:t>
      </w:r>
    </w:p>
    <w:p w:rsidR="00CD3B53" w:rsidRPr="00291A31" w:rsidRDefault="00CD3B53" w:rsidP="00CD3B53">
      <w:pPr>
        <w:jc w:val="center"/>
        <w:rPr>
          <w:b/>
          <w:u w:val="single"/>
          <w:lang w:val="sr-Cyrl-CS"/>
        </w:rPr>
      </w:pPr>
    </w:p>
    <w:p w:rsidR="00CD3B53" w:rsidRPr="00291A31" w:rsidRDefault="00CD3B53" w:rsidP="00CD3B53">
      <w:pPr>
        <w:jc w:val="center"/>
        <w:rPr>
          <w:b/>
          <w:u w:val="single"/>
          <w:lang w:val="sr-Cyrl-CS"/>
        </w:rPr>
      </w:pPr>
    </w:p>
    <w:p w:rsidR="00CD3B53" w:rsidRPr="00291A31" w:rsidRDefault="00CD3B53" w:rsidP="00CD3B53">
      <w:pPr>
        <w:tabs>
          <w:tab w:val="left" w:pos="2340"/>
        </w:tabs>
        <w:rPr>
          <w:lang w:val="sr-Cyrl-CS"/>
        </w:rPr>
      </w:pPr>
      <w:r w:rsidRPr="00291A31">
        <w:rPr>
          <w:lang w:val="sr-Cyrl-CS"/>
        </w:rPr>
        <w:tab/>
      </w:r>
    </w:p>
    <w:p w:rsidR="00CD3B53" w:rsidRPr="00291A31" w:rsidRDefault="00CD3B53" w:rsidP="00CD3B53">
      <w:pPr>
        <w:tabs>
          <w:tab w:val="left" w:pos="7920"/>
        </w:tabs>
        <w:jc w:val="both"/>
        <w:rPr>
          <w:lang w:val="sr-Cyrl-CS"/>
        </w:rPr>
      </w:pPr>
      <w:r w:rsidRPr="00291A31">
        <w:rPr>
          <w:lang w:val="sr-Cyrl-CS"/>
        </w:rPr>
        <w:t xml:space="preserve">Сачињен дана _____________________у просторијама </w:t>
      </w:r>
      <w:r w:rsidRPr="00291A31">
        <w:rPr>
          <w:rFonts w:eastAsia="Arial"/>
          <w:lang w:val="sr-Cyrl-CS"/>
        </w:rPr>
        <w:t xml:space="preserve">Наручиоца, </w:t>
      </w:r>
      <w:r w:rsidRPr="00291A31">
        <w:rPr>
          <w:color w:val="auto"/>
          <w:lang w:val="sr-Cyrl-CS"/>
        </w:rPr>
        <w:t>Београд, Калемегдан Горњи град 14.</w:t>
      </w:r>
    </w:p>
    <w:p w:rsidR="00CD3B53" w:rsidRPr="00291A31" w:rsidRDefault="00CD3B53" w:rsidP="00CD3B53">
      <w:pPr>
        <w:tabs>
          <w:tab w:val="left" w:pos="7920"/>
        </w:tabs>
        <w:jc w:val="both"/>
        <w:rPr>
          <w:lang w:val="sr-Cyrl-CS"/>
        </w:rPr>
      </w:pPr>
    </w:p>
    <w:p w:rsidR="00CD3B53" w:rsidRPr="00291A31" w:rsidRDefault="00CD3B53" w:rsidP="00CD3B53">
      <w:pPr>
        <w:tabs>
          <w:tab w:val="left" w:pos="7920"/>
        </w:tabs>
        <w:jc w:val="both"/>
        <w:rPr>
          <w:lang w:val="sr-Cyrl-CS"/>
        </w:rPr>
      </w:pPr>
      <w:r w:rsidRPr="00291A31">
        <w:rPr>
          <w:lang w:val="sr-Cyrl-CS"/>
        </w:rPr>
        <w:t>Увид у место извођења радова извршио је овлашћени представник заинтересованог лица____________________________________________ (</w:t>
      </w:r>
      <w:r w:rsidRPr="00291A31">
        <w:rPr>
          <w:i/>
          <w:lang w:val="sr-Cyrl-CS"/>
        </w:rPr>
        <w:t>име и презиме овлашћеног лица</w:t>
      </w:r>
      <w:r w:rsidRPr="00291A31">
        <w:rPr>
          <w:lang w:val="sr-Cyrl-CS"/>
        </w:rPr>
        <w:t>), _________________, на основу Овлашћења, број_________, од_______________, у име ______________________________________________________________________________</w:t>
      </w:r>
    </w:p>
    <w:p w:rsidR="00CD3B53" w:rsidRPr="00291A31" w:rsidRDefault="00CD3B53" w:rsidP="00CD3B53">
      <w:pPr>
        <w:tabs>
          <w:tab w:val="left" w:pos="7920"/>
        </w:tabs>
        <w:jc w:val="both"/>
        <w:rPr>
          <w:lang w:val="sr-Cyrl-CS"/>
        </w:rPr>
      </w:pPr>
      <w:r w:rsidRPr="00291A31">
        <w:rPr>
          <w:i/>
          <w:lang w:val="sr-Cyrl-CS"/>
        </w:rPr>
        <w:t>(навести штампаним словима назив),</w:t>
      </w:r>
      <w:r w:rsidRPr="00291A31">
        <w:rPr>
          <w:lang w:val="sr-Cyrl-CS"/>
        </w:rPr>
        <w:t xml:space="preserve"> дана ____________, у периоду од ________ до _________.</w:t>
      </w:r>
    </w:p>
    <w:p w:rsidR="00CD3B53" w:rsidRPr="00291A31" w:rsidRDefault="00CD3B53" w:rsidP="00CD3B53">
      <w:pPr>
        <w:tabs>
          <w:tab w:val="left" w:pos="7920"/>
        </w:tabs>
        <w:jc w:val="both"/>
        <w:rPr>
          <w:lang w:val="sr-Cyrl-CS"/>
        </w:rPr>
      </w:pPr>
    </w:p>
    <w:p w:rsidR="00CD3B53" w:rsidRPr="00291A31" w:rsidRDefault="00CD3B53" w:rsidP="00CD3B53">
      <w:pPr>
        <w:tabs>
          <w:tab w:val="left" w:pos="7920"/>
        </w:tabs>
        <w:jc w:val="both"/>
        <w:rPr>
          <w:lang w:val="sr-Cyrl-CS"/>
        </w:rPr>
      </w:pPr>
      <w:r w:rsidRPr="00291A31">
        <w:rPr>
          <w:lang w:val="sr-Cyrl-CS"/>
        </w:rPr>
        <w:t>Увид у место извођења радова извршен је у присуству представника Наручиоца _____________________________________</w:t>
      </w:r>
      <w:r w:rsidRPr="00291A31">
        <w:rPr>
          <w:i/>
          <w:lang w:val="sr-Cyrl-CS"/>
        </w:rPr>
        <w:t>(име и презиме представника Наручиоца).</w:t>
      </w:r>
    </w:p>
    <w:p w:rsidR="00CD3B53" w:rsidRPr="00291A31" w:rsidRDefault="00CD3B53" w:rsidP="00CD3B53">
      <w:pPr>
        <w:tabs>
          <w:tab w:val="left" w:pos="7920"/>
        </w:tabs>
        <w:jc w:val="both"/>
        <w:rPr>
          <w:lang w:val="sr-Cyrl-CS"/>
        </w:rPr>
      </w:pPr>
    </w:p>
    <w:p w:rsidR="00CD3B53" w:rsidRPr="00291A31" w:rsidRDefault="00CD3B53" w:rsidP="00CD3B53">
      <w:pPr>
        <w:tabs>
          <w:tab w:val="left" w:pos="7920"/>
        </w:tabs>
        <w:jc w:val="both"/>
        <w:rPr>
          <w:lang w:val="sr-Cyrl-CS"/>
        </w:rPr>
      </w:pPr>
    </w:p>
    <w:p w:rsidR="00CD3B53" w:rsidRPr="00291A31" w:rsidRDefault="00CD3B53" w:rsidP="00CD3B53">
      <w:pPr>
        <w:tabs>
          <w:tab w:val="left" w:pos="7920"/>
        </w:tabs>
        <w:jc w:val="both"/>
        <w:rPr>
          <w:b/>
          <w:lang w:val="sr-Cyrl-CS"/>
        </w:rPr>
      </w:pPr>
      <w:r w:rsidRPr="00291A31">
        <w:rPr>
          <w:b/>
          <w:lang w:val="sr-Cyrl-CS"/>
        </w:rPr>
        <w:t>Место и датум_________________________</w:t>
      </w:r>
    </w:p>
    <w:p w:rsidR="00CD3B53" w:rsidRPr="00291A31" w:rsidRDefault="00CD3B53" w:rsidP="00CD3B53">
      <w:pPr>
        <w:tabs>
          <w:tab w:val="left" w:pos="7920"/>
        </w:tabs>
        <w:jc w:val="both"/>
        <w:rPr>
          <w:b/>
          <w:lang w:val="sr-Cyrl-CS"/>
        </w:rPr>
      </w:pPr>
    </w:p>
    <w:p w:rsidR="00CD3B53" w:rsidRPr="00291A31" w:rsidRDefault="00CD3B53" w:rsidP="00CD3B53">
      <w:pPr>
        <w:tabs>
          <w:tab w:val="left" w:pos="7920"/>
        </w:tabs>
        <w:jc w:val="both"/>
        <w:rPr>
          <w:b/>
          <w:lang w:val="sr-Cyrl-CS"/>
        </w:rPr>
      </w:pPr>
    </w:p>
    <w:p w:rsidR="00CD3B53" w:rsidRPr="00291A31" w:rsidRDefault="00CD3B53" w:rsidP="00CD3B53">
      <w:pPr>
        <w:tabs>
          <w:tab w:val="left" w:pos="7920"/>
        </w:tabs>
        <w:rPr>
          <w:b/>
          <w:lang w:val="sr-Cyrl-CS"/>
        </w:rPr>
      </w:pPr>
      <w:r w:rsidRPr="00291A31">
        <w:rPr>
          <w:b/>
          <w:lang w:val="sr-Cyrl-CS"/>
        </w:rPr>
        <w:t>Представник заинтересованог лица ___________________________________(потпис)</w:t>
      </w:r>
    </w:p>
    <w:p w:rsidR="00CD3B53" w:rsidRPr="00291A31" w:rsidRDefault="00CD3B53" w:rsidP="00CD3B53">
      <w:pPr>
        <w:tabs>
          <w:tab w:val="left" w:pos="7920"/>
        </w:tabs>
        <w:jc w:val="both"/>
        <w:rPr>
          <w:b/>
          <w:lang w:val="sr-Cyrl-CS"/>
        </w:rPr>
      </w:pPr>
    </w:p>
    <w:p w:rsidR="00CD3B53" w:rsidRPr="00291A31" w:rsidRDefault="00CD3B53" w:rsidP="00CD3B53">
      <w:pPr>
        <w:rPr>
          <w:b/>
          <w:bCs/>
          <w:lang w:val="sr-Cyrl-CS"/>
        </w:rPr>
      </w:pPr>
    </w:p>
    <w:p w:rsidR="00CD3B53" w:rsidRPr="00291A31" w:rsidRDefault="00CD3B53" w:rsidP="00CD3B53">
      <w:pPr>
        <w:rPr>
          <w:b/>
          <w:bCs/>
          <w:lang w:val="sr-Cyrl-CS"/>
        </w:rPr>
      </w:pPr>
      <w:r w:rsidRPr="00291A31">
        <w:rPr>
          <w:b/>
          <w:bCs/>
          <w:lang w:val="sr-Cyrl-CS"/>
        </w:rPr>
        <w:t>Представник Наручиоца__________________________________(потпис)</w:t>
      </w:r>
    </w:p>
    <w:p w:rsidR="00CD3B53" w:rsidRPr="00291A31" w:rsidRDefault="00CD3B53" w:rsidP="00CD3B53">
      <w:pPr>
        <w:rPr>
          <w:b/>
          <w:bCs/>
          <w:lang w:val="sr-Cyrl-CS"/>
        </w:rPr>
      </w:pPr>
    </w:p>
    <w:p w:rsidR="00CD3B53" w:rsidRPr="00291A31" w:rsidRDefault="00CD3B53" w:rsidP="00CD3B53">
      <w:pPr>
        <w:rPr>
          <w:b/>
          <w:bCs/>
          <w:lang w:val="sr-Cyrl-CS"/>
        </w:rPr>
      </w:pP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r>
      <w:r w:rsidRPr="00291A31">
        <w:rPr>
          <w:b/>
          <w:bCs/>
          <w:lang w:val="sr-Cyrl-CS"/>
        </w:rPr>
        <w:tab/>
        <w:t>М.П.</w:t>
      </w:r>
    </w:p>
    <w:p w:rsidR="00CD3B53" w:rsidRPr="00291A31" w:rsidRDefault="00CD3B53" w:rsidP="00CD3B53">
      <w:pPr>
        <w:ind w:left="6480" w:firstLine="720"/>
        <w:rPr>
          <w:bCs/>
          <w:i/>
          <w:lang w:val="sr-Cyrl-CS"/>
        </w:rPr>
      </w:pPr>
      <w:r w:rsidRPr="00291A31">
        <w:rPr>
          <w:bCs/>
          <w:i/>
          <w:lang w:val="sr-Cyrl-CS"/>
        </w:rPr>
        <w:t>(печат Наручиоца)</w:t>
      </w:r>
    </w:p>
    <w:p w:rsidR="00CD3B53" w:rsidRPr="00291A31" w:rsidRDefault="00CD3B53" w:rsidP="00CD3B53">
      <w:pPr>
        <w:jc w:val="right"/>
        <w:rPr>
          <w:b/>
          <w:lang w:val="sr-Cyrl-CS"/>
        </w:rPr>
      </w:pPr>
    </w:p>
    <w:p w:rsidR="00CD3B53" w:rsidRPr="00291A31" w:rsidRDefault="00CD3B53" w:rsidP="00CD3B53">
      <w:pPr>
        <w:jc w:val="both"/>
        <w:rPr>
          <w:b/>
          <w:lang w:val="sr-Cyrl-CS"/>
        </w:rPr>
      </w:pPr>
      <w:r w:rsidRPr="00291A31">
        <w:rPr>
          <w:b/>
          <w:lang w:val="sr-Cyrl-CS"/>
        </w:rPr>
        <w:t>НАПОМЕНА:</w:t>
      </w:r>
    </w:p>
    <w:p w:rsidR="00CD3B53" w:rsidRPr="00291A31" w:rsidRDefault="00CD3B53" w:rsidP="00CD3B53">
      <w:pPr>
        <w:jc w:val="both"/>
        <w:rPr>
          <w:lang w:val="sr-Cyrl-CS"/>
        </w:rPr>
      </w:pPr>
      <w:r w:rsidRPr="00291A31">
        <w:rPr>
          <w:lang w:val="sr-Cyrl-CS"/>
        </w:rPr>
        <w:t xml:space="preserve">Податке уписује представник Наручиоца. </w:t>
      </w:r>
    </w:p>
    <w:p w:rsidR="00CD3B53" w:rsidRPr="00291A31" w:rsidRDefault="00CD3B53" w:rsidP="00CD3B53">
      <w:pPr>
        <w:jc w:val="both"/>
        <w:rPr>
          <w:lang w:val="sr-Cyrl-CS"/>
        </w:rPr>
      </w:pPr>
      <w:r w:rsidRPr="00291A31">
        <w:rPr>
          <w:lang w:val="sr-Cyrl-CS"/>
        </w:rPr>
        <w:t xml:space="preserve">Записник потписују представник Наручиоца и овлашћени представник заинтересованог лица. </w:t>
      </w:r>
    </w:p>
    <w:p w:rsidR="00CD3B53" w:rsidRPr="00291A31" w:rsidRDefault="00CD3B53" w:rsidP="00CD3B53">
      <w:pPr>
        <w:jc w:val="both"/>
        <w:rPr>
          <w:color w:val="auto"/>
          <w:lang w:val="sr-Cyrl-CS"/>
        </w:rPr>
      </w:pPr>
    </w:p>
    <w:p w:rsidR="00CD3B53" w:rsidRPr="00291A31" w:rsidRDefault="00CD3B53" w:rsidP="00CD3B53">
      <w:pPr>
        <w:jc w:val="both"/>
        <w:rPr>
          <w:lang w:val="sr-Cyrl-CS"/>
        </w:rPr>
      </w:pPr>
      <w:r w:rsidRPr="00291A31">
        <w:rPr>
          <w:lang w:val="sr-Cyrl-CS"/>
        </w:rPr>
        <w:t>Образац попунити читко, штампаним словима.</w:t>
      </w:r>
    </w:p>
    <w:p w:rsidR="00CD3B53" w:rsidRPr="00291A31" w:rsidRDefault="00CD3B53" w:rsidP="00CD3B53">
      <w:pPr>
        <w:jc w:val="both"/>
        <w:rPr>
          <w:lang w:val="sr-Cyrl-CS"/>
        </w:rPr>
      </w:pPr>
      <w:r w:rsidRPr="00291A31">
        <w:rPr>
          <w:lang w:val="sr-Cyrl-CS"/>
        </w:rPr>
        <w:t>По потреби образац копирати.</w:t>
      </w:r>
    </w:p>
    <w:p w:rsidR="00CD3B53" w:rsidRPr="00291A31" w:rsidRDefault="00CD3B53" w:rsidP="00CD3B53">
      <w:pPr>
        <w:tabs>
          <w:tab w:val="left" w:pos="3844"/>
        </w:tabs>
        <w:rPr>
          <w:lang w:val="sr-Cyrl-CS"/>
        </w:rPr>
      </w:pPr>
    </w:p>
    <w:p w:rsidR="00CD3B53" w:rsidRPr="00291A31" w:rsidRDefault="00CD3B53" w:rsidP="00CD3B5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lang w:val="sr-Cyrl-CS"/>
        </w:rPr>
      </w:pPr>
      <w:r w:rsidRPr="00291A31">
        <w:rPr>
          <w:lang w:val="sr-Cyrl-CS"/>
        </w:rPr>
        <w:t xml:space="preserve">Увид у место извођења радова може се извршити </w:t>
      </w:r>
      <w:r w:rsidRPr="00291A31">
        <w:rPr>
          <w:color w:val="auto"/>
          <w:lang w:val="sr-Cyrl-CS"/>
        </w:rPr>
        <w:t xml:space="preserve">сваког радног дана (понедељак – петак), у радно време Наручиоца (7.30-15.30) уз претходно најављивање. </w:t>
      </w:r>
    </w:p>
    <w:p w:rsidR="00CD3B53" w:rsidRPr="00291A31" w:rsidRDefault="00CD3B53" w:rsidP="00CD3B53">
      <w:pPr>
        <w:tabs>
          <w:tab w:val="left" w:pos="851"/>
        </w:tabs>
        <w:jc w:val="both"/>
        <w:rPr>
          <w:color w:val="auto"/>
          <w:lang w:val="sr-Cyrl-CS"/>
        </w:rPr>
      </w:pPr>
    </w:p>
    <w:p w:rsidR="00766499" w:rsidRPr="00291A31" w:rsidRDefault="00766499" w:rsidP="00CD3B53">
      <w:pPr>
        <w:tabs>
          <w:tab w:val="left" w:pos="851"/>
        </w:tabs>
        <w:jc w:val="both"/>
        <w:rPr>
          <w:color w:val="auto"/>
          <w:lang w:val="sr-Cyrl-CS"/>
        </w:rPr>
      </w:pPr>
    </w:p>
    <w:p w:rsidR="00766499" w:rsidRPr="00291A31" w:rsidRDefault="00766499" w:rsidP="00CD3B53">
      <w:pPr>
        <w:tabs>
          <w:tab w:val="left" w:pos="851"/>
        </w:tabs>
        <w:jc w:val="both"/>
        <w:rPr>
          <w:color w:val="auto"/>
          <w:lang w:val="sr-Cyrl-CS"/>
        </w:rPr>
      </w:pPr>
    </w:p>
    <w:p w:rsidR="00CD3B53" w:rsidRPr="00291A31" w:rsidRDefault="00CD3B53" w:rsidP="00CD3B53">
      <w:pPr>
        <w:jc w:val="both"/>
        <w:rPr>
          <w:b/>
          <w:color w:val="auto"/>
          <w:u w:val="single"/>
          <w:lang w:val="sr-Cyrl-CS"/>
        </w:rPr>
      </w:pPr>
    </w:p>
    <w:p w:rsidR="00395123" w:rsidRPr="00291A31" w:rsidRDefault="00395123" w:rsidP="00395123">
      <w:pPr>
        <w:shd w:val="clear" w:color="auto" w:fill="C6D9F1"/>
        <w:jc w:val="center"/>
        <w:rPr>
          <w:b/>
          <w:bCs/>
          <w:i/>
          <w:iCs/>
          <w:lang w:val="sr-Cyrl-CS"/>
        </w:rPr>
      </w:pPr>
      <w:r w:rsidRPr="00291A31">
        <w:rPr>
          <w:b/>
          <w:bCs/>
          <w:i/>
          <w:iCs/>
          <w:lang w:val="sr-Cyrl-CS"/>
        </w:rPr>
        <w:lastRenderedPageBreak/>
        <w:t>VI МОДЕЛ УГОВОРА</w:t>
      </w:r>
    </w:p>
    <w:p w:rsidR="00395123" w:rsidRPr="00291A31" w:rsidRDefault="00395123" w:rsidP="00395123">
      <w:pPr>
        <w:jc w:val="center"/>
        <w:rPr>
          <w:b/>
          <w:bCs/>
          <w:i/>
          <w:iCs/>
          <w:lang w:val="sr-Cyrl-CS"/>
        </w:rPr>
      </w:pPr>
    </w:p>
    <w:p w:rsidR="00395123" w:rsidRPr="00291A31" w:rsidRDefault="00395123" w:rsidP="00395123">
      <w:pPr>
        <w:jc w:val="center"/>
        <w:rPr>
          <w:b/>
          <w:bCs/>
          <w:i/>
          <w:iCs/>
          <w:lang w:val="sr-Cyrl-CS"/>
        </w:rPr>
      </w:pPr>
    </w:p>
    <w:p w:rsidR="00395123" w:rsidRPr="00291A31" w:rsidRDefault="00395123" w:rsidP="00766499">
      <w:pPr>
        <w:jc w:val="center"/>
        <w:rPr>
          <w:b/>
          <w:lang w:val="sr-Cyrl-CS"/>
        </w:rPr>
      </w:pPr>
      <w:r w:rsidRPr="00291A31">
        <w:rPr>
          <w:b/>
          <w:lang w:val="sr-Cyrl-CS"/>
        </w:rPr>
        <w:t>ТЕКУЋЕ</w:t>
      </w:r>
      <w:r w:rsidR="00777711" w:rsidRPr="00291A31">
        <w:rPr>
          <w:b/>
          <w:lang w:val="sr-Cyrl-CS"/>
        </w:rPr>
        <w:t xml:space="preserve"> ОДРЖВАЊЕ</w:t>
      </w:r>
    </w:p>
    <w:p w:rsidR="00395123" w:rsidRPr="00291A31" w:rsidRDefault="00395123" w:rsidP="00766499">
      <w:pPr>
        <w:jc w:val="center"/>
        <w:rPr>
          <w:b/>
          <w:lang w:val="sr-Cyrl-CS"/>
        </w:rPr>
      </w:pPr>
      <w:r w:rsidRPr="00291A31">
        <w:rPr>
          <w:b/>
          <w:lang w:val="sr-Cyrl-CS"/>
        </w:rPr>
        <w:t>ЗАВОДА ЗА ЗАШТИТИ СПОМЕНИКА КУЛТУРЕ ГРАДА БЕОГРАДА</w:t>
      </w:r>
    </w:p>
    <w:p w:rsidR="00395123" w:rsidRPr="00291A31" w:rsidRDefault="00395123" w:rsidP="00766499">
      <w:pPr>
        <w:jc w:val="center"/>
        <w:rPr>
          <w:bCs/>
          <w:iCs/>
          <w:lang w:val="sr-Cyrl-CS"/>
        </w:rPr>
      </w:pPr>
    </w:p>
    <w:p w:rsidR="00777711" w:rsidRPr="00291A31" w:rsidRDefault="00777711" w:rsidP="00395123">
      <w:pPr>
        <w:pStyle w:val="ListParagraph"/>
        <w:ind w:left="0"/>
        <w:jc w:val="both"/>
        <w:rPr>
          <w:b/>
          <w:lang w:val="sr-Cyrl-CS"/>
        </w:rPr>
      </w:pPr>
    </w:p>
    <w:p w:rsidR="00395123" w:rsidRPr="00291A31" w:rsidRDefault="00395123" w:rsidP="00395123">
      <w:pPr>
        <w:pStyle w:val="ListParagraph"/>
        <w:ind w:left="0"/>
        <w:jc w:val="both"/>
        <w:rPr>
          <w:b/>
          <w:lang w:val="sr-Cyrl-CS"/>
        </w:rPr>
      </w:pPr>
      <w:r w:rsidRPr="00291A31">
        <w:rPr>
          <w:b/>
          <w:lang w:val="sr-Cyrl-CS"/>
        </w:rPr>
        <w:t xml:space="preserve">1. ЗАВОД ЗА ЗАШТИТУ СПОМЕНИКА </w:t>
      </w:r>
      <w:r w:rsidRPr="00291A31">
        <w:rPr>
          <w:b/>
          <w:bCs/>
          <w:lang w:val="sr-Cyrl-CS"/>
        </w:rPr>
        <w:t xml:space="preserve">КУЛТУРЕ ГРАДА БЕОГРАДА </w:t>
      </w:r>
      <w:r w:rsidRPr="00291A31">
        <w:rPr>
          <w:lang w:val="sr-Cyrl-CS"/>
        </w:rPr>
        <w:t xml:space="preserve">са седиштем у Београду, Калемегдан Горњи град 14, ПИБ: 101511252 Матични број: 07045719, Број рачуна: 840-586664-07, Назив банке: Управа за трезор, Телефон: 32 87 557, Телефакс: 32 87 411, коју заступа в.д. директора, Оливера Вучковић </w:t>
      </w:r>
      <w:r w:rsidRPr="00291A31">
        <w:rPr>
          <w:b/>
          <w:lang w:val="sr-Cyrl-CS"/>
        </w:rPr>
        <w:t>(у даљем тексту: Наручилац),</w:t>
      </w:r>
    </w:p>
    <w:p w:rsidR="00395123" w:rsidRPr="00291A31" w:rsidRDefault="00395123" w:rsidP="00395123">
      <w:pPr>
        <w:autoSpaceDE w:val="0"/>
        <w:autoSpaceDN w:val="0"/>
        <w:adjustRightInd w:val="0"/>
        <w:rPr>
          <w:lang w:val="sr-Cyrl-CS"/>
        </w:rPr>
      </w:pPr>
    </w:p>
    <w:p w:rsidR="00395123" w:rsidRPr="00291A31" w:rsidRDefault="00395123" w:rsidP="00395123">
      <w:pPr>
        <w:tabs>
          <w:tab w:val="left" w:pos="1418"/>
          <w:tab w:val="left" w:pos="2694"/>
          <w:tab w:val="left" w:pos="6804"/>
        </w:tabs>
        <w:ind w:right="-1"/>
        <w:rPr>
          <w:b/>
          <w:lang w:val="sr-Cyrl-CS"/>
        </w:rPr>
      </w:pPr>
      <w:r w:rsidRPr="00291A31">
        <w:rPr>
          <w:b/>
          <w:lang w:val="sr-Cyrl-CS"/>
        </w:rPr>
        <w:t>2.__________________________________________________</w:t>
      </w:r>
      <w:r w:rsidR="00777711" w:rsidRPr="00291A31">
        <w:rPr>
          <w:b/>
          <w:lang w:val="sr-Cyrl-CS"/>
        </w:rPr>
        <w:t>__________________________</w:t>
      </w:r>
    </w:p>
    <w:p w:rsidR="00395123" w:rsidRPr="00291A31" w:rsidRDefault="00395123" w:rsidP="00395123">
      <w:pPr>
        <w:rPr>
          <w:lang w:val="sr-Cyrl-CS"/>
        </w:rPr>
      </w:pPr>
      <w:r w:rsidRPr="00291A31">
        <w:rPr>
          <w:lang w:val="sr-Cyrl-CS"/>
        </w:rPr>
        <w:t>са седиштем у _________________________, улица</w:t>
      </w:r>
      <w:r w:rsidR="00777711" w:rsidRPr="00291A31">
        <w:rPr>
          <w:lang w:val="sr-Cyrl-CS"/>
        </w:rPr>
        <w:t>_</w:t>
      </w:r>
      <w:r w:rsidRPr="00291A31">
        <w:rPr>
          <w:lang w:val="sr-Cyrl-CS"/>
        </w:rPr>
        <w:t>_________________________________</w:t>
      </w:r>
    </w:p>
    <w:p w:rsidR="00395123" w:rsidRPr="00291A31" w:rsidRDefault="00395123" w:rsidP="00777711">
      <w:pPr>
        <w:autoSpaceDE w:val="0"/>
        <w:autoSpaceDN w:val="0"/>
        <w:adjustRightInd w:val="0"/>
        <w:rPr>
          <w:b/>
          <w:lang w:val="sr-Cyrl-CS"/>
        </w:rPr>
      </w:pPr>
      <w:r w:rsidRPr="00291A31">
        <w:rPr>
          <w:lang w:val="sr-Cyrl-CS"/>
        </w:rPr>
        <w:t>ПИБ:________</w:t>
      </w:r>
      <w:r w:rsidR="00777711" w:rsidRPr="00291A31">
        <w:rPr>
          <w:lang w:val="sr-Cyrl-CS"/>
        </w:rPr>
        <w:t>___</w:t>
      </w:r>
      <w:r w:rsidRPr="00291A31">
        <w:rPr>
          <w:lang w:val="sr-Cyrl-CS"/>
        </w:rPr>
        <w:t>, Матични број:________</w:t>
      </w:r>
      <w:r w:rsidR="00777711" w:rsidRPr="00291A31">
        <w:rPr>
          <w:lang w:val="sr-Cyrl-CS"/>
        </w:rPr>
        <w:t>____</w:t>
      </w:r>
      <w:r w:rsidRPr="00291A31">
        <w:rPr>
          <w:lang w:val="sr-Cyrl-CS"/>
        </w:rPr>
        <w:t>, Број рачуна:________________ Назив банке:</w:t>
      </w:r>
      <w:r w:rsidR="00777711" w:rsidRPr="00291A31">
        <w:rPr>
          <w:lang w:val="sr-Cyrl-CS"/>
        </w:rPr>
        <w:t xml:space="preserve"> </w:t>
      </w:r>
      <w:r w:rsidRPr="00291A31">
        <w:rPr>
          <w:lang w:val="sr-Cyrl-CS"/>
        </w:rPr>
        <w:t>____________</w:t>
      </w:r>
      <w:r w:rsidR="00777711" w:rsidRPr="00291A31">
        <w:rPr>
          <w:lang w:val="sr-Cyrl-CS"/>
        </w:rPr>
        <w:t xml:space="preserve">__________________ </w:t>
      </w:r>
      <w:r w:rsidRPr="00291A31">
        <w:rPr>
          <w:lang w:val="sr-Cyrl-CS"/>
        </w:rPr>
        <w:t>Телефон: _________</w:t>
      </w:r>
      <w:r w:rsidR="00777711" w:rsidRPr="00291A31">
        <w:rPr>
          <w:lang w:val="sr-Cyrl-CS"/>
        </w:rPr>
        <w:t xml:space="preserve">__ </w:t>
      </w:r>
      <w:r w:rsidRPr="00291A31">
        <w:rPr>
          <w:lang w:val="sr-Cyrl-CS"/>
        </w:rPr>
        <w:t>Факс:____________ кога заступа __________________________________</w:t>
      </w:r>
      <w:r w:rsidR="00777711" w:rsidRPr="00291A31">
        <w:rPr>
          <w:lang w:val="sr-Cyrl-CS"/>
        </w:rPr>
        <w:t xml:space="preserve"> </w:t>
      </w:r>
      <w:r w:rsidRPr="00291A31">
        <w:rPr>
          <w:b/>
          <w:bCs/>
          <w:lang w:val="sr-Cyrl-CS"/>
        </w:rPr>
        <w:t xml:space="preserve">(у </w:t>
      </w:r>
      <w:r w:rsidRPr="00291A31">
        <w:rPr>
          <w:b/>
          <w:lang w:val="sr-Cyrl-CS"/>
        </w:rPr>
        <w:t xml:space="preserve">даљем тексту: </w:t>
      </w:r>
      <w:r w:rsidR="005934C2" w:rsidRPr="00291A31">
        <w:rPr>
          <w:b/>
          <w:lang w:val="sr-Cyrl-CS"/>
        </w:rPr>
        <w:t>Изв</w:t>
      </w:r>
      <w:r w:rsidR="007A45FA" w:rsidRPr="00291A31">
        <w:rPr>
          <w:b/>
          <w:lang w:val="sr-Cyrl-CS"/>
        </w:rPr>
        <w:t>ођач</w:t>
      </w:r>
      <w:r w:rsidRPr="00291A31">
        <w:rPr>
          <w:b/>
          <w:lang w:val="sr-Cyrl-CS"/>
        </w:rPr>
        <w:t xml:space="preserve">), </w:t>
      </w:r>
    </w:p>
    <w:p w:rsidR="00395123" w:rsidRPr="00291A31" w:rsidRDefault="00395123" w:rsidP="00395123">
      <w:pPr>
        <w:jc w:val="both"/>
        <w:rPr>
          <w:b/>
          <w:lang w:val="sr-Cyrl-CS"/>
        </w:rPr>
      </w:pPr>
    </w:p>
    <w:p w:rsidR="00395123" w:rsidRPr="00291A31" w:rsidRDefault="00395123" w:rsidP="00395123">
      <w:pPr>
        <w:spacing w:line="240" w:lineRule="auto"/>
        <w:jc w:val="both"/>
        <w:rPr>
          <w:bCs/>
          <w:iCs/>
          <w:lang w:val="sr-Cyrl-CS"/>
        </w:rPr>
      </w:pPr>
    </w:p>
    <w:p w:rsidR="00395123" w:rsidRPr="00291A31" w:rsidRDefault="00395123" w:rsidP="00395123">
      <w:pPr>
        <w:jc w:val="both"/>
        <w:rPr>
          <w:b/>
          <w:lang w:val="sr-Cyrl-CS"/>
        </w:rPr>
      </w:pPr>
    </w:p>
    <w:p w:rsidR="00395123" w:rsidRPr="00291A31" w:rsidRDefault="00395123" w:rsidP="00395123">
      <w:pPr>
        <w:tabs>
          <w:tab w:val="left" w:pos="851"/>
        </w:tabs>
        <w:jc w:val="both"/>
        <w:outlineLvl w:val="0"/>
        <w:rPr>
          <w:b/>
          <w:lang w:val="sr-Cyrl-CS"/>
        </w:rPr>
      </w:pPr>
      <w:r w:rsidRPr="00291A31">
        <w:rPr>
          <w:b/>
          <w:lang w:val="sr-Cyrl-CS"/>
        </w:rPr>
        <w:t>УГОВОРНЕ СТРАНЕ САГЛАСНО КОНСТАТУЈУ ДА ЈЕ:</w:t>
      </w:r>
    </w:p>
    <w:p w:rsidR="00395123" w:rsidRPr="00291A31" w:rsidRDefault="00395123" w:rsidP="00395123">
      <w:pPr>
        <w:numPr>
          <w:ilvl w:val="0"/>
          <w:numId w:val="4"/>
        </w:numPr>
        <w:tabs>
          <w:tab w:val="left" w:pos="851"/>
        </w:tabs>
        <w:jc w:val="both"/>
        <w:outlineLvl w:val="0"/>
        <w:rPr>
          <w:b/>
          <w:lang w:val="sr-Cyrl-CS"/>
        </w:rPr>
      </w:pPr>
      <w:r w:rsidRPr="00291A31">
        <w:rPr>
          <w:lang w:val="sr-Cyrl-CS"/>
        </w:rPr>
        <w:t xml:space="preserve">Наручилац спровео поступак јавне набавке </w:t>
      </w:r>
      <w:r w:rsidR="00777711" w:rsidRPr="00291A31">
        <w:rPr>
          <w:b/>
          <w:lang w:val="sr-Cyrl-CS"/>
        </w:rPr>
        <w:t>Текуће одржавање</w:t>
      </w:r>
      <w:r w:rsidR="00777711" w:rsidRPr="00291A31">
        <w:rPr>
          <w:lang w:val="sr-Cyrl-CS"/>
        </w:rPr>
        <w:t xml:space="preserve"> </w:t>
      </w:r>
      <w:r w:rsidRPr="00291A31">
        <w:rPr>
          <w:b/>
          <w:bCs/>
          <w:lang w:val="sr-Cyrl-CS"/>
        </w:rPr>
        <w:t>Завода за заштиту сп</w:t>
      </w:r>
      <w:r w:rsidR="00777711" w:rsidRPr="00291A31">
        <w:rPr>
          <w:b/>
          <w:bCs/>
          <w:lang w:val="sr-Cyrl-CS"/>
        </w:rPr>
        <w:t xml:space="preserve">оменика културе града Београда </w:t>
      </w:r>
      <w:r w:rsidRPr="00291A31">
        <w:rPr>
          <w:b/>
          <w:lang w:val="sr-Cyrl-CS"/>
        </w:rPr>
        <w:t>ЈН бр.</w:t>
      </w:r>
      <w:r w:rsidR="00777711" w:rsidRPr="00291A31">
        <w:rPr>
          <w:b/>
          <w:lang w:val="sr-Cyrl-CS"/>
        </w:rPr>
        <w:t xml:space="preserve"> 06/2018</w:t>
      </w:r>
      <w:r w:rsidRPr="00291A31">
        <w:rPr>
          <w:lang w:val="sr-Cyrl-CS"/>
        </w:rPr>
        <w:t>, у свему у складу са Законом о јавним набавкама (’’Службени гласник РС’’, бр. 124/2012, 14/15, 68/15);</w:t>
      </w:r>
    </w:p>
    <w:p w:rsidR="00395123" w:rsidRPr="00291A31" w:rsidRDefault="007A45FA" w:rsidP="00395123">
      <w:pPr>
        <w:numPr>
          <w:ilvl w:val="0"/>
          <w:numId w:val="4"/>
        </w:numPr>
        <w:tabs>
          <w:tab w:val="left" w:pos="851"/>
        </w:tabs>
        <w:suppressAutoHyphens w:val="0"/>
        <w:spacing w:line="240" w:lineRule="auto"/>
        <w:jc w:val="both"/>
        <w:outlineLvl w:val="0"/>
        <w:rPr>
          <w:lang w:val="sr-Cyrl-CS"/>
        </w:rPr>
      </w:pPr>
      <w:r w:rsidRPr="00291A31">
        <w:rPr>
          <w:lang w:val="sr-Cyrl-CS"/>
        </w:rPr>
        <w:t>Извођач</w:t>
      </w:r>
      <w:r w:rsidR="00395123" w:rsidRPr="00291A31">
        <w:rPr>
          <w:lang w:val="sr-Cyrl-CS"/>
        </w:rPr>
        <w:t xml:space="preserve"> достaвио Понуду број __________, од__________, примљена код Наручиоца под бројем __________ од_______, у свему у складу са Конкурсном документацијом, број________, од___________;</w:t>
      </w:r>
    </w:p>
    <w:p w:rsidR="00395123" w:rsidRPr="00291A31" w:rsidRDefault="00395123" w:rsidP="00395123">
      <w:pPr>
        <w:numPr>
          <w:ilvl w:val="0"/>
          <w:numId w:val="4"/>
        </w:numPr>
        <w:tabs>
          <w:tab w:val="left" w:pos="851"/>
        </w:tabs>
        <w:suppressAutoHyphens w:val="0"/>
        <w:spacing w:line="240" w:lineRule="auto"/>
        <w:jc w:val="both"/>
        <w:outlineLvl w:val="0"/>
        <w:rPr>
          <w:b/>
          <w:lang w:val="sr-Cyrl-CS"/>
        </w:rPr>
      </w:pPr>
      <w:r w:rsidRPr="00291A31">
        <w:rPr>
          <w:lang w:val="sr-Cyrl-CS"/>
        </w:rPr>
        <w:t>Наручи</w:t>
      </w:r>
      <w:r w:rsidR="00777711" w:rsidRPr="00291A31">
        <w:rPr>
          <w:lang w:val="sr-Cyrl-CS"/>
        </w:rPr>
        <w:t>лац изабрао Из</w:t>
      </w:r>
      <w:r w:rsidR="007A45FA" w:rsidRPr="00291A31">
        <w:rPr>
          <w:lang w:val="sr-Cyrl-CS"/>
        </w:rPr>
        <w:t>вођач</w:t>
      </w:r>
      <w:r w:rsidR="00777711" w:rsidRPr="00291A31">
        <w:rPr>
          <w:lang w:val="sr-Cyrl-CS"/>
        </w:rPr>
        <w:t xml:space="preserve"> за Текуће одржавања</w:t>
      </w:r>
      <w:r w:rsidRPr="00291A31">
        <w:rPr>
          <w:b/>
          <w:bCs/>
          <w:lang w:val="sr-Cyrl-CS"/>
        </w:rPr>
        <w:t xml:space="preserve"> </w:t>
      </w:r>
      <w:r w:rsidRPr="00291A31">
        <w:rPr>
          <w:bCs/>
          <w:lang w:val="sr-Cyrl-CS"/>
        </w:rPr>
        <w:t>Завода за заштиту споменика културе града Београда</w:t>
      </w:r>
      <w:r w:rsidRPr="00291A31">
        <w:rPr>
          <w:lang w:val="sr-Cyrl-CS"/>
        </w:rPr>
        <w:t xml:space="preserve">, на основу Извештаја Комисије </w:t>
      </w:r>
      <w:r w:rsidR="00044395" w:rsidRPr="00291A31">
        <w:rPr>
          <w:lang w:val="sr-Cyrl-CS"/>
        </w:rPr>
        <w:t xml:space="preserve">за јавну набавку, број________ </w:t>
      </w:r>
      <w:r w:rsidRPr="00291A31">
        <w:rPr>
          <w:lang w:val="sr-Cyrl-CS"/>
        </w:rPr>
        <w:t>од</w:t>
      </w:r>
      <w:r w:rsidR="00044395" w:rsidRPr="00291A31">
        <w:rPr>
          <w:lang w:val="sr-Cyrl-CS"/>
        </w:rPr>
        <w:t xml:space="preserve"> ____</w:t>
      </w:r>
      <w:r w:rsidRPr="00291A31">
        <w:rPr>
          <w:lang w:val="sr-Cyrl-CS"/>
        </w:rPr>
        <w:t>_______, Одлуком о додели уговора, број_______, од_______, у свему у складу са Законом о јавним набавкама (’’Службени гласник РС’’, бр. 124/2012, 14/15, 68/15).</w:t>
      </w:r>
      <w:r w:rsidRPr="00291A31">
        <w:rPr>
          <w:b/>
          <w:lang w:val="sr-Cyrl-CS"/>
        </w:rPr>
        <w:t xml:space="preserve"> </w:t>
      </w:r>
    </w:p>
    <w:p w:rsidR="00395123" w:rsidRPr="00291A31" w:rsidRDefault="00395123" w:rsidP="00395123">
      <w:pPr>
        <w:tabs>
          <w:tab w:val="left" w:pos="851"/>
        </w:tabs>
        <w:jc w:val="both"/>
        <w:outlineLvl w:val="0"/>
        <w:rPr>
          <w:i/>
          <w:lang w:val="sr-Cyrl-CS"/>
        </w:rPr>
      </w:pPr>
      <w:r w:rsidRPr="00291A31">
        <w:rPr>
          <w:i/>
          <w:lang w:val="sr-Cyrl-CS"/>
        </w:rPr>
        <w:t>(варијаната: заједничка понуда)</w:t>
      </w:r>
    </w:p>
    <w:p w:rsidR="00395123" w:rsidRPr="00291A31" w:rsidRDefault="00395123" w:rsidP="00395123">
      <w:pPr>
        <w:numPr>
          <w:ilvl w:val="0"/>
          <w:numId w:val="4"/>
        </w:numPr>
        <w:tabs>
          <w:tab w:val="left" w:pos="851"/>
        </w:tabs>
        <w:suppressAutoHyphens w:val="0"/>
        <w:spacing w:line="240" w:lineRule="auto"/>
        <w:jc w:val="both"/>
        <w:outlineLvl w:val="0"/>
        <w:rPr>
          <w:i/>
          <w:lang w:val="sr-Cyrl-CS"/>
        </w:rPr>
      </w:pPr>
      <w:r w:rsidRPr="00291A31">
        <w:rPr>
          <w:i/>
          <w:lang w:val="sr-Cyrl-CS"/>
        </w:rPr>
        <w:t>Изв</w:t>
      </w:r>
      <w:r w:rsidR="007A45FA" w:rsidRPr="00291A31">
        <w:rPr>
          <w:i/>
          <w:lang w:val="sr-Cyrl-CS"/>
        </w:rPr>
        <w:t>ођач</w:t>
      </w:r>
      <w:r w:rsidRPr="00291A31">
        <w:rPr>
          <w:i/>
          <w:lang w:val="sr-Cyrl-CS"/>
        </w:rPr>
        <w:t xml:space="preserve"> је носилац посла следеће групе понуђача_____________________________</w:t>
      </w:r>
    </w:p>
    <w:p w:rsidR="00395123" w:rsidRPr="00291A31" w:rsidRDefault="00395123" w:rsidP="00395123">
      <w:pPr>
        <w:ind w:left="720"/>
        <w:jc w:val="both"/>
        <w:rPr>
          <w:i/>
          <w:lang w:val="sr-Cyrl-CS"/>
        </w:rPr>
      </w:pPr>
      <w:r w:rsidRPr="00291A31">
        <w:rPr>
          <w:i/>
          <w:lang w:val="sr-Cyrl-CS"/>
        </w:rPr>
        <w:t>Понуђачи који поднесу заједничку понуду одговарају неограничено солидарно према Наручиоцу.</w:t>
      </w:r>
    </w:p>
    <w:p w:rsidR="00395123" w:rsidRPr="00291A31" w:rsidRDefault="00395123" w:rsidP="00395123">
      <w:pPr>
        <w:tabs>
          <w:tab w:val="left" w:pos="851"/>
        </w:tabs>
        <w:jc w:val="both"/>
        <w:outlineLvl w:val="0"/>
        <w:rPr>
          <w:i/>
          <w:lang w:val="sr-Cyrl-CS"/>
        </w:rPr>
      </w:pPr>
      <w:r w:rsidRPr="00291A31">
        <w:rPr>
          <w:i/>
          <w:lang w:val="sr-Cyrl-CS"/>
        </w:rPr>
        <w:t>(варијанта: понуда са подизвођачем)</w:t>
      </w:r>
    </w:p>
    <w:p w:rsidR="00395123" w:rsidRPr="00291A31" w:rsidRDefault="00395123" w:rsidP="00395123">
      <w:pPr>
        <w:numPr>
          <w:ilvl w:val="0"/>
          <w:numId w:val="4"/>
        </w:numPr>
        <w:tabs>
          <w:tab w:val="left" w:pos="851"/>
        </w:tabs>
        <w:suppressAutoHyphens w:val="0"/>
        <w:spacing w:line="240" w:lineRule="auto"/>
        <w:jc w:val="both"/>
        <w:outlineLvl w:val="0"/>
        <w:rPr>
          <w:i/>
          <w:lang w:val="sr-Cyrl-CS"/>
        </w:rPr>
      </w:pPr>
      <w:r w:rsidRPr="00291A31">
        <w:rPr>
          <w:i/>
          <w:lang w:val="sr-Cyrl-CS"/>
        </w:rPr>
        <w:t>Изв</w:t>
      </w:r>
      <w:r w:rsidR="007A45FA" w:rsidRPr="00291A31">
        <w:rPr>
          <w:i/>
          <w:lang w:val="sr-Cyrl-CS"/>
        </w:rPr>
        <w:t>ођач</w:t>
      </w:r>
      <w:r w:rsidRPr="00291A31">
        <w:rPr>
          <w:i/>
          <w:lang w:val="sr-Cyrl-CS"/>
        </w:rPr>
        <w:t xml:space="preserve"> је понуду поднео са следећим подизвођачима_________________________</w:t>
      </w:r>
    </w:p>
    <w:p w:rsidR="00395123" w:rsidRPr="00291A31" w:rsidRDefault="007A45FA" w:rsidP="00395123">
      <w:pPr>
        <w:numPr>
          <w:ilvl w:val="0"/>
          <w:numId w:val="4"/>
        </w:numPr>
        <w:tabs>
          <w:tab w:val="left" w:pos="851"/>
        </w:tabs>
        <w:suppressAutoHyphens w:val="0"/>
        <w:spacing w:line="240" w:lineRule="auto"/>
        <w:jc w:val="both"/>
        <w:outlineLvl w:val="0"/>
        <w:rPr>
          <w:i/>
          <w:lang w:val="sr-Cyrl-CS"/>
        </w:rPr>
      </w:pPr>
      <w:r w:rsidRPr="00291A31">
        <w:rPr>
          <w:i/>
          <w:lang w:val="sr-Cyrl-CS"/>
        </w:rPr>
        <w:t>Извођач</w:t>
      </w:r>
      <w:r w:rsidR="00395123" w:rsidRPr="00291A31">
        <w:rPr>
          <w:i/>
          <w:lang w:val="sr-Cyrl-CS"/>
        </w:rPr>
        <w:t xml:space="preserve"> је следећи део набавке:_______________ поверио подизвођачу____________.</w:t>
      </w:r>
    </w:p>
    <w:p w:rsidR="00395123" w:rsidRPr="00291A31" w:rsidRDefault="00395123" w:rsidP="00395123">
      <w:pPr>
        <w:pStyle w:val="ListParagraph"/>
        <w:spacing w:line="240" w:lineRule="auto"/>
        <w:jc w:val="both"/>
        <w:rPr>
          <w:bCs/>
          <w:i/>
          <w:iCs/>
          <w:lang w:val="sr-Cyrl-CS"/>
        </w:rPr>
      </w:pPr>
      <w:r w:rsidRPr="00291A31">
        <w:rPr>
          <w:bCs/>
          <w:i/>
          <w:iCs/>
          <w:lang w:val="sr-Cyrl-CS"/>
        </w:rPr>
        <w:t>Понуђач у потпуности одговара Наручиоцу за извршење уговорних обавеза, без обзира на број подизвођача.</w:t>
      </w:r>
    </w:p>
    <w:p w:rsidR="00395123" w:rsidRPr="00291A31" w:rsidRDefault="00395123" w:rsidP="00395123">
      <w:pPr>
        <w:tabs>
          <w:tab w:val="left" w:pos="851"/>
        </w:tabs>
        <w:jc w:val="both"/>
        <w:outlineLvl w:val="0"/>
        <w:rPr>
          <w:lang w:val="sr-Cyrl-CS"/>
        </w:rPr>
      </w:pPr>
    </w:p>
    <w:p w:rsidR="00CD3B53" w:rsidRPr="00291A31" w:rsidRDefault="00CD3B53" w:rsidP="00395123">
      <w:pPr>
        <w:tabs>
          <w:tab w:val="left" w:pos="851"/>
        </w:tabs>
        <w:jc w:val="both"/>
        <w:outlineLvl w:val="0"/>
        <w:rPr>
          <w:lang w:val="sr-Cyrl-CS"/>
        </w:rPr>
      </w:pPr>
    </w:p>
    <w:p w:rsidR="00CD3B53" w:rsidRPr="00291A31" w:rsidRDefault="00CD3B53" w:rsidP="00395123">
      <w:pPr>
        <w:tabs>
          <w:tab w:val="left" w:pos="851"/>
        </w:tabs>
        <w:jc w:val="both"/>
        <w:outlineLvl w:val="0"/>
        <w:rPr>
          <w:lang w:val="sr-Cyrl-CS"/>
        </w:rPr>
      </w:pPr>
    </w:p>
    <w:p w:rsidR="00CD3B53" w:rsidRPr="00291A31" w:rsidRDefault="00CD3B53" w:rsidP="00395123">
      <w:pPr>
        <w:tabs>
          <w:tab w:val="left" w:pos="851"/>
        </w:tabs>
        <w:jc w:val="both"/>
        <w:outlineLvl w:val="0"/>
        <w:rPr>
          <w:lang w:val="sr-Cyrl-CS"/>
        </w:rPr>
      </w:pPr>
    </w:p>
    <w:p w:rsidR="007A45FA" w:rsidRPr="00291A31" w:rsidRDefault="007A45FA" w:rsidP="007A45FA">
      <w:pPr>
        <w:tabs>
          <w:tab w:val="left" w:pos="851"/>
        </w:tabs>
        <w:spacing w:line="240" w:lineRule="auto"/>
        <w:jc w:val="both"/>
        <w:outlineLvl w:val="0"/>
        <w:rPr>
          <w:b/>
          <w:color w:val="auto"/>
          <w:lang w:val="sr-Cyrl-CS"/>
        </w:rPr>
      </w:pPr>
      <w:r w:rsidRPr="00291A31">
        <w:rPr>
          <w:b/>
          <w:color w:val="auto"/>
          <w:lang w:val="sr-Cyrl-CS"/>
        </w:rPr>
        <w:lastRenderedPageBreak/>
        <w:t>ПРЕДМЕТ УГОВОРА</w:t>
      </w:r>
    </w:p>
    <w:p w:rsidR="007A45FA" w:rsidRPr="00291A31" w:rsidRDefault="007A45FA" w:rsidP="007A45FA">
      <w:pPr>
        <w:pStyle w:val="NoSpacing"/>
        <w:jc w:val="center"/>
        <w:rPr>
          <w:rFonts w:ascii="Times New Roman" w:hAnsi="Times New Roman" w:cs="Times New Roman"/>
          <w:sz w:val="24"/>
          <w:szCs w:val="24"/>
          <w:lang w:val="sr-Cyrl-CS"/>
        </w:rPr>
      </w:pPr>
      <w:r w:rsidRPr="00291A31">
        <w:rPr>
          <w:rFonts w:ascii="Times New Roman" w:hAnsi="Times New Roman" w:cs="Times New Roman"/>
          <w:sz w:val="24"/>
          <w:szCs w:val="24"/>
          <w:lang w:val="sr-Cyrl-CS"/>
        </w:rPr>
        <w:t>Члан 1.</w:t>
      </w:r>
    </w:p>
    <w:p w:rsidR="007A45FA" w:rsidRPr="00291A31" w:rsidRDefault="007A45FA" w:rsidP="007A45FA">
      <w:pPr>
        <w:pStyle w:val="NoSpacing"/>
        <w:jc w:val="center"/>
        <w:rPr>
          <w:rFonts w:ascii="Times New Roman" w:hAnsi="Times New Roman" w:cs="Times New Roman"/>
          <w:sz w:val="24"/>
          <w:szCs w:val="24"/>
          <w:lang w:val="sr-Cyrl-CS"/>
        </w:rPr>
      </w:pPr>
    </w:p>
    <w:p w:rsidR="007A45FA" w:rsidRPr="00291A31" w:rsidRDefault="007A45FA" w:rsidP="007A45FA">
      <w:pPr>
        <w:spacing w:line="240" w:lineRule="auto"/>
        <w:jc w:val="both"/>
        <w:rPr>
          <w:rFonts w:eastAsia="ArialMT"/>
          <w:color w:val="auto"/>
          <w:lang w:val="sr-Cyrl-CS"/>
        </w:rPr>
      </w:pPr>
      <w:r w:rsidRPr="00291A31">
        <w:rPr>
          <w:lang w:val="sr-Cyrl-CS"/>
        </w:rPr>
        <w:t xml:space="preserve">Предмет овог уговора је </w:t>
      </w:r>
      <w:r w:rsidRPr="00291A31">
        <w:rPr>
          <w:b/>
          <w:lang w:val="sr-Cyrl-CS"/>
        </w:rPr>
        <w:t>Текуће одржавање</w:t>
      </w:r>
      <w:r w:rsidRPr="00291A31">
        <w:rPr>
          <w:lang w:val="sr-Cyrl-CS"/>
        </w:rPr>
        <w:t xml:space="preserve"> </w:t>
      </w:r>
      <w:r w:rsidRPr="00291A31">
        <w:rPr>
          <w:b/>
          <w:bCs/>
          <w:lang w:val="sr-Cyrl-CS"/>
        </w:rPr>
        <w:t>Завода за заштиту споменика културе града Београда</w:t>
      </w:r>
      <w:r w:rsidRPr="00291A31">
        <w:rPr>
          <w:rFonts w:eastAsia="ArialMT"/>
          <w:color w:val="auto"/>
          <w:lang w:val="sr-Cyrl-CS"/>
        </w:rPr>
        <w:t xml:space="preserve">, </w:t>
      </w:r>
      <w:r w:rsidRPr="00291A31">
        <w:rPr>
          <w:lang w:val="sr-Cyrl-CS"/>
        </w:rPr>
        <w:t>у свему према</w:t>
      </w:r>
      <w:r w:rsidRPr="00291A31">
        <w:rPr>
          <w:rFonts w:eastAsia="ArialMT"/>
          <w:color w:val="auto"/>
          <w:lang w:val="sr-Cyrl-CS"/>
        </w:rPr>
        <w:t xml:space="preserve"> </w:t>
      </w:r>
      <w:r w:rsidR="00044395" w:rsidRPr="00291A31">
        <w:rPr>
          <w:lang w:val="sr-Cyrl-CS"/>
        </w:rPr>
        <w:t xml:space="preserve">Предмеру и опису радова садржаном у Техничкој спецификацији (у даљем тексту уговора: Техничка документација) и </w:t>
      </w:r>
      <w:r w:rsidRPr="00291A31">
        <w:rPr>
          <w:lang w:val="sr-Cyrl-CS"/>
        </w:rPr>
        <w:t xml:space="preserve">усвојеној Понуди Извођача број________, од________, примљена код Наручиоца под бројем ________од _______ које чине саставни део овог уговора. </w:t>
      </w:r>
    </w:p>
    <w:p w:rsidR="007A45FA" w:rsidRPr="00291A31" w:rsidRDefault="007A45FA" w:rsidP="009D5C82">
      <w:pPr>
        <w:tabs>
          <w:tab w:val="left" w:pos="851"/>
        </w:tabs>
        <w:spacing w:line="240" w:lineRule="auto"/>
        <w:outlineLvl w:val="0"/>
        <w:rPr>
          <w:b/>
          <w:lang w:val="sr-Cyrl-CS"/>
        </w:rPr>
      </w:pPr>
    </w:p>
    <w:p w:rsidR="007A45FA" w:rsidRPr="00291A31" w:rsidRDefault="007A45FA" w:rsidP="009D5C82">
      <w:pPr>
        <w:tabs>
          <w:tab w:val="left" w:pos="851"/>
        </w:tabs>
        <w:spacing w:line="240" w:lineRule="auto"/>
        <w:outlineLvl w:val="0"/>
        <w:rPr>
          <w:b/>
          <w:lang w:val="sr-Cyrl-CS"/>
        </w:rPr>
      </w:pPr>
    </w:p>
    <w:p w:rsidR="009D5C82" w:rsidRPr="00291A31" w:rsidRDefault="009D5C82" w:rsidP="009D5C82">
      <w:pPr>
        <w:tabs>
          <w:tab w:val="left" w:pos="851"/>
        </w:tabs>
        <w:spacing w:line="240" w:lineRule="auto"/>
        <w:outlineLvl w:val="0"/>
        <w:rPr>
          <w:b/>
          <w:lang w:val="sr-Cyrl-CS"/>
        </w:rPr>
      </w:pPr>
      <w:r w:rsidRPr="00291A31">
        <w:rPr>
          <w:b/>
          <w:lang w:val="sr-Cyrl-CS"/>
        </w:rPr>
        <w:t>ЦЕНА</w:t>
      </w:r>
    </w:p>
    <w:p w:rsidR="009D5C82" w:rsidRPr="00291A31" w:rsidRDefault="009D5C82" w:rsidP="009D5C82">
      <w:pPr>
        <w:tabs>
          <w:tab w:val="left" w:pos="851"/>
        </w:tabs>
        <w:spacing w:line="240" w:lineRule="auto"/>
        <w:jc w:val="center"/>
        <w:outlineLvl w:val="0"/>
        <w:rPr>
          <w:lang w:val="sr-Cyrl-CS"/>
        </w:rPr>
      </w:pPr>
      <w:r w:rsidRPr="00291A31">
        <w:rPr>
          <w:lang w:val="sr-Cyrl-CS"/>
        </w:rPr>
        <w:t>Члан 2.</w:t>
      </w:r>
    </w:p>
    <w:p w:rsidR="009D5C82" w:rsidRPr="00291A31" w:rsidRDefault="009D5C82" w:rsidP="009D5C82">
      <w:pPr>
        <w:tabs>
          <w:tab w:val="left" w:pos="851"/>
        </w:tabs>
        <w:spacing w:line="240" w:lineRule="auto"/>
        <w:jc w:val="center"/>
        <w:outlineLvl w:val="0"/>
        <w:rPr>
          <w:lang w:val="sr-Cyrl-CS"/>
        </w:rPr>
      </w:pPr>
    </w:p>
    <w:p w:rsidR="009D5C82" w:rsidRPr="00291A31" w:rsidRDefault="009D5C82" w:rsidP="009D5C82">
      <w:pPr>
        <w:autoSpaceDE w:val="0"/>
        <w:autoSpaceDN w:val="0"/>
        <w:adjustRightInd w:val="0"/>
        <w:spacing w:line="240" w:lineRule="auto"/>
        <w:jc w:val="both"/>
        <w:rPr>
          <w:lang w:val="sr-Cyrl-CS"/>
        </w:rPr>
      </w:pPr>
      <w:r w:rsidRPr="00291A31">
        <w:rPr>
          <w:lang w:val="sr-Cyrl-CS"/>
        </w:rPr>
        <w:t>Цена радова из члана 1. овог уговора износи _________</w:t>
      </w:r>
      <w:r w:rsidR="007A45FA" w:rsidRPr="00291A31">
        <w:rPr>
          <w:lang w:val="sr-Cyrl-CS"/>
        </w:rPr>
        <w:t>____</w:t>
      </w:r>
      <w:r w:rsidR="00044395" w:rsidRPr="00291A31">
        <w:rPr>
          <w:lang w:val="sr-Cyrl-CS"/>
        </w:rPr>
        <w:t>__</w:t>
      </w:r>
      <w:r w:rsidR="007A45FA" w:rsidRPr="00291A31">
        <w:rPr>
          <w:lang w:val="sr-Cyrl-CS"/>
        </w:rPr>
        <w:t xml:space="preserve"> </w:t>
      </w:r>
      <w:r w:rsidRPr="00291A31">
        <w:rPr>
          <w:lang w:val="sr-Cyrl-CS"/>
        </w:rPr>
        <w:t>(словима</w:t>
      </w:r>
      <w:r w:rsidR="00044395" w:rsidRPr="00291A31">
        <w:rPr>
          <w:lang w:val="sr-Cyrl-CS"/>
        </w:rPr>
        <w:t xml:space="preserve"> ________________________________________________</w:t>
      </w:r>
      <w:r w:rsidRPr="00291A31">
        <w:rPr>
          <w:lang w:val="sr-Cyrl-CS"/>
        </w:rPr>
        <w:t>) динара (</w:t>
      </w:r>
      <w:r w:rsidRPr="00291A31">
        <w:rPr>
          <w:i/>
          <w:lang w:val="sr-Cyrl-CS"/>
        </w:rPr>
        <w:t>цена ће бити преузета из обрасца понуде),</w:t>
      </w:r>
      <w:r w:rsidRPr="00291A31">
        <w:rPr>
          <w:lang w:val="sr-Cyrl-CS"/>
        </w:rPr>
        <w:t xml:space="preserve"> и то:</w:t>
      </w:r>
    </w:p>
    <w:p w:rsidR="00906B7F" w:rsidRPr="00291A31" w:rsidRDefault="00906B7F" w:rsidP="009D5C82">
      <w:pPr>
        <w:spacing w:line="240" w:lineRule="auto"/>
        <w:jc w:val="both"/>
        <w:outlineLvl w:val="0"/>
        <w:rPr>
          <w:lang w:val="sr-Cyrl-CS" w:eastAsia="en-GB"/>
        </w:rPr>
      </w:pPr>
    </w:p>
    <w:p w:rsidR="00A65052" w:rsidRPr="00291A31" w:rsidRDefault="00A65052" w:rsidP="00A65052">
      <w:pPr>
        <w:rPr>
          <w:b/>
          <w:lang w:val="sr-Cyrl-CS"/>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5091"/>
        <w:gridCol w:w="2428"/>
      </w:tblGrid>
      <w:tr w:rsidR="00A65052" w:rsidRPr="00291A31" w:rsidTr="008B16D9">
        <w:trPr>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65052" w:rsidRPr="00291A31" w:rsidRDefault="00A65052">
            <w:pPr>
              <w:jc w:val="center"/>
              <w:rPr>
                <w:b/>
                <w:kern w:val="2"/>
                <w:lang w:val="sr-Cyrl-CS"/>
              </w:rPr>
            </w:pPr>
            <w:r w:rsidRPr="00291A31">
              <w:rPr>
                <w:b/>
                <w:lang w:val="sr-Cyrl-CS"/>
              </w:rPr>
              <w:t>Редни број</w:t>
            </w:r>
          </w:p>
        </w:tc>
        <w:tc>
          <w:tcPr>
            <w:tcW w:w="5091" w:type="dxa"/>
            <w:tcBorders>
              <w:top w:val="single" w:sz="4" w:space="0" w:color="auto"/>
              <w:left w:val="single" w:sz="4" w:space="0" w:color="auto"/>
              <w:bottom w:val="single" w:sz="4" w:space="0" w:color="auto"/>
              <w:right w:val="single" w:sz="4" w:space="0" w:color="auto"/>
            </w:tcBorders>
            <w:vAlign w:val="center"/>
            <w:hideMark/>
          </w:tcPr>
          <w:p w:rsidR="00A65052" w:rsidRPr="00291A31" w:rsidRDefault="00A65052">
            <w:pPr>
              <w:jc w:val="center"/>
              <w:rPr>
                <w:b/>
                <w:kern w:val="2"/>
                <w:lang w:val="sr-Cyrl-CS"/>
              </w:rPr>
            </w:pPr>
            <w:r w:rsidRPr="00291A31">
              <w:rPr>
                <w:b/>
                <w:lang w:val="sr-Cyrl-CS"/>
              </w:rPr>
              <w:t xml:space="preserve">Врста и опис радова </w:t>
            </w:r>
          </w:p>
        </w:tc>
        <w:tc>
          <w:tcPr>
            <w:tcW w:w="2428" w:type="dxa"/>
            <w:tcBorders>
              <w:top w:val="single" w:sz="4" w:space="0" w:color="auto"/>
              <w:left w:val="single" w:sz="4" w:space="0" w:color="auto"/>
              <w:bottom w:val="single" w:sz="4" w:space="0" w:color="auto"/>
              <w:right w:val="single" w:sz="4" w:space="0" w:color="auto"/>
            </w:tcBorders>
            <w:vAlign w:val="center"/>
            <w:hideMark/>
          </w:tcPr>
          <w:p w:rsidR="00A65052" w:rsidRPr="00291A31" w:rsidRDefault="00A65052">
            <w:pPr>
              <w:jc w:val="center"/>
              <w:rPr>
                <w:b/>
                <w:kern w:val="2"/>
                <w:lang w:val="sr-Cyrl-CS"/>
              </w:rPr>
            </w:pPr>
            <w:r w:rsidRPr="00291A31">
              <w:rPr>
                <w:b/>
                <w:lang w:val="sr-Cyrl-CS"/>
              </w:rPr>
              <w:t>Цена у динарима</w:t>
            </w:r>
          </w:p>
        </w:tc>
      </w:tr>
      <w:tr w:rsidR="00A65052" w:rsidRPr="00291A31" w:rsidTr="008B16D9">
        <w:trPr>
          <w:jc w:val="center"/>
        </w:trPr>
        <w:tc>
          <w:tcPr>
            <w:tcW w:w="1736" w:type="dxa"/>
            <w:tcBorders>
              <w:top w:val="single" w:sz="4" w:space="0" w:color="auto"/>
              <w:left w:val="single" w:sz="4" w:space="0" w:color="auto"/>
              <w:bottom w:val="single" w:sz="4" w:space="0" w:color="auto"/>
              <w:right w:val="single" w:sz="4" w:space="0" w:color="auto"/>
            </w:tcBorders>
            <w:shd w:val="clear" w:color="auto" w:fill="DEEAF6"/>
            <w:vAlign w:val="center"/>
          </w:tcPr>
          <w:p w:rsidR="00A65052" w:rsidRPr="00291A31" w:rsidRDefault="00A65052">
            <w:pPr>
              <w:jc w:val="center"/>
              <w:rPr>
                <w:b/>
                <w:kern w:val="2"/>
                <w:lang w:val="sr-Cyrl-CS"/>
              </w:rPr>
            </w:pPr>
          </w:p>
        </w:tc>
        <w:tc>
          <w:tcPr>
            <w:tcW w:w="5091" w:type="dxa"/>
            <w:tcBorders>
              <w:top w:val="single" w:sz="4" w:space="0" w:color="auto"/>
              <w:left w:val="single" w:sz="4" w:space="0" w:color="auto"/>
              <w:bottom w:val="single" w:sz="4" w:space="0" w:color="auto"/>
              <w:right w:val="single" w:sz="4" w:space="0" w:color="auto"/>
            </w:tcBorders>
            <w:shd w:val="clear" w:color="auto" w:fill="DEEAF6"/>
            <w:vAlign w:val="center"/>
          </w:tcPr>
          <w:p w:rsidR="00A65052" w:rsidRPr="00291A31" w:rsidRDefault="00A65052">
            <w:pPr>
              <w:jc w:val="center"/>
              <w:rPr>
                <w:b/>
                <w:kern w:val="2"/>
                <w:lang w:val="sr-Cyrl-CS"/>
              </w:rPr>
            </w:pPr>
          </w:p>
        </w:tc>
        <w:tc>
          <w:tcPr>
            <w:tcW w:w="2428" w:type="dxa"/>
            <w:tcBorders>
              <w:top w:val="single" w:sz="4" w:space="0" w:color="auto"/>
              <w:left w:val="single" w:sz="4" w:space="0" w:color="auto"/>
              <w:bottom w:val="single" w:sz="4" w:space="0" w:color="auto"/>
              <w:right w:val="single" w:sz="4" w:space="0" w:color="auto"/>
            </w:tcBorders>
            <w:shd w:val="clear" w:color="auto" w:fill="DEEAF6"/>
            <w:vAlign w:val="center"/>
          </w:tcPr>
          <w:p w:rsidR="00A65052" w:rsidRPr="00291A31" w:rsidRDefault="00A65052">
            <w:pPr>
              <w:jc w:val="center"/>
              <w:rPr>
                <w:b/>
                <w:kern w:val="2"/>
                <w:lang w:val="sr-Cyrl-CS"/>
              </w:rPr>
            </w:pPr>
          </w:p>
        </w:tc>
      </w:tr>
      <w:tr w:rsidR="008B16D9" w:rsidRPr="00291A31" w:rsidTr="008B16D9">
        <w:trPr>
          <w:trHeight w:val="333"/>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А</w:t>
            </w:r>
          </w:p>
        </w:tc>
        <w:tc>
          <w:tcPr>
            <w:tcW w:w="5091"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rPr>
                <w:lang w:val="sr-Cyrl-CS"/>
              </w:rPr>
            </w:pPr>
            <w:r w:rsidRPr="00291A31">
              <w:rPr>
                <w:lang w:val="sr-Cyrl-CS"/>
              </w:rPr>
              <w:t>ДЕМОНТАЖЕ И РУШЕЊА</w:t>
            </w:r>
          </w:p>
        </w:tc>
        <w:tc>
          <w:tcPr>
            <w:tcW w:w="2428" w:type="dxa"/>
            <w:tcBorders>
              <w:top w:val="single" w:sz="4" w:space="0" w:color="auto"/>
              <w:left w:val="single" w:sz="4" w:space="0" w:color="auto"/>
              <w:bottom w:val="single" w:sz="4" w:space="0" w:color="auto"/>
              <w:right w:val="single" w:sz="4" w:space="0" w:color="auto"/>
            </w:tcBorders>
            <w:vAlign w:val="bottom"/>
          </w:tcPr>
          <w:p w:rsidR="008B16D9" w:rsidRPr="00291A31" w:rsidRDefault="008B16D9">
            <w:pPr>
              <w:jc w:val="center"/>
              <w:rPr>
                <w:kern w:val="2"/>
                <w:lang w:val="sr-Cyrl-CS"/>
              </w:rPr>
            </w:pPr>
          </w:p>
        </w:tc>
      </w:tr>
      <w:tr w:rsidR="008B16D9" w:rsidRPr="00291A31" w:rsidTr="008B16D9">
        <w:trPr>
          <w:trHeight w:val="267"/>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 xml:space="preserve">Б. </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ЗИДАРСКИ РАДОВИ</w:t>
            </w:r>
          </w:p>
        </w:tc>
        <w:tc>
          <w:tcPr>
            <w:tcW w:w="2428" w:type="dxa"/>
            <w:tcBorders>
              <w:top w:val="single" w:sz="4" w:space="0" w:color="auto"/>
              <w:left w:val="single" w:sz="4" w:space="0" w:color="auto"/>
              <w:bottom w:val="single" w:sz="4" w:space="0" w:color="auto"/>
              <w:right w:val="single" w:sz="4" w:space="0" w:color="auto"/>
            </w:tcBorders>
            <w:vAlign w:val="bottom"/>
          </w:tcPr>
          <w:p w:rsidR="008B16D9" w:rsidRPr="00291A31" w:rsidRDefault="008B16D9">
            <w:pPr>
              <w:jc w:val="center"/>
              <w:rPr>
                <w:kern w:val="2"/>
                <w:lang w:val="sr-Cyrl-CS"/>
              </w:rPr>
            </w:pPr>
          </w:p>
        </w:tc>
      </w:tr>
      <w:tr w:rsidR="008B16D9" w:rsidRPr="00291A31" w:rsidTr="008B16D9">
        <w:trPr>
          <w:trHeight w:val="2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 xml:space="preserve">В. </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МОЛЕСКО-ФАРБАРСКИ РАДОВИ</w:t>
            </w:r>
          </w:p>
        </w:tc>
        <w:tc>
          <w:tcPr>
            <w:tcW w:w="2428" w:type="dxa"/>
            <w:tcBorders>
              <w:top w:val="single" w:sz="4" w:space="0" w:color="auto"/>
              <w:left w:val="single" w:sz="4" w:space="0" w:color="auto"/>
              <w:bottom w:val="single" w:sz="4" w:space="0" w:color="auto"/>
              <w:right w:val="single" w:sz="4" w:space="0" w:color="auto"/>
            </w:tcBorders>
            <w:vAlign w:val="bottom"/>
          </w:tcPr>
          <w:p w:rsidR="008B16D9" w:rsidRPr="00291A31" w:rsidRDefault="008B16D9">
            <w:pPr>
              <w:jc w:val="center"/>
              <w:rPr>
                <w:kern w:val="2"/>
                <w:lang w:val="sr-Cyrl-CS"/>
              </w:rPr>
            </w:pPr>
          </w:p>
        </w:tc>
      </w:tr>
      <w:tr w:rsidR="008B16D9" w:rsidRPr="00291A31" w:rsidTr="008B16D9">
        <w:trPr>
          <w:trHeight w:val="261"/>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 xml:space="preserve">Г. </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ГИПСАРСКИ РАДОВИ</w:t>
            </w:r>
          </w:p>
        </w:tc>
        <w:tc>
          <w:tcPr>
            <w:tcW w:w="2428" w:type="dxa"/>
            <w:tcBorders>
              <w:top w:val="single" w:sz="4" w:space="0" w:color="auto"/>
              <w:left w:val="single" w:sz="4" w:space="0" w:color="auto"/>
              <w:bottom w:val="single" w:sz="4" w:space="0" w:color="auto"/>
              <w:right w:val="single" w:sz="4" w:space="0" w:color="auto"/>
            </w:tcBorders>
            <w:vAlign w:val="bottom"/>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 xml:space="preserve">Д. </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КЕРАМИЧАРСКИ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Ђ.</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rPr>
                <w:lang w:val="sr-Cyrl-CS"/>
              </w:rPr>
            </w:pPr>
            <w:r w:rsidRPr="00291A31">
              <w:rPr>
                <w:lang w:val="sr-Cyrl-CS"/>
              </w:rPr>
              <w:t>СТОЛАРСКИ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Е.</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БРАВАРСКИ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Ж.</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СТАКЛОРЕЗАЧКИ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kern w:val="2"/>
                <w:lang w:val="sr-Cyrl-CS"/>
              </w:rPr>
            </w:pPr>
            <w:r w:rsidRPr="00291A31">
              <w:rPr>
                <w:lang w:val="sr-Cyrl-CS"/>
              </w:rPr>
              <w:t>З.</w:t>
            </w:r>
          </w:p>
        </w:tc>
        <w:tc>
          <w:tcPr>
            <w:tcW w:w="5091"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both"/>
              <w:rPr>
                <w:lang w:val="sr-Cyrl-CS"/>
              </w:rPr>
            </w:pPr>
            <w:r w:rsidRPr="00291A31">
              <w:rPr>
                <w:lang w:val="sr-Cyrl-CS"/>
              </w:rPr>
              <w:t>ИЗОЛАТЕРСКИ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lang w:val="sr-Cyrl-CS"/>
              </w:rPr>
            </w:pPr>
            <w:r w:rsidRPr="00291A31">
              <w:rPr>
                <w:lang w:val="sr-Cyrl-CS"/>
              </w:rPr>
              <w:t>И.</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ЕЛЕКТРОИНСТАЛАТЕРСКИ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lang w:val="sr-Cyrl-CS"/>
              </w:rPr>
            </w:pPr>
            <w:r w:rsidRPr="00291A31">
              <w:rPr>
                <w:lang w:val="sr-Cyrl-CS"/>
              </w:rPr>
              <w:t>Ј.</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ПОДОПОЛАГАЧКИ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8B16D9" w:rsidRPr="00291A31" w:rsidTr="008B16D9">
        <w:trPr>
          <w:trHeight w:val="27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8B16D9" w:rsidRPr="00291A31" w:rsidRDefault="008B16D9">
            <w:pPr>
              <w:jc w:val="center"/>
              <w:rPr>
                <w:lang w:val="sr-Cyrl-CS"/>
              </w:rPr>
            </w:pPr>
            <w:r w:rsidRPr="00291A31">
              <w:rPr>
                <w:lang w:val="sr-Cyrl-CS"/>
              </w:rPr>
              <w:t>К.</w:t>
            </w:r>
          </w:p>
        </w:tc>
        <w:tc>
          <w:tcPr>
            <w:tcW w:w="5091" w:type="dxa"/>
            <w:tcBorders>
              <w:top w:val="single" w:sz="4" w:space="0" w:color="auto"/>
              <w:left w:val="single" w:sz="4" w:space="0" w:color="auto"/>
              <w:bottom w:val="single" w:sz="4" w:space="0" w:color="auto"/>
              <w:right w:val="single" w:sz="4" w:space="0" w:color="auto"/>
            </w:tcBorders>
            <w:vAlign w:val="bottom"/>
            <w:hideMark/>
          </w:tcPr>
          <w:p w:rsidR="008B16D9" w:rsidRPr="00291A31" w:rsidRDefault="008B16D9">
            <w:pPr>
              <w:jc w:val="both"/>
              <w:rPr>
                <w:lang w:val="sr-Cyrl-CS"/>
              </w:rPr>
            </w:pPr>
            <w:r w:rsidRPr="00291A31">
              <w:rPr>
                <w:lang w:val="sr-Cyrl-CS"/>
              </w:rPr>
              <w:t>РАЗНИ  РАДОВИ</w:t>
            </w:r>
          </w:p>
        </w:tc>
        <w:tc>
          <w:tcPr>
            <w:tcW w:w="2428" w:type="dxa"/>
            <w:tcBorders>
              <w:top w:val="single" w:sz="4" w:space="0" w:color="auto"/>
              <w:left w:val="single" w:sz="4" w:space="0" w:color="auto"/>
              <w:bottom w:val="single" w:sz="4" w:space="0" w:color="auto"/>
              <w:right w:val="single" w:sz="4" w:space="0" w:color="auto"/>
            </w:tcBorders>
            <w:vAlign w:val="center"/>
          </w:tcPr>
          <w:p w:rsidR="008B16D9" w:rsidRPr="00291A31" w:rsidRDefault="008B16D9">
            <w:pPr>
              <w:jc w:val="center"/>
              <w:rPr>
                <w:kern w:val="2"/>
                <w:lang w:val="sr-Cyrl-CS"/>
              </w:rPr>
            </w:pPr>
          </w:p>
        </w:tc>
      </w:tr>
      <w:tr w:rsidR="00A65052" w:rsidRPr="00291A31" w:rsidTr="008B16D9">
        <w:trPr>
          <w:trHeight w:val="395"/>
          <w:jc w:val="center"/>
        </w:trPr>
        <w:tc>
          <w:tcPr>
            <w:tcW w:w="6827" w:type="dxa"/>
            <w:gridSpan w:val="2"/>
            <w:tcBorders>
              <w:top w:val="single" w:sz="4" w:space="0" w:color="auto"/>
              <w:left w:val="single" w:sz="4" w:space="0" w:color="auto"/>
              <w:bottom w:val="single" w:sz="4" w:space="0" w:color="auto"/>
              <w:right w:val="single" w:sz="4" w:space="0" w:color="auto"/>
            </w:tcBorders>
            <w:vAlign w:val="center"/>
            <w:hideMark/>
          </w:tcPr>
          <w:p w:rsidR="00A65052" w:rsidRPr="00291A31" w:rsidRDefault="00A65052">
            <w:pPr>
              <w:jc w:val="right"/>
              <w:rPr>
                <w:kern w:val="2"/>
                <w:lang w:val="sr-Cyrl-CS"/>
              </w:rPr>
            </w:pPr>
            <w:r w:rsidRPr="00291A31">
              <w:rPr>
                <w:lang w:val="sr-Cyrl-CS"/>
              </w:rPr>
              <w:t>УКУПНО ЦЕНА:</w:t>
            </w:r>
          </w:p>
        </w:tc>
        <w:tc>
          <w:tcPr>
            <w:tcW w:w="2428" w:type="dxa"/>
            <w:tcBorders>
              <w:top w:val="single" w:sz="4" w:space="0" w:color="auto"/>
              <w:left w:val="single" w:sz="4" w:space="0" w:color="auto"/>
              <w:bottom w:val="single" w:sz="4" w:space="0" w:color="auto"/>
              <w:right w:val="single" w:sz="4" w:space="0" w:color="auto"/>
            </w:tcBorders>
            <w:shd w:val="clear" w:color="auto" w:fill="DEEAF6"/>
            <w:vAlign w:val="bottom"/>
          </w:tcPr>
          <w:p w:rsidR="00A65052" w:rsidRPr="00291A31" w:rsidRDefault="00A65052">
            <w:pPr>
              <w:jc w:val="center"/>
              <w:rPr>
                <w:b/>
                <w:kern w:val="2"/>
                <w:lang w:val="sr-Cyrl-CS"/>
              </w:rPr>
            </w:pPr>
          </w:p>
        </w:tc>
      </w:tr>
    </w:tbl>
    <w:p w:rsidR="00A65052" w:rsidRPr="00291A31" w:rsidRDefault="00A65052" w:rsidP="009D5C82">
      <w:pPr>
        <w:spacing w:line="240" w:lineRule="auto"/>
        <w:jc w:val="both"/>
        <w:outlineLvl w:val="0"/>
        <w:rPr>
          <w:lang w:val="sr-Cyrl-CS" w:eastAsia="en-GB"/>
        </w:rPr>
      </w:pPr>
    </w:p>
    <w:p w:rsidR="00A65052" w:rsidRPr="00291A31" w:rsidRDefault="00A65052" w:rsidP="009D5C82">
      <w:pPr>
        <w:spacing w:line="240" w:lineRule="auto"/>
        <w:jc w:val="both"/>
        <w:outlineLvl w:val="0"/>
        <w:rPr>
          <w:lang w:val="sr-Cyrl-CS" w:eastAsia="en-GB"/>
        </w:rPr>
      </w:pPr>
    </w:p>
    <w:p w:rsidR="009D5C82" w:rsidRPr="00291A31" w:rsidRDefault="009D5C82" w:rsidP="009D5C82">
      <w:pPr>
        <w:spacing w:line="240" w:lineRule="auto"/>
        <w:jc w:val="both"/>
        <w:outlineLvl w:val="0"/>
        <w:rPr>
          <w:lang w:val="sr-Cyrl-CS" w:eastAsia="en-GB"/>
        </w:rPr>
      </w:pPr>
      <w:r w:rsidRPr="00291A31">
        <w:rPr>
          <w:lang w:val="sr-Cyrl-CS" w:eastAsia="en-GB"/>
        </w:rPr>
        <w:t>У цену из става 1. овог члана није урачунат ПДВ.</w:t>
      </w:r>
    </w:p>
    <w:p w:rsidR="009D5C82" w:rsidRPr="00291A31" w:rsidRDefault="009D5C82" w:rsidP="009D5C82">
      <w:pPr>
        <w:spacing w:line="240" w:lineRule="auto"/>
        <w:ind w:firstLine="706"/>
        <w:jc w:val="both"/>
        <w:outlineLvl w:val="0"/>
        <w:rPr>
          <w:lang w:val="sr-Cyrl-CS" w:eastAsia="en-GB"/>
        </w:rPr>
      </w:pPr>
    </w:p>
    <w:p w:rsidR="009D5C82" w:rsidRPr="00291A31" w:rsidRDefault="009D5C82" w:rsidP="009D5C82">
      <w:pPr>
        <w:tabs>
          <w:tab w:val="left" w:pos="142"/>
        </w:tabs>
        <w:spacing w:line="240" w:lineRule="auto"/>
        <w:jc w:val="both"/>
        <w:outlineLvl w:val="0"/>
        <w:rPr>
          <w:lang w:val="sr-Cyrl-CS" w:eastAsia="en-GB"/>
        </w:rPr>
      </w:pPr>
      <w:r w:rsidRPr="00291A31">
        <w:rPr>
          <w:lang w:val="sr-Cyrl-CS" w:eastAsia="en-GB"/>
        </w:rPr>
        <w:t>У цену из става 1. овог члана урачунати су сви претходни и припремни радови, материјал и опрема, уобичајени зависни и пратећи трошкови Извођача.</w:t>
      </w:r>
    </w:p>
    <w:p w:rsidR="009D5C82" w:rsidRPr="00291A31" w:rsidRDefault="009D5C82" w:rsidP="009D5C82">
      <w:pPr>
        <w:tabs>
          <w:tab w:val="left" w:pos="142"/>
        </w:tabs>
        <w:spacing w:line="240" w:lineRule="auto"/>
        <w:ind w:firstLine="144"/>
        <w:jc w:val="both"/>
        <w:outlineLvl w:val="0"/>
        <w:rPr>
          <w:lang w:val="sr-Cyrl-CS" w:eastAsia="en-GB"/>
        </w:rPr>
      </w:pPr>
    </w:p>
    <w:p w:rsidR="009D5C82" w:rsidRPr="00291A31" w:rsidRDefault="009D5C82" w:rsidP="009D5C82">
      <w:pPr>
        <w:tabs>
          <w:tab w:val="left" w:pos="567"/>
        </w:tabs>
        <w:spacing w:line="240" w:lineRule="auto"/>
        <w:jc w:val="both"/>
        <w:outlineLvl w:val="0"/>
        <w:rPr>
          <w:lang w:val="sr-Cyrl-CS" w:eastAsia="en-GB"/>
        </w:rPr>
      </w:pPr>
      <w:r w:rsidRPr="00291A31">
        <w:rPr>
          <w:lang w:val="sr-Cyrl-CS" w:eastAsia="en-GB"/>
        </w:rPr>
        <w:t xml:space="preserve">Цена радова из става 1. овог члана је предрачунска и добијена је на основу </w:t>
      </w:r>
      <w:r w:rsidRPr="00291A31">
        <w:rPr>
          <w:lang w:val="sr-Cyrl-CS"/>
        </w:rPr>
        <w:t>Спецификације радова са пописом, описом и предмером</w:t>
      </w:r>
      <w:r w:rsidRPr="00291A31">
        <w:rPr>
          <w:lang w:val="sr-Cyrl-CS" w:eastAsia="en-GB"/>
        </w:rPr>
        <w:t xml:space="preserve"> и јединичних цена Извођача из Понуде бр.______</w:t>
      </w:r>
      <w:r w:rsidR="00044395" w:rsidRPr="00291A31">
        <w:rPr>
          <w:lang w:val="sr-Cyrl-CS" w:eastAsia="en-GB"/>
        </w:rPr>
        <w:t>_____</w:t>
      </w:r>
      <w:r w:rsidRPr="00291A31">
        <w:rPr>
          <w:lang w:val="sr-Cyrl-CS" w:eastAsia="en-GB"/>
        </w:rPr>
        <w:t>, од _________, формираних према тржишним условима на дан подношења понуде.</w:t>
      </w:r>
    </w:p>
    <w:p w:rsidR="009D5C82" w:rsidRPr="00291A31" w:rsidRDefault="009D5C82" w:rsidP="009D5C82">
      <w:pPr>
        <w:tabs>
          <w:tab w:val="left" w:pos="567"/>
        </w:tabs>
        <w:spacing w:line="240" w:lineRule="auto"/>
        <w:jc w:val="both"/>
        <w:outlineLvl w:val="0"/>
        <w:rPr>
          <w:lang w:val="sr-Cyrl-CS" w:eastAsia="en-GB"/>
        </w:rPr>
      </w:pPr>
    </w:p>
    <w:p w:rsidR="009D5C82" w:rsidRPr="00291A31" w:rsidRDefault="009D5C82" w:rsidP="009D5C82">
      <w:pPr>
        <w:spacing w:line="240" w:lineRule="auto"/>
        <w:jc w:val="both"/>
        <w:outlineLvl w:val="0"/>
        <w:rPr>
          <w:lang w:val="sr-Cyrl-CS" w:eastAsia="en-GB"/>
        </w:rPr>
      </w:pPr>
      <w:r w:rsidRPr="00291A31">
        <w:rPr>
          <w:lang w:val="sr-Cyrl-CS" w:eastAsia="en-GB"/>
        </w:rPr>
        <w:lastRenderedPageBreak/>
        <w:t>Јединичне цене из претходног става овог члана су фиксне за све време трајања овог уговора.</w:t>
      </w:r>
    </w:p>
    <w:p w:rsidR="00044395" w:rsidRPr="00291A31" w:rsidRDefault="00044395" w:rsidP="009D5C82">
      <w:pPr>
        <w:spacing w:line="240" w:lineRule="auto"/>
        <w:jc w:val="both"/>
        <w:outlineLvl w:val="0"/>
        <w:rPr>
          <w:lang w:val="sr-Cyrl-CS" w:eastAsia="en-GB"/>
        </w:rPr>
      </w:pPr>
      <w:r w:rsidRPr="00291A31">
        <w:rPr>
          <w:lang w:val="sr-Cyrl-CS" w:eastAsia="en-GB"/>
        </w:rPr>
        <w:t>Коначна вредност изведених радова биће утврђена на основу Коначног обрачуна.</w:t>
      </w:r>
    </w:p>
    <w:p w:rsidR="009D5C82" w:rsidRPr="00291A31" w:rsidRDefault="009D5C82" w:rsidP="009D5C82">
      <w:pPr>
        <w:spacing w:line="240" w:lineRule="auto"/>
        <w:ind w:firstLine="706"/>
        <w:jc w:val="both"/>
        <w:outlineLvl w:val="0"/>
        <w:rPr>
          <w:lang w:val="sr-Cyrl-CS" w:eastAsia="en-GB"/>
        </w:rPr>
      </w:pPr>
    </w:p>
    <w:p w:rsidR="009D5C82" w:rsidRPr="00291A31" w:rsidRDefault="009D5C82" w:rsidP="009D5C82">
      <w:pPr>
        <w:tabs>
          <w:tab w:val="left" w:pos="851"/>
        </w:tabs>
        <w:spacing w:line="240" w:lineRule="auto"/>
        <w:jc w:val="both"/>
        <w:outlineLvl w:val="0"/>
        <w:rPr>
          <w:b/>
          <w:lang w:val="sr-Cyrl-CS"/>
        </w:rPr>
      </w:pPr>
      <w:r w:rsidRPr="00291A31">
        <w:rPr>
          <w:b/>
          <w:lang w:val="sr-Cyrl-CS"/>
        </w:rPr>
        <w:t>УСЛОВИ И НАЧИН ПЛАЋАЊА</w:t>
      </w:r>
    </w:p>
    <w:p w:rsidR="009D5C82" w:rsidRPr="00291A31" w:rsidRDefault="009D5C82" w:rsidP="009D5C82">
      <w:pPr>
        <w:tabs>
          <w:tab w:val="left" w:pos="851"/>
        </w:tabs>
        <w:spacing w:line="240" w:lineRule="auto"/>
        <w:jc w:val="center"/>
        <w:outlineLvl w:val="0"/>
        <w:rPr>
          <w:lang w:val="sr-Cyrl-CS"/>
        </w:rPr>
      </w:pPr>
      <w:r w:rsidRPr="00291A31">
        <w:rPr>
          <w:lang w:val="sr-Cyrl-CS"/>
        </w:rPr>
        <w:t>Члан 3.</w:t>
      </w:r>
    </w:p>
    <w:p w:rsidR="009D5C82" w:rsidRPr="00291A31" w:rsidRDefault="009D5C82" w:rsidP="009D5C82">
      <w:pPr>
        <w:tabs>
          <w:tab w:val="left" w:pos="851"/>
        </w:tabs>
        <w:spacing w:line="240" w:lineRule="auto"/>
        <w:outlineLvl w:val="0"/>
        <w:rPr>
          <w:lang w:val="sr-Cyrl-CS"/>
        </w:rPr>
      </w:pPr>
    </w:p>
    <w:p w:rsidR="00AA5814" w:rsidRPr="00291A31" w:rsidRDefault="009D5C82" w:rsidP="009D5C82">
      <w:pPr>
        <w:jc w:val="both"/>
        <w:rPr>
          <w:lang w:val="sr-Cyrl-CS"/>
        </w:rPr>
      </w:pPr>
      <w:r w:rsidRPr="00291A31">
        <w:rPr>
          <w:lang w:val="sr-Cyrl-CS"/>
        </w:rPr>
        <w:t>Наручилац се обавез</w:t>
      </w:r>
      <w:r w:rsidR="00AA5814" w:rsidRPr="00291A31">
        <w:rPr>
          <w:lang w:val="sr-Cyrl-CS"/>
        </w:rPr>
        <w:t>ује да Извођачу уплати:</w:t>
      </w:r>
    </w:p>
    <w:p w:rsidR="009D5C82" w:rsidRPr="00291A31" w:rsidRDefault="00766499" w:rsidP="00AA5814">
      <w:pPr>
        <w:pStyle w:val="ListParagraph"/>
        <w:numPr>
          <w:ilvl w:val="0"/>
          <w:numId w:val="4"/>
        </w:numPr>
        <w:jc w:val="both"/>
        <w:rPr>
          <w:b/>
          <w:bCs/>
          <w:iCs/>
          <w:noProof/>
          <w:color w:val="auto"/>
          <w:lang w:val="sr-Cyrl-CS"/>
        </w:rPr>
      </w:pPr>
      <w:r w:rsidRPr="00291A31">
        <w:rPr>
          <w:lang w:val="sr-Cyrl-CS"/>
        </w:rPr>
        <w:t>Аванс у износ од ______________</w:t>
      </w:r>
      <w:r w:rsidR="00E309C1" w:rsidRPr="00291A31">
        <w:rPr>
          <w:lang w:val="sr-Cyrl-CS"/>
        </w:rPr>
        <w:t>динара</w:t>
      </w:r>
      <w:r w:rsidR="00390D0D" w:rsidRPr="00291A31">
        <w:rPr>
          <w:lang w:val="sr-Cyrl-CS"/>
        </w:rPr>
        <w:t xml:space="preserve">, </w:t>
      </w:r>
      <w:r w:rsidR="009D5C82" w:rsidRPr="00291A31">
        <w:rPr>
          <w:lang w:val="sr-Cyrl-CS"/>
        </w:rPr>
        <w:t xml:space="preserve">што износи </w:t>
      </w:r>
      <w:r w:rsidR="00E309C1" w:rsidRPr="00291A31">
        <w:rPr>
          <w:lang w:val="sr-Cyrl-CS"/>
        </w:rPr>
        <w:t>________</w:t>
      </w:r>
      <w:r w:rsidR="009D5C82" w:rsidRPr="00291A31">
        <w:rPr>
          <w:lang w:val="sr-Cyrl-CS"/>
        </w:rPr>
        <w:t xml:space="preserve"> %  од укупно уговорене цене радова, на основу авансног рачуна који ће Извођач доставити Наручиоцу, </w:t>
      </w:r>
      <w:r w:rsidR="008A2B1A" w:rsidRPr="00291A31">
        <w:rPr>
          <w:lang w:val="sr-Cyrl-CS"/>
        </w:rPr>
        <w:t>у року од 45 дана, односно по добијању средстава од Секретаријата за културу,</w:t>
      </w:r>
      <w:r w:rsidR="009D5C82" w:rsidRPr="00291A31">
        <w:rPr>
          <w:lang w:val="sr-Cyrl-CS"/>
        </w:rPr>
        <w:t xml:space="preserve"> уплатом на текући рачун Извођача бр. ______________, код ______________банке.</w:t>
      </w:r>
    </w:p>
    <w:p w:rsidR="001F79E8" w:rsidRPr="00291A31" w:rsidRDefault="00390D0D" w:rsidP="001F79E8">
      <w:pPr>
        <w:pStyle w:val="ListParagraph"/>
        <w:numPr>
          <w:ilvl w:val="0"/>
          <w:numId w:val="4"/>
        </w:numPr>
        <w:jc w:val="both"/>
        <w:rPr>
          <w:b/>
          <w:bCs/>
          <w:iCs/>
          <w:noProof/>
          <w:color w:val="auto"/>
          <w:lang w:val="sr-Cyrl-CS"/>
        </w:rPr>
      </w:pPr>
      <w:r w:rsidRPr="00291A31">
        <w:rPr>
          <w:lang w:val="sr-Cyrl-CS"/>
        </w:rPr>
        <w:t>_________________ п</w:t>
      </w:r>
      <w:r w:rsidR="00AA5814" w:rsidRPr="00291A31">
        <w:rPr>
          <w:lang w:val="sr-Cyrl-CS"/>
        </w:rPr>
        <w:t>о завршетку посла и пријема окончане ситуације оверене од стране стручног надзора</w:t>
      </w:r>
      <w:r w:rsidR="001F79E8" w:rsidRPr="00291A31">
        <w:rPr>
          <w:lang w:val="sr-Cyrl-CS"/>
        </w:rPr>
        <w:t xml:space="preserve"> у року од 45 дана, односно по добијању средстава од Секретаријата за културу,  </w:t>
      </w:r>
    </w:p>
    <w:p w:rsidR="009D5C82" w:rsidRPr="00291A31" w:rsidRDefault="009D5C82" w:rsidP="009D5C82">
      <w:pPr>
        <w:jc w:val="both"/>
        <w:rPr>
          <w:lang w:val="sr-Cyrl-CS"/>
        </w:rPr>
      </w:pPr>
    </w:p>
    <w:p w:rsidR="009D5C82" w:rsidRPr="00291A31" w:rsidRDefault="009D5C82" w:rsidP="009D5C82">
      <w:pPr>
        <w:autoSpaceDE w:val="0"/>
        <w:autoSpaceDN w:val="0"/>
        <w:adjustRightInd w:val="0"/>
        <w:spacing w:line="240" w:lineRule="auto"/>
        <w:jc w:val="both"/>
        <w:rPr>
          <w:lang w:val="sr-Cyrl-CS"/>
        </w:rPr>
      </w:pPr>
      <w:r w:rsidRPr="00291A31">
        <w:rPr>
          <w:lang w:val="sr-Cyrl-CS"/>
        </w:rPr>
        <w:t>Наручилац има право да задржи сразмерни део цене ради отклањања недостатака утврђених приликом примопредаје изведених радова, без претходног пристанка Извођача, уколико Извођач на писмени позив Наручиоца не отклони недостатке у року који одреди Наручилац.</w:t>
      </w:r>
    </w:p>
    <w:p w:rsidR="009D5C82" w:rsidRPr="00291A31" w:rsidRDefault="009D5C82" w:rsidP="009D5C82">
      <w:pPr>
        <w:spacing w:line="240" w:lineRule="auto"/>
        <w:ind w:firstLine="720"/>
        <w:jc w:val="both"/>
        <w:rPr>
          <w:lang w:val="sr-Cyrl-CS"/>
        </w:rPr>
      </w:pPr>
    </w:p>
    <w:p w:rsidR="009D5C82" w:rsidRPr="00291A31" w:rsidRDefault="009D5C82" w:rsidP="009D5C82">
      <w:pPr>
        <w:spacing w:line="240" w:lineRule="auto"/>
        <w:jc w:val="both"/>
        <w:rPr>
          <w:lang w:val="sr-Cyrl-CS"/>
        </w:rPr>
      </w:pPr>
      <w:r w:rsidRPr="00291A31">
        <w:rPr>
          <w:lang w:val="sr-Cyrl-CS"/>
        </w:rPr>
        <w:t>Наручилац ће извршити умањење вредности стварно изведених радова по Коначном обрачуну у висини задржаног дела цене из претходног става, без претходног пристанка Извођача.</w:t>
      </w:r>
    </w:p>
    <w:p w:rsidR="009D5C82" w:rsidRPr="00291A31" w:rsidRDefault="009D5C82" w:rsidP="009D5C82">
      <w:pPr>
        <w:spacing w:line="240" w:lineRule="auto"/>
        <w:ind w:firstLine="720"/>
        <w:jc w:val="both"/>
        <w:rPr>
          <w:lang w:val="sr-Cyrl-CS"/>
        </w:rPr>
      </w:pPr>
    </w:p>
    <w:p w:rsidR="009D5C82" w:rsidRPr="00291A31" w:rsidRDefault="009D5C82" w:rsidP="009D5C82">
      <w:pPr>
        <w:spacing w:line="240" w:lineRule="auto"/>
        <w:jc w:val="both"/>
        <w:rPr>
          <w:lang w:val="sr-Cyrl-CS"/>
        </w:rPr>
      </w:pPr>
      <w:r w:rsidRPr="00291A31">
        <w:rPr>
          <w:lang w:val="sr-Cyrl-CS"/>
        </w:rPr>
        <w:t>Наручилац се обавезује да задржани део цене исплати Извођачу одмах по отклањању утврђених недостатака, а најкасније у року од 8 дана од дана примопредаје тих радова.</w:t>
      </w:r>
    </w:p>
    <w:p w:rsidR="00E36767" w:rsidRPr="00291A31" w:rsidRDefault="00E36767" w:rsidP="00E36767">
      <w:pPr>
        <w:jc w:val="both"/>
        <w:rPr>
          <w:i/>
          <w:lang w:val="sr-Cyrl-CS"/>
        </w:rPr>
      </w:pPr>
    </w:p>
    <w:p w:rsidR="00E36767" w:rsidRPr="00291A31" w:rsidRDefault="00E36767" w:rsidP="00E36767">
      <w:pPr>
        <w:jc w:val="both"/>
        <w:rPr>
          <w:i/>
          <w:lang w:val="sr-Cyrl-CS"/>
        </w:rPr>
      </w:pPr>
      <w:r w:rsidRPr="00291A31">
        <w:rPr>
          <w:i/>
          <w:lang w:val="sr-Cyrl-CS"/>
        </w:rPr>
        <w:t>Напомена: обвезник ПДВ је Наручилац односно Завод</w:t>
      </w:r>
      <w:r w:rsidR="00283D84" w:rsidRPr="00291A31">
        <w:rPr>
          <w:i/>
          <w:lang w:val="sr-Cyrl-CS"/>
        </w:rPr>
        <w:t xml:space="preserve"> за заштиту споменика културе града Београда</w:t>
      </w:r>
      <w:r w:rsidRPr="00291A31">
        <w:rPr>
          <w:i/>
          <w:lang w:val="sr-Cyrl-CS"/>
        </w:rPr>
        <w:t>.</w:t>
      </w:r>
    </w:p>
    <w:p w:rsidR="00E36767" w:rsidRPr="00291A31" w:rsidRDefault="00E36767" w:rsidP="009D5C82">
      <w:pPr>
        <w:spacing w:line="240" w:lineRule="auto"/>
        <w:jc w:val="both"/>
        <w:rPr>
          <w:lang w:val="sr-Cyrl-CS"/>
        </w:rPr>
      </w:pPr>
    </w:p>
    <w:p w:rsidR="009D5C82" w:rsidRPr="00291A31" w:rsidRDefault="009D5C82" w:rsidP="009D5C82">
      <w:pPr>
        <w:spacing w:line="240" w:lineRule="auto"/>
        <w:jc w:val="both"/>
        <w:rPr>
          <w:b/>
          <w:lang w:val="sr-Cyrl-CS" w:eastAsia="en-GB"/>
        </w:rPr>
      </w:pPr>
    </w:p>
    <w:p w:rsidR="009D5C82" w:rsidRPr="00291A31" w:rsidRDefault="009D5C82" w:rsidP="009D5C82">
      <w:pPr>
        <w:spacing w:line="240" w:lineRule="auto"/>
        <w:jc w:val="both"/>
        <w:rPr>
          <w:b/>
          <w:lang w:val="sr-Cyrl-CS" w:eastAsia="en-GB"/>
        </w:rPr>
      </w:pPr>
      <w:r w:rsidRPr="00291A31">
        <w:rPr>
          <w:b/>
          <w:lang w:val="sr-Cyrl-CS" w:eastAsia="en-GB"/>
        </w:rPr>
        <w:t>ОБАВЕЗЕ НАРУЧИОЦА</w:t>
      </w: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4.</w:t>
      </w:r>
    </w:p>
    <w:p w:rsidR="009D5C82" w:rsidRPr="00291A31" w:rsidRDefault="009D5C82" w:rsidP="009D5C82">
      <w:pPr>
        <w:spacing w:line="240" w:lineRule="auto"/>
        <w:ind w:firstLine="720"/>
        <w:jc w:val="both"/>
        <w:rPr>
          <w:color w:val="auto"/>
          <w:lang w:val="sr-Cyrl-CS"/>
        </w:rPr>
      </w:pPr>
      <w:r w:rsidRPr="00291A31">
        <w:rPr>
          <w:color w:val="auto"/>
          <w:lang w:val="sr-Cyrl-CS"/>
        </w:rPr>
        <w:t>Наручилац се обавезује да:</w:t>
      </w:r>
    </w:p>
    <w:p w:rsidR="009D5C82" w:rsidRPr="00291A31" w:rsidRDefault="00D83475" w:rsidP="009D5C82">
      <w:pPr>
        <w:pStyle w:val="ListParagraph"/>
        <w:numPr>
          <w:ilvl w:val="0"/>
          <w:numId w:val="4"/>
        </w:numPr>
        <w:spacing w:line="240" w:lineRule="auto"/>
        <w:jc w:val="both"/>
        <w:rPr>
          <w:lang w:val="sr-Cyrl-CS"/>
        </w:rPr>
      </w:pPr>
      <w:r w:rsidRPr="00291A31">
        <w:rPr>
          <w:lang w:val="sr-Cyrl-CS"/>
        </w:rPr>
        <w:t>Уведе Извођача у посао</w:t>
      </w:r>
    </w:p>
    <w:p w:rsidR="00D83475" w:rsidRPr="00291A31" w:rsidRDefault="009D5C82" w:rsidP="009D5C82">
      <w:pPr>
        <w:widowControl w:val="0"/>
        <w:numPr>
          <w:ilvl w:val="0"/>
          <w:numId w:val="4"/>
        </w:numPr>
        <w:tabs>
          <w:tab w:val="left" w:pos="851"/>
        </w:tabs>
        <w:spacing w:line="240" w:lineRule="auto"/>
        <w:jc w:val="both"/>
        <w:outlineLvl w:val="0"/>
        <w:rPr>
          <w:lang w:val="sr-Cyrl-CS"/>
        </w:rPr>
      </w:pPr>
      <w:r w:rsidRPr="00291A31">
        <w:rPr>
          <w:lang w:val="sr-Cyrl-CS"/>
        </w:rPr>
        <w:t xml:space="preserve">обезбеди вршење стручног надзора над извођењем радова </w:t>
      </w:r>
    </w:p>
    <w:p w:rsidR="009D5C82" w:rsidRPr="00291A31" w:rsidRDefault="009D5C82" w:rsidP="009D5C82">
      <w:pPr>
        <w:widowControl w:val="0"/>
        <w:numPr>
          <w:ilvl w:val="0"/>
          <w:numId w:val="4"/>
        </w:numPr>
        <w:tabs>
          <w:tab w:val="left" w:pos="851"/>
        </w:tabs>
        <w:spacing w:line="240" w:lineRule="auto"/>
        <w:jc w:val="both"/>
        <w:outlineLvl w:val="0"/>
        <w:rPr>
          <w:lang w:val="sr-Cyrl-CS"/>
        </w:rPr>
      </w:pPr>
      <w:r w:rsidRPr="00291A31">
        <w:rPr>
          <w:lang w:val="sr-Cyrl-CS"/>
        </w:rPr>
        <w:t>обезбеди Извођачу несметани приступ градилишту, за све време трајања овог уговора,</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rPr>
        <w:t>образује заједничку комисију са задатком да сачини записник о примопредаји и коначан обрачун изведених радова,</w:t>
      </w:r>
    </w:p>
    <w:p w:rsidR="009D5C82" w:rsidRPr="00291A31" w:rsidRDefault="009D5C82" w:rsidP="009D5C82">
      <w:pPr>
        <w:numPr>
          <w:ilvl w:val="0"/>
          <w:numId w:val="4"/>
        </w:numPr>
        <w:suppressAutoHyphens w:val="0"/>
        <w:autoSpaceDE w:val="0"/>
        <w:autoSpaceDN w:val="0"/>
        <w:adjustRightInd w:val="0"/>
        <w:spacing w:line="240" w:lineRule="auto"/>
        <w:jc w:val="both"/>
        <w:rPr>
          <w:lang w:val="sr-Cyrl-CS"/>
        </w:rPr>
      </w:pPr>
      <w:r w:rsidRPr="00291A31">
        <w:rPr>
          <w:lang w:val="sr-Cyrl-CS"/>
        </w:rPr>
        <w:t>плати уговорену цену под уговореним условима и на уговорени начин.</w:t>
      </w:r>
    </w:p>
    <w:p w:rsidR="009D5C82" w:rsidRPr="00291A31" w:rsidRDefault="009D5C82" w:rsidP="009D5C82">
      <w:pPr>
        <w:pStyle w:val="NoSpacing"/>
        <w:rPr>
          <w:rFonts w:ascii="Times New Roman" w:hAnsi="Times New Roman" w:cs="Times New Roman"/>
          <w:sz w:val="24"/>
          <w:szCs w:val="24"/>
          <w:lang w:val="sr-Cyrl-CS"/>
        </w:rPr>
      </w:pPr>
    </w:p>
    <w:p w:rsidR="00BB77F4" w:rsidRPr="00291A31" w:rsidRDefault="00BB77F4" w:rsidP="009D5C82">
      <w:pPr>
        <w:spacing w:line="240" w:lineRule="auto"/>
        <w:jc w:val="both"/>
        <w:rPr>
          <w:b/>
          <w:lang w:val="sr-Cyrl-CS" w:eastAsia="en-GB"/>
        </w:rPr>
      </w:pPr>
    </w:p>
    <w:p w:rsidR="00BB77F4" w:rsidRPr="00291A31" w:rsidRDefault="00BB77F4" w:rsidP="009D5C82">
      <w:pPr>
        <w:spacing w:line="240" w:lineRule="auto"/>
        <w:jc w:val="both"/>
        <w:rPr>
          <w:b/>
          <w:lang w:val="sr-Cyrl-CS" w:eastAsia="en-GB"/>
        </w:rPr>
      </w:pPr>
    </w:p>
    <w:p w:rsidR="009D5C82" w:rsidRPr="00291A31" w:rsidRDefault="009D5C82" w:rsidP="009D5C82">
      <w:pPr>
        <w:spacing w:line="240" w:lineRule="auto"/>
        <w:jc w:val="both"/>
        <w:rPr>
          <w:b/>
          <w:lang w:val="sr-Cyrl-CS" w:eastAsia="en-GB"/>
        </w:rPr>
      </w:pPr>
      <w:r w:rsidRPr="00291A31">
        <w:rPr>
          <w:b/>
          <w:lang w:val="sr-Cyrl-CS" w:eastAsia="en-GB"/>
        </w:rPr>
        <w:lastRenderedPageBreak/>
        <w:t>ОБАВЕЗЕ ИЗВОЂАЧА</w:t>
      </w:r>
    </w:p>
    <w:p w:rsidR="009D5C82" w:rsidRPr="00291A31" w:rsidRDefault="009D5C82" w:rsidP="009D5C82">
      <w:pPr>
        <w:autoSpaceDE w:val="0"/>
        <w:autoSpaceDN w:val="0"/>
        <w:adjustRightInd w:val="0"/>
        <w:spacing w:line="240" w:lineRule="auto"/>
        <w:jc w:val="center"/>
        <w:rPr>
          <w:lang w:val="sr-Cyrl-CS"/>
        </w:rPr>
      </w:pPr>
      <w:r w:rsidRPr="00291A31">
        <w:rPr>
          <w:lang w:val="sr-Cyrl-CS"/>
        </w:rPr>
        <w:t>Члан 5.</w:t>
      </w:r>
    </w:p>
    <w:p w:rsidR="009D5C82" w:rsidRPr="00291A31" w:rsidRDefault="009D5C82" w:rsidP="009D5C82">
      <w:pPr>
        <w:spacing w:line="240" w:lineRule="auto"/>
        <w:ind w:firstLine="720"/>
        <w:jc w:val="both"/>
        <w:rPr>
          <w:color w:val="auto"/>
          <w:lang w:val="sr-Cyrl-CS"/>
        </w:rPr>
      </w:pPr>
      <w:r w:rsidRPr="00291A31">
        <w:rPr>
          <w:color w:val="auto"/>
          <w:lang w:val="sr-Cyrl-CS"/>
        </w:rPr>
        <w:t>Извођач се обавезује да:</w:t>
      </w:r>
    </w:p>
    <w:p w:rsidR="009D5C82" w:rsidRPr="00291A31" w:rsidRDefault="009D5C82" w:rsidP="009D5C82">
      <w:pPr>
        <w:widowControl w:val="0"/>
        <w:numPr>
          <w:ilvl w:val="0"/>
          <w:numId w:val="4"/>
        </w:numPr>
        <w:spacing w:line="240" w:lineRule="auto"/>
        <w:jc w:val="both"/>
        <w:rPr>
          <w:lang w:val="sr-Cyrl-CS"/>
        </w:rPr>
      </w:pPr>
      <w:r w:rsidRPr="00291A31">
        <w:rPr>
          <w:lang w:val="sr-Cyrl-CS"/>
        </w:rPr>
        <w:t>уговорене радове изведе квалитетно, у складу са овим уговором, позитивноправним прописима, нормативима и стандардима чија је употреба обавезна, уважавајући правила струке, са довољним бројем непосредних извршилаца, ажурно и савесно,</w:t>
      </w:r>
    </w:p>
    <w:p w:rsidR="009D5C82" w:rsidRPr="00291A31" w:rsidRDefault="009D5C82" w:rsidP="009D5C82">
      <w:pPr>
        <w:widowControl w:val="0"/>
        <w:numPr>
          <w:ilvl w:val="0"/>
          <w:numId w:val="4"/>
        </w:numPr>
        <w:spacing w:line="240" w:lineRule="auto"/>
        <w:jc w:val="both"/>
        <w:rPr>
          <w:lang w:val="sr-Cyrl-CS"/>
        </w:rPr>
      </w:pPr>
      <w:r w:rsidRPr="00291A31">
        <w:rPr>
          <w:lang w:val="sr-Cyrl-CS"/>
        </w:rPr>
        <w:t>омогући несметано вршење стручног надзора и поступа по налозима и упутствима Стручног надзора и Наручиоца,</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организује градилиште на начин који обезбеђује приступ локацији и заштиту околине,</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обезбеди адекватну опрему за рад и заштиту на раду за сва лица која је ангажовао,</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обезбеди градилиште и примени све законске мере у циљу обезбеђења сигурности радова, опреме, непосредних извршилаца запослених и других лица и мере заштите од пожара,</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решењем одреди одговорно лице извођача радова и да о томе обавести Наручиоца у писменој форми,</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 xml:space="preserve">у току извођења радова уредно, по важећим позитивноправним прописима води грађевински дневник и грађевинску књигу и </w:t>
      </w:r>
      <w:r w:rsidRPr="00291A31">
        <w:rPr>
          <w:lang w:val="sr-Cyrl-CS"/>
        </w:rPr>
        <w:t>књигу инспекције</w:t>
      </w:r>
      <w:r w:rsidRPr="00291A31">
        <w:rPr>
          <w:lang w:val="sr-Cyrl-CS" w:eastAsia="en-GB"/>
        </w:rPr>
        <w:t>;</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по завршетку радова, са градилишта повуче своје раднике, уклони преостали материјал, опрему и средства за рад, као и да очисти градилиште,</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по завршетку радова одмах, а најкасније у року од 3 (три) дана, обавести Наручиоца и Стручни надзор да су исти изведени и приступи примопредаји и коначном обрачуну,</w:t>
      </w:r>
    </w:p>
    <w:p w:rsidR="009D5C82" w:rsidRPr="00291A31" w:rsidRDefault="009D5C8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непосредно учествује у заједничкој комисији за примопредају радова и коначан обрачун изведених радова</w:t>
      </w:r>
    </w:p>
    <w:p w:rsidR="00A10502" w:rsidRPr="00291A31" w:rsidRDefault="00A10502" w:rsidP="009D5C82">
      <w:pPr>
        <w:widowControl w:val="0"/>
        <w:numPr>
          <w:ilvl w:val="0"/>
          <w:numId w:val="4"/>
        </w:numPr>
        <w:autoSpaceDE w:val="0"/>
        <w:autoSpaceDN w:val="0"/>
        <w:adjustRightInd w:val="0"/>
        <w:spacing w:line="240" w:lineRule="auto"/>
        <w:jc w:val="both"/>
        <w:rPr>
          <w:lang w:val="sr-Cyrl-CS"/>
        </w:rPr>
      </w:pPr>
      <w:r w:rsidRPr="00291A31">
        <w:rPr>
          <w:lang w:val="sr-Cyrl-CS" w:eastAsia="en-GB"/>
        </w:rPr>
        <w:t>поступа у свему у складу са Техничком спецификацијом.</w:t>
      </w:r>
    </w:p>
    <w:p w:rsidR="009D5C82" w:rsidRPr="00291A31" w:rsidRDefault="009D5C82" w:rsidP="009D5C82">
      <w:pPr>
        <w:widowControl w:val="0"/>
        <w:autoSpaceDE w:val="0"/>
        <w:autoSpaceDN w:val="0"/>
        <w:adjustRightInd w:val="0"/>
        <w:spacing w:line="240" w:lineRule="auto"/>
        <w:ind w:left="720"/>
        <w:jc w:val="both"/>
        <w:rPr>
          <w:lang w:val="sr-Cyrl-CS"/>
        </w:rPr>
      </w:pPr>
    </w:p>
    <w:p w:rsidR="009D5C82" w:rsidRPr="00291A31" w:rsidRDefault="009D5C82" w:rsidP="009D5C82">
      <w:pPr>
        <w:autoSpaceDE w:val="0"/>
        <w:autoSpaceDN w:val="0"/>
        <w:adjustRightInd w:val="0"/>
        <w:spacing w:line="240" w:lineRule="auto"/>
        <w:jc w:val="both"/>
        <w:rPr>
          <w:lang w:val="sr-Cyrl-CS" w:eastAsia="en-GB"/>
        </w:rPr>
      </w:pPr>
      <w:r w:rsidRPr="00291A31">
        <w:rPr>
          <w:lang w:val="sr-Cyrl-CS" w:eastAsia="en-GB"/>
        </w:rPr>
        <w:t>Уколико Извођач у току извођења радова уочи недостатке у Техничкој документацији који се могу неповољно одразити на ток извођења радова или функционалност споменика, дужан је да без одлагања о томе обавести Наручиоца и Стручни надзор.</w:t>
      </w:r>
    </w:p>
    <w:p w:rsidR="009D5C82" w:rsidRPr="00291A31" w:rsidRDefault="009D5C82" w:rsidP="009D5C82">
      <w:pPr>
        <w:autoSpaceDE w:val="0"/>
        <w:autoSpaceDN w:val="0"/>
        <w:adjustRightInd w:val="0"/>
        <w:spacing w:line="240" w:lineRule="auto"/>
        <w:jc w:val="both"/>
        <w:rPr>
          <w:lang w:val="sr-Cyrl-CS" w:eastAsia="en-GB"/>
        </w:rPr>
      </w:pPr>
    </w:p>
    <w:p w:rsidR="009D5C82" w:rsidRPr="00291A31" w:rsidRDefault="009D5C82" w:rsidP="009D5C82">
      <w:pPr>
        <w:autoSpaceDE w:val="0"/>
        <w:autoSpaceDN w:val="0"/>
        <w:adjustRightInd w:val="0"/>
        <w:spacing w:line="240" w:lineRule="auto"/>
        <w:jc w:val="both"/>
        <w:rPr>
          <w:rFonts w:eastAsia="Batang"/>
          <w:bCs/>
          <w:lang w:val="sr-Cyrl-CS" w:eastAsia="sr-Latn-CS"/>
        </w:rPr>
      </w:pPr>
      <w:r w:rsidRPr="00291A31">
        <w:rPr>
          <w:lang w:val="sr-Cyrl-CS"/>
        </w:rPr>
        <w:t xml:space="preserve">Извођач је обавезан да примењује прописе из области безбедности и здравља на раду, у складу са одредбама Закона о безбедности и здрављу на раду </w:t>
      </w:r>
      <w:r w:rsidRPr="00291A31">
        <w:rPr>
          <w:rFonts w:eastAsia="Batang"/>
          <w:bCs/>
          <w:lang w:val="sr-Cyrl-CS" w:eastAsia="sr-Latn-CS"/>
        </w:rPr>
        <w:t>(’’Службени гласник РС’’, бр. 101/2005, 91/2015), прописе из области безбедности и здравља на раду на привременим и покретним градилиштима у складу са Уредбом о безбедности и здрављу на раду на привременим и покретним градилиштима (’’Службени гласник РС’’, бр. 14/2009, 95/2010), прописе из области заштите од пожара у складу са Законом о заштити од пожара (’’Службени гласник РС’’, бр. 111/2009, 20/2015), и друге позитивноправне прописе.</w:t>
      </w:r>
    </w:p>
    <w:p w:rsidR="009D5C82" w:rsidRPr="00291A31" w:rsidRDefault="009D5C82" w:rsidP="009D5C82">
      <w:pPr>
        <w:autoSpaceDE w:val="0"/>
        <w:autoSpaceDN w:val="0"/>
        <w:adjustRightInd w:val="0"/>
        <w:spacing w:line="240" w:lineRule="auto"/>
        <w:ind w:firstLine="708"/>
        <w:jc w:val="both"/>
        <w:rPr>
          <w:rFonts w:eastAsia="Batang"/>
          <w:bCs/>
          <w:lang w:val="sr-Cyrl-CS" w:eastAsia="sr-Latn-CS"/>
        </w:rPr>
      </w:pPr>
    </w:p>
    <w:p w:rsidR="009D5C82" w:rsidRPr="00291A31" w:rsidRDefault="009D5C82" w:rsidP="009D5C82">
      <w:pPr>
        <w:tabs>
          <w:tab w:val="left" w:pos="851"/>
        </w:tabs>
        <w:spacing w:line="240" w:lineRule="auto"/>
        <w:jc w:val="both"/>
        <w:rPr>
          <w:lang w:val="sr-Cyrl-CS"/>
        </w:rPr>
      </w:pPr>
      <w:r w:rsidRPr="00291A31">
        <w:rPr>
          <w:lang w:val="sr-Cyrl-CS"/>
        </w:rPr>
        <w:t>Извођач се обавезује да поверљиве информације које је сазнао у вези са овим уговором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Наручиоца.</w:t>
      </w:r>
    </w:p>
    <w:p w:rsidR="009D5C82" w:rsidRPr="00291A31" w:rsidRDefault="009D5C82" w:rsidP="009D5C82">
      <w:pPr>
        <w:tabs>
          <w:tab w:val="left" w:pos="851"/>
        </w:tabs>
        <w:spacing w:line="240" w:lineRule="auto"/>
        <w:ind w:firstLine="709"/>
        <w:jc w:val="both"/>
        <w:rPr>
          <w:lang w:val="sr-Cyrl-CS"/>
        </w:rPr>
      </w:pPr>
    </w:p>
    <w:p w:rsidR="009D5C82" w:rsidRPr="00291A31" w:rsidRDefault="009D5C82" w:rsidP="009D5C82">
      <w:pPr>
        <w:tabs>
          <w:tab w:val="left" w:pos="851"/>
        </w:tabs>
        <w:spacing w:line="240" w:lineRule="auto"/>
        <w:jc w:val="both"/>
        <w:rPr>
          <w:lang w:val="sr-Cyrl-CS"/>
        </w:rPr>
      </w:pPr>
      <w:r w:rsidRPr="00291A31">
        <w:rPr>
          <w:lang w:val="sr-Cyrl-CS"/>
        </w:rPr>
        <w:lastRenderedPageBreak/>
        <w:t>Обавеза из става 1. овог члана не односи се на информације које је Извођач дужан да саопшти у складу са позитивноправним прописима.</w:t>
      </w:r>
    </w:p>
    <w:p w:rsidR="009D5C82" w:rsidRPr="00291A31" w:rsidRDefault="009D5C82" w:rsidP="009D5C82">
      <w:pPr>
        <w:tabs>
          <w:tab w:val="left" w:pos="851"/>
        </w:tabs>
        <w:spacing w:line="240" w:lineRule="auto"/>
        <w:ind w:firstLine="709"/>
        <w:jc w:val="both"/>
        <w:rPr>
          <w:lang w:val="sr-Cyrl-CS"/>
        </w:rPr>
      </w:pPr>
    </w:p>
    <w:p w:rsidR="009D5C82" w:rsidRPr="00291A31" w:rsidRDefault="009D5C82" w:rsidP="009D5C82">
      <w:pPr>
        <w:tabs>
          <w:tab w:val="left" w:pos="851"/>
        </w:tabs>
        <w:spacing w:line="240" w:lineRule="auto"/>
        <w:jc w:val="both"/>
        <w:rPr>
          <w:lang w:val="sr-Cyrl-CS"/>
        </w:rPr>
      </w:pPr>
      <w:r w:rsidRPr="00291A31">
        <w:rPr>
          <w:lang w:val="sr-Cyrl-CS"/>
        </w:rPr>
        <w:t xml:space="preserve">У случају да дође до откривања поверљивих информација без претходне сагласности Наручиоца, Извођач је дужан да без одлагања о томе обавести Наручиоца, а у случају да је Наручилац том приликом претрпео штету, Извођач је дужан да је накнади. </w:t>
      </w:r>
    </w:p>
    <w:p w:rsidR="009D5C82" w:rsidRPr="00291A31" w:rsidRDefault="009D5C82" w:rsidP="009D5C82">
      <w:pPr>
        <w:autoSpaceDE w:val="0"/>
        <w:autoSpaceDN w:val="0"/>
        <w:adjustRightInd w:val="0"/>
        <w:spacing w:line="240" w:lineRule="auto"/>
        <w:jc w:val="both"/>
        <w:rPr>
          <w:lang w:val="sr-Cyrl-CS" w:eastAsia="en-GB"/>
        </w:rPr>
      </w:pPr>
    </w:p>
    <w:p w:rsidR="009D5C82" w:rsidRPr="00291A31" w:rsidRDefault="009D5C82" w:rsidP="009D5C82">
      <w:pPr>
        <w:autoSpaceDE w:val="0"/>
        <w:autoSpaceDN w:val="0"/>
        <w:adjustRightInd w:val="0"/>
        <w:spacing w:line="240" w:lineRule="auto"/>
        <w:jc w:val="both"/>
        <w:rPr>
          <w:b/>
          <w:lang w:val="sr-Cyrl-CS" w:eastAsia="en-GB"/>
        </w:rPr>
      </w:pPr>
      <w:r w:rsidRPr="00291A31">
        <w:rPr>
          <w:b/>
          <w:lang w:val="sr-Cyrl-CS" w:eastAsia="en-GB"/>
        </w:rPr>
        <w:t>РОК И МЕСТО ИЗВОЂЕЊЕ РАДОВА</w:t>
      </w:r>
    </w:p>
    <w:p w:rsidR="009D5C82" w:rsidRPr="00291A31" w:rsidRDefault="009D5C82" w:rsidP="009D5C82">
      <w:pPr>
        <w:pStyle w:val="NoSpacing"/>
        <w:rPr>
          <w:rFonts w:ascii="Times New Roman" w:hAnsi="Times New Roman" w:cs="Times New Roman"/>
          <w:b/>
          <w:sz w:val="24"/>
          <w:szCs w:val="24"/>
          <w:lang w:val="sr-Cyrl-CS"/>
        </w:rPr>
      </w:pPr>
      <w:r w:rsidRPr="00291A31">
        <w:rPr>
          <w:rFonts w:ascii="Times New Roman" w:hAnsi="Times New Roman" w:cs="Times New Roman"/>
          <w:b/>
          <w:sz w:val="24"/>
          <w:szCs w:val="24"/>
          <w:lang w:val="sr-Cyrl-CS"/>
        </w:rPr>
        <w:t xml:space="preserve">УВОЂЕЊЕ ИЗВОЂАЧА У ПОСАО </w:t>
      </w:r>
    </w:p>
    <w:p w:rsidR="009D5C82" w:rsidRPr="00291A31" w:rsidRDefault="009D5C82" w:rsidP="009D5C82">
      <w:pPr>
        <w:autoSpaceDE w:val="0"/>
        <w:autoSpaceDN w:val="0"/>
        <w:adjustRightInd w:val="0"/>
        <w:spacing w:line="240" w:lineRule="auto"/>
        <w:jc w:val="center"/>
        <w:rPr>
          <w:lang w:val="sr-Cyrl-CS"/>
        </w:rPr>
      </w:pPr>
      <w:r w:rsidRPr="00291A31">
        <w:rPr>
          <w:lang w:val="sr-Cyrl-CS"/>
        </w:rPr>
        <w:t>Члан 6.</w:t>
      </w:r>
    </w:p>
    <w:p w:rsidR="009D5C82" w:rsidRPr="00291A31" w:rsidRDefault="009D5C82" w:rsidP="009D5C82">
      <w:pPr>
        <w:autoSpaceDE w:val="0"/>
        <w:autoSpaceDN w:val="0"/>
        <w:adjustRightInd w:val="0"/>
        <w:spacing w:line="240" w:lineRule="auto"/>
        <w:rPr>
          <w:lang w:val="sr-Cyrl-CS"/>
        </w:rPr>
      </w:pPr>
    </w:p>
    <w:p w:rsidR="009D5C82" w:rsidRPr="00291A31" w:rsidRDefault="009D5C82" w:rsidP="009D5C82">
      <w:pPr>
        <w:tabs>
          <w:tab w:val="left" w:pos="426"/>
        </w:tabs>
        <w:autoSpaceDE w:val="0"/>
        <w:autoSpaceDN w:val="0"/>
        <w:adjustRightInd w:val="0"/>
        <w:spacing w:line="240" w:lineRule="auto"/>
        <w:jc w:val="both"/>
        <w:rPr>
          <w:lang w:val="sr-Cyrl-CS"/>
        </w:rPr>
      </w:pPr>
      <w:r w:rsidRPr="00291A31">
        <w:rPr>
          <w:lang w:val="sr-Cyrl-CS"/>
        </w:rPr>
        <w:t xml:space="preserve">Извођач се обавезује да уговорене радове изведе у целости </w:t>
      </w:r>
      <w:r w:rsidR="00641EA8" w:rsidRPr="00291A31">
        <w:rPr>
          <w:lang w:val="sr-Cyrl-CS"/>
        </w:rPr>
        <w:t>у року од   _____________ дана (максимум 90 дана) од дана увођења у посао.</w:t>
      </w:r>
    </w:p>
    <w:p w:rsidR="009D5C82" w:rsidRPr="00291A31" w:rsidRDefault="009D5C82" w:rsidP="009D5C82">
      <w:pPr>
        <w:autoSpaceDE w:val="0"/>
        <w:autoSpaceDN w:val="0"/>
        <w:adjustRightInd w:val="0"/>
        <w:spacing w:line="240" w:lineRule="auto"/>
        <w:jc w:val="both"/>
        <w:rPr>
          <w:lang w:val="sr-Cyrl-CS"/>
        </w:rPr>
      </w:pPr>
    </w:p>
    <w:p w:rsidR="009D5C82" w:rsidRPr="00291A31" w:rsidRDefault="00641EA8" w:rsidP="009D5C82">
      <w:pPr>
        <w:autoSpaceDE w:val="0"/>
        <w:autoSpaceDN w:val="0"/>
        <w:adjustRightInd w:val="0"/>
        <w:spacing w:line="240" w:lineRule="auto"/>
        <w:jc w:val="both"/>
        <w:rPr>
          <w:lang w:val="sr-Cyrl-CS"/>
        </w:rPr>
      </w:pPr>
      <w:r w:rsidRPr="00291A31">
        <w:rPr>
          <w:lang w:val="sr-Cyrl-CS"/>
        </w:rPr>
        <w:t>Наручилац се обавезује да Извођача уведе у посао најкасније у року од 3</w:t>
      </w:r>
      <w:r w:rsidR="000B271B" w:rsidRPr="00291A31">
        <w:rPr>
          <w:lang w:val="sr-Cyrl-CS"/>
        </w:rPr>
        <w:t xml:space="preserve"> дана од дана закључења уговора и да му омогући несметани приступ градилишту.</w:t>
      </w:r>
      <w:r w:rsidR="005311B0" w:rsidRPr="00291A31">
        <w:rPr>
          <w:lang w:val="sr-Cyrl-CS"/>
        </w:rPr>
        <w:t xml:space="preserve"> </w:t>
      </w:r>
      <w:r w:rsidR="009D5C82" w:rsidRPr="00291A31">
        <w:rPr>
          <w:lang w:val="sr-Cyrl-CS"/>
        </w:rPr>
        <w:t>Извођач се обавезује да извођење радова започне одмах, а најкасније 3 дана од дана увођења у посао и да о томе одмах обавести Наручиоца.</w:t>
      </w:r>
    </w:p>
    <w:p w:rsidR="009D5C82" w:rsidRPr="00291A31" w:rsidRDefault="009D5C82" w:rsidP="009D5C82">
      <w:pPr>
        <w:autoSpaceDE w:val="0"/>
        <w:autoSpaceDN w:val="0"/>
        <w:adjustRightInd w:val="0"/>
        <w:spacing w:line="240" w:lineRule="auto"/>
        <w:ind w:firstLine="706"/>
        <w:jc w:val="both"/>
        <w:rPr>
          <w:lang w:val="sr-Cyrl-CS"/>
        </w:rPr>
      </w:pPr>
    </w:p>
    <w:p w:rsidR="009D5C82" w:rsidRPr="00291A31" w:rsidRDefault="009D5C82" w:rsidP="009D5C82">
      <w:pPr>
        <w:autoSpaceDE w:val="0"/>
        <w:autoSpaceDN w:val="0"/>
        <w:adjustRightInd w:val="0"/>
        <w:spacing w:line="240" w:lineRule="auto"/>
        <w:jc w:val="both"/>
        <w:rPr>
          <w:lang w:val="sr-Cyrl-CS"/>
        </w:rPr>
      </w:pPr>
      <w:r w:rsidRPr="00291A31">
        <w:rPr>
          <w:lang w:val="sr-Cyrl-CS"/>
        </w:rPr>
        <w:t>Дан увођења у посао констатује се у грађевинском дневнику</w:t>
      </w:r>
      <w:r w:rsidR="000B271B" w:rsidRPr="00291A31">
        <w:rPr>
          <w:lang w:val="sr-Cyrl-CS"/>
        </w:rPr>
        <w:t>.</w:t>
      </w:r>
    </w:p>
    <w:p w:rsidR="000B271B" w:rsidRPr="00291A31" w:rsidRDefault="000B271B" w:rsidP="009D5C82">
      <w:pPr>
        <w:autoSpaceDE w:val="0"/>
        <w:autoSpaceDN w:val="0"/>
        <w:adjustRightInd w:val="0"/>
        <w:spacing w:line="240" w:lineRule="auto"/>
        <w:jc w:val="both"/>
        <w:rPr>
          <w:lang w:val="sr-Cyrl-CS"/>
        </w:rPr>
      </w:pPr>
    </w:p>
    <w:p w:rsidR="009D5C82" w:rsidRPr="00291A31" w:rsidRDefault="009D5C82" w:rsidP="009D5C82">
      <w:pPr>
        <w:spacing w:line="240" w:lineRule="auto"/>
        <w:jc w:val="both"/>
        <w:rPr>
          <w:lang w:val="sr-Cyrl-CS"/>
        </w:rPr>
      </w:pPr>
      <w:r w:rsidRPr="00291A31">
        <w:rPr>
          <w:lang w:val="sr-Cyrl-CS"/>
        </w:rPr>
        <w:t>Уколико Извођач радова не започне извођење радова у року из става 2. овог члана, Наручилац ће одредити накнадни рок за започињање извођења радова.</w:t>
      </w:r>
    </w:p>
    <w:p w:rsidR="009D5C82" w:rsidRPr="00291A31" w:rsidRDefault="009D5C82" w:rsidP="009D5C82">
      <w:pPr>
        <w:spacing w:line="240" w:lineRule="auto"/>
        <w:ind w:firstLine="708"/>
        <w:jc w:val="both"/>
        <w:rPr>
          <w:lang w:val="sr-Cyrl-CS"/>
        </w:rPr>
      </w:pPr>
    </w:p>
    <w:p w:rsidR="009D5C82" w:rsidRPr="00291A31" w:rsidRDefault="009D5C82" w:rsidP="009D5C82">
      <w:pPr>
        <w:spacing w:line="240" w:lineRule="auto"/>
        <w:jc w:val="both"/>
        <w:rPr>
          <w:lang w:val="sr-Cyrl-CS"/>
        </w:rPr>
      </w:pPr>
      <w:r w:rsidRPr="00291A31">
        <w:rPr>
          <w:lang w:val="sr-Cyrl-CS"/>
        </w:rPr>
        <w:t xml:space="preserve">Уколико Извођач не започне извођење радова ни у року из става </w:t>
      </w:r>
      <w:r w:rsidR="005311B0" w:rsidRPr="00291A31">
        <w:rPr>
          <w:lang w:val="sr-Cyrl-CS"/>
        </w:rPr>
        <w:t>4</w:t>
      </w:r>
      <w:r w:rsidRPr="00291A31">
        <w:rPr>
          <w:lang w:val="sr-Cyrl-CS"/>
        </w:rPr>
        <w:t>. овог члана Наручилац може раскинути уговор, а може захтевати и накнаду штете.</w:t>
      </w:r>
    </w:p>
    <w:p w:rsidR="009D5C82" w:rsidRPr="00291A31" w:rsidRDefault="009D5C82" w:rsidP="009D5C82">
      <w:pPr>
        <w:autoSpaceDE w:val="0"/>
        <w:autoSpaceDN w:val="0"/>
        <w:adjustRightInd w:val="0"/>
        <w:spacing w:line="240" w:lineRule="auto"/>
        <w:jc w:val="both"/>
        <w:rPr>
          <w:lang w:val="sr-Cyrl-CS"/>
        </w:rPr>
      </w:pPr>
    </w:p>
    <w:p w:rsidR="009D5C82" w:rsidRPr="00291A31" w:rsidRDefault="009D5C82" w:rsidP="009D5C82">
      <w:pPr>
        <w:tabs>
          <w:tab w:val="left" w:pos="851"/>
        </w:tabs>
        <w:spacing w:line="240" w:lineRule="auto"/>
        <w:jc w:val="both"/>
        <w:rPr>
          <w:lang w:val="sr-Cyrl-CS" w:eastAsia="en-GB"/>
        </w:rPr>
      </w:pPr>
      <w:r w:rsidRPr="00291A31">
        <w:rPr>
          <w:lang w:val="sr-Cyrl-CS" w:eastAsia="en-GB"/>
        </w:rPr>
        <w:t>У рок за извођење радова из става 1. овог члана урачунати су сви претходни и припремни радови.</w:t>
      </w:r>
    </w:p>
    <w:p w:rsidR="009D5C82" w:rsidRPr="00291A31" w:rsidRDefault="009D5C82" w:rsidP="009D5C82">
      <w:pPr>
        <w:autoSpaceDE w:val="0"/>
        <w:autoSpaceDN w:val="0"/>
        <w:adjustRightInd w:val="0"/>
        <w:spacing w:line="240" w:lineRule="auto"/>
        <w:jc w:val="center"/>
        <w:rPr>
          <w:lang w:val="sr-Cyrl-CS"/>
        </w:rPr>
      </w:pPr>
    </w:p>
    <w:p w:rsidR="009D5C82" w:rsidRPr="00291A31" w:rsidRDefault="009D5C82" w:rsidP="009D5C82">
      <w:pPr>
        <w:autoSpaceDE w:val="0"/>
        <w:autoSpaceDN w:val="0"/>
        <w:adjustRightInd w:val="0"/>
        <w:spacing w:line="240" w:lineRule="auto"/>
        <w:jc w:val="center"/>
        <w:rPr>
          <w:lang w:val="sr-Cyrl-CS"/>
        </w:rPr>
      </w:pPr>
      <w:r w:rsidRPr="00291A31">
        <w:rPr>
          <w:lang w:val="sr-Cyrl-CS"/>
        </w:rPr>
        <w:t>Члан 7.</w:t>
      </w:r>
    </w:p>
    <w:p w:rsidR="009D5C82" w:rsidRPr="00291A31" w:rsidRDefault="009D5C82" w:rsidP="009D5C82">
      <w:pPr>
        <w:tabs>
          <w:tab w:val="left" w:pos="851"/>
        </w:tabs>
        <w:spacing w:line="240" w:lineRule="auto"/>
        <w:ind w:firstLine="706"/>
        <w:jc w:val="both"/>
        <w:rPr>
          <w:lang w:val="sr-Cyrl-CS" w:eastAsia="en-GB"/>
        </w:rPr>
      </w:pPr>
    </w:p>
    <w:p w:rsidR="009D5C82" w:rsidRPr="00291A31" w:rsidRDefault="009D5C82" w:rsidP="009D5C82">
      <w:pPr>
        <w:tabs>
          <w:tab w:val="left" w:pos="851"/>
        </w:tabs>
        <w:jc w:val="both"/>
        <w:rPr>
          <w:lang w:val="sr-Cyrl-CS" w:eastAsia="en-GB"/>
        </w:rPr>
      </w:pPr>
      <w:r w:rsidRPr="00291A31">
        <w:rPr>
          <w:lang w:val="sr-Cyrl-CS"/>
        </w:rPr>
        <w:t>Рок из члана 6. овог уговора може се продужити анексом овог уговора у следећим случајевима:</w:t>
      </w:r>
    </w:p>
    <w:p w:rsidR="009D5C82" w:rsidRPr="00291A31" w:rsidRDefault="009D5C82" w:rsidP="009D5C82">
      <w:pPr>
        <w:tabs>
          <w:tab w:val="left" w:pos="851"/>
        </w:tabs>
        <w:jc w:val="both"/>
        <w:rPr>
          <w:lang w:val="sr-Cyrl-CS"/>
        </w:rPr>
      </w:pPr>
      <w:r w:rsidRPr="00291A31">
        <w:rPr>
          <w:lang w:val="sr-Cyrl-CS"/>
        </w:rPr>
        <w:t>- природни догађаји који имају карактер више силе,</w:t>
      </w:r>
    </w:p>
    <w:p w:rsidR="009D5C82" w:rsidRPr="00291A31" w:rsidRDefault="009D5C82" w:rsidP="009D5C82">
      <w:pPr>
        <w:tabs>
          <w:tab w:val="left" w:pos="851"/>
        </w:tabs>
        <w:jc w:val="both"/>
        <w:rPr>
          <w:lang w:val="sr-Cyrl-CS"/>
        </w:rPr>
      </w:pPr>
      <w:r w:rsidRPr="00291A31">
        <w:rPr>
          <w:lang w:val="sr-Cyrl-CS"/>
        </w:rPr>
        <w:t>- прекид реализације уговора као последица мера предвиђених актима државних органа,</w:t>
      </w:r>
    </w:p>
    <w:p w:rsidR="009D5C82" w:rsidRPr="00291A31" w:rsidRDefault="009D5C82" w:rsidP="009D5C82">
      <w:pPr>
        <w:tabs>
          <w:tab w:val="left" w:pos="851"/>
        </w:tabs>
        <w:jc w:val="both"/>
        <w:rPr>
          <w:lang w:val="sr-Cyrl-CS"/>
        </w:rPr>
      </w:pPr>
      <w:r w:rsidRPr="00291A31">
        <w:rPr>
          <w:lang w:val="sr-Cyrl-CS"/>
        </w:rPr>
        <w:t>- ванредни друштвени догађаји који су законом утврђени као виша сила,</w:t>
      </w:r>
    </w:p>
    <w:p w:rsidR="009D5C82" w:rsidRPr="00291A31" w:rsidRDefault="009D5C82" w:rsidP="009D5C82">
      <w:pPr>
        <w:tabs>
          <w:tab w:val="left" w:pos="851"/>
        </w:tabs>
        <w:jc w:val="both"/>
        <w:rPr>
          <w:lang w:val="sr-Cyrl-CS"/>
        </w:rPr>
      </w:pPr>
      <w:r w:rsidRPr="00291A31">
        <w:rPr>
          <w:lang w:val="sr-Cyrl-CS"/>
        </w:rPr>
        <w:t>- друштвене појаве и друге околности изазване одлукама државних органа или актима надлежних органа, за које није одговоран Извођач,</w:t>
      </w:r>
    </w:p>
    <w:p w:rsidR="009D5C82" w:rsidRPr="00291A31" w:rsidRDefault="009D5C82" w:rsidP="009D5C82">
      <w:pPr>
        <w:tabs>
          <w:tab w:val="left" w:pos="851"/>
        </w:tabs>
        <w:jc w:val="both"/>
        <w:rPr>
          <w:lang w:val="sr-Cyrl-CS"/>
        </w:rPr>
      </w:pPr>
      <w:r w:rsidRPr="00291A31">
        <w:rPr>
          <w:lang w:val="sr-Cyrl-CS"/>
        </w:rPr>
        <w:t>- у случају измене Техничке документације по налогу Наручиоца,</w:t>
      </w:r>
    </w:p>
    <w:p w:rsidR="009D5C82" w:rsidRPr="00291A31" w:rsidRDefault="009D5C82" w:rsidP="009D5C82">
      <w:pPr>
        <w:suppressAutoHyphens w:val="0"/>
        <w:spacing w:line="240" w:lineRule="auto"/>
        <w:rPr>
          <w:rFonts w:eastAsia="Times New Roman"/>
          <w:color w:val="auto"/>
          <w:kern w:val="0"/>
          <w:lang w:val="sr-Cyrl-CS"/>
        </w:rPr>
      </w:pPr>
      <w:r w:rsidRPr="00291A31">
        <w:rPr>
          <w:lang w:val="sr-Cyrl-CS"/>
        </w:rPr>
        <w:t xml:space="preserve">- </w:t>
      </w:r>
      <w:r w:rsidRPr="00291A31">
        <w:rPr>
          <w:rFonts w:eastAsia="Times New Roman"/>
          <w:color w:val="auto"/>
          <w:kern w:val="0"/>
          <w:lang w:val="sr-Cyrl-CS"/>
        </w:rPr>
        <w:t>у случају прекида радова који траје дуже од 2 дана а није изазван кривицом Извођача;</w:t>
      </w:r>
    </w:p>
    <w:p w:rsidR="009D5C82" w:rsidRPr="00291A31" w:rsidRDefault="009D5C82" w:rsidP="009D5C82">
      <w:pPr>
        <w:tabs>
          <w:tab w:val="left" w:pos="851"/>
        </w:tabs>
        <w:jc w:val="both"/>
        <w:rPr>
          <w:lang w:val="sr-Cyrl-CS"/>
        </w:rPr>
      </w:pPr>
      <w:r w:rsidRPr="00291A31">
        <w:rPr>
          <w:lang w:val="sr-Cyrl-CS"/>
        </w:rPr>
        <w:t>- у случају застоја са извођењем радова, у поступку уговарања накнадних радова у складу са Законом о јавним набавкама,</w:t>
      </w:r>
    </w:p>
    <w:p w:rsidR="009D5C82" w:rsidRPr="00291A31" w:rsidRDefault="009D5C82" w:rsidP="009D5C82">
      <w:pPr>
        <w:tabs>
          <w:tab w:val="left" w:pos="851"/>
        </w:tabs>
        <w:jc w:val="both"/>
        <w:rPr>
          <w:lang w:val="sr-Cyrl-CS"/>
        </w:rPr>
      </w:pPr>
      <w:r w:rsidRPr="00291A31">
        <w:rPr>
          <w:lang w:val="sr-Cyrl-CS"/>
        </w:rPr>
        <w:t>- у случају застоја са извођењем радова, у поступку уговарања непредвиђених радова у складу са Законом о јавним набавкама,</w:t>
      </w:r>
    </w:p>
    <w:p w:rsidR="009D5C82" w:rsidRPr="00291A31" w:rsidRDefault="009D5C82" w:rsidP="009D5C82">
      <w:pPr>
        <w:tabs>
          <w:tab w:val="left" w:pos="851"/>
        </w:tabs>
        <w:jc w:val="both"/>
        <w:rPr>
          <w:lang w:val="sr-Cyrl-CS"/>
        </w:rPr>
      </w:pPr>
      <w:r w:rsidRPr="00291A31">
        <w:rPr>
          <w:lang w:val="sr-Cyrl-CS"/>
        </w:rPr>
        <w:lastRenderedPageBreak/>
        <w:t>- у случају застоја са извођењем радова, у поступку уговарања вишкова радова уколико њихова вредност прелази 5% од укупно уговорене вредности, у складу са Законом о јавним набавкама.</w:t>
      </w:r>
    </w:p>
    <w:p w:rsidR="009D5C82" w:rsidRPr="00291A31" w:rsidRDefault="009D5C82" w:rsidP="009D5C82">
      <w:pPr>
        <w:tabs>
          <w:tab w:val="left" w:pos="851"/>
        </w:tabs>
        <w:jc w:val="both"/>
        <w:rPr>
          <w:lang w:val="sr-Cyrl-CS"/>
        </w:rPr>
      </w:pPr>
    </w:p>
    <w:p w:rsidR="009D5C82" w:rsidRPr="00291A31" w:rsidRDefault="009D5C82" w:rsidP="009D5C82">
      <w:pPr>
        <w:tabs>
          <w:tab w:val="left" w:pos="426"/>
        </w:tabs>
        <w:autoSpaceDE w:val="0"/>
        <w:autoSpaceDN w:val="0"/>
        <w:adjustRightInd w:val="0"/>
        <w:jc w:val="both"/>
        <w:rPr>
          <w:lang w:val="sr-Cyrl-CS"/>
        </w:rPr>
      </w:pPr>
      <w:r w:rsidRPr="00291A31">
        <w:rPr>
          <w:lang w:val="sr-Cyrl-CS"/>
        </w:rPr>
        <w:t>У случају наступања околност из претходног става, Извођач је дужан да о томе без одлагања обавести Наручиоца, приложи докаже основаност тог захтева и прибави сагласност Стручног надзора.</w:t>
      </w:r>
    </w:p>
    <w:p w:rsidR="009D5C82" w:rsidRPr="00291A31" w:rsidRDefault="009D5C82" w:rsidP="009D5C82">
      <w:pPr>
        <w:tabs>
          <w:tab w:val="left" w:pos="426"/>
        </w:tabs>
        <w:autoSpaceDE w:val="0"/>
        <w:autoSpaceDN w:val="0"/>
        <w:adjustRightInd w:val="0"/>
        <w:jc w:val="both"/>
        <w:rPr>
          <w:lang w:val="sr-Cyrl-CS"/>
        </w:rPr>
      </w:pPr>
    </w:p>
    <w:p w:rsidR="009D5C82" w:rsidRPr="00291A31" w:rsidRDefault="009D5C82" w:rsidP="009D5C82">
      <w:pPr>
        <w:tabs>
          <w:tab w:val="left" w:pos="426"/>
        </w:tabs>
        <w:autoSpaceDE w:val="0"/>
        <w:autoSpaceDN w:val="0"/>
        <w:adjustRightInd w:val="0"/>
        <w:jc w:val="both"/>
        <w:rPr>
          <w:lang w:val="sr-Cyrl-CS"/>
        </w:rPr>
      </w:pPr>
      <w:r w:rsidRPr="00291A31">
        <w:rPr>
          <w:lang w:val="sr-Cyrl-CS"/>
        </w:rPr>
        <w:t>Захтев за продужење рока за извршење уговора Извођач подноси Наручиоцу у писменој форми, у року од 3 (три) дана од дана сазнања за наступање околности из става 1. овог члана.</w:t>
      </w:r>
    </w:p>
    <w:p w:rsidR="009D5C82" w:rsidRPr="00291A31" w:rsidRDefault="009D5C82" w:rsidP="009D5C82">
      <w:pPr>
        <w:autoSpaceDE w:val="0"/>
        <w:autoSpaceDN w:val="0"/>
        <w:adjustRightInd w:val="0"/>
        <w:jc w:val="both"/>
        <w:rPr>
          <w:lang w:val="sr-Cyrl-CS"/>
        </w:rPr>
      </w:pPr>
    </w:p>
    <w:p w:rsidR="009D5C82" w:rsidRPr="00291A31" w:rsidRDefault="009D5C82" w:rsidP="009D5C82">
      <w:pPr>
        <w:autoSpaceDE w:val="0"/>
        <w:autoSpaceDN w:val="0"/>
        <w:adjustRightInd w:val="0"/>
        <w:jc w:val="both"/>
        <w:rPr>
          <w:lang w:val="sr-Cyrl-CS"/>
        </w:rPr>
      </w:pPr>
      <w:r w:rsidRPr="00291A31">
        <w:rPr>
          <w:lang w:val="sr-Cyrl-CS"/>
        </w:rPr>
        <w:t>Не може се тражити измена уговора због ванредних околности које су настале после истека рока предвиђеног за реализацију уговора.</w:t>
      </w:r>
    </w:p>
    <w:p w:rsidR="009D5C82" w:rsidRPr="00291A31" w:rsidRDefault="009D5C82" w:rsidP="009D5C82">
      <w:pPr>
        <w:tabs>
          <w:tab w:val="left" w:pos="851"/>
        </w:tabs>
        <w:spacing w:line="240" w:lineRule="auto"/>
        <w:ind w:left="706"/>
        <w:jc w:val="both"/>
        <w:rPr>
          <w:lang w:val="sr-Cyrl-CS"/>
        </w:rPr>
      </w:pPr>
    </w:p>
    <w:p w:rsidR="009D5C82" w:rsidRPr="00291A31" w:rsidRDefault="009D5C82" w:rsidP="009D5C82">
      <w:pPr>
        <w:tabs>
          <w:tab w:val="left" w:pos="851"/>
        </w:tabs>
        <w:spacing w:line="240" w:lineRule="auto"/>
        <w:jc w:val="both"/>
        <w:rPr>
          <w:lang w:val="sr-Cyrl-CS"/>
        </w:rPr>
      </w:pPr>
      <w:r w:rsidRPr="00291A31">
        <w:rPr>
          <w:lang w:val="sr-Cyrl-CS"/>
        </w:rPr>
        <w:t>Извођач нема право на продужење рока у следећим случајевима:</w:t>
      </w:r>
    </w:p>
    <w:p w:rsidR="009D5C82" w:rsidRPr="00291A31" w:rsidRDefault="009D5C82" w:rsidP="009D5C82">
      <w:pPr>
        <w:pStyle w:val="ListParagraph"/>
        <w:numPr>
          <w:ilvl w:val="0"/>
          <w:numId w:val="4"/>
        </w:numPr>
        <w:tabs>
          <w:tab w:val="left" w:pos="851"/>
        </w:tabs>
        <w:spacing w:line="240" w:lineRule="auto"/>
        <w:jc w:val="both"/>
        <w:rPr>
          <w:lang w:val="sr-Cyrl-CS"/>
        </w:rPr>
      </w:pPr>
      <w:r w:rsidRPr="00291A31">
        <w:rPr>
          <w:lang w:val="sr-Cyrl-CS"/>
        </w:rPr>
        <w:t>Уколико падне у доцњу (кашњење) са извођењем радова,</w:t>
      </w:r>
    </w:p>
    <w:p w:rsidR="009D5C82" w:rsidRPr="00291A31" w:rsidRDefault="009D5C82" w:rsidP="009D5C82">
      <w:pPr>
        <w:pStyle w:val="ListParagraph"/>
        <w:numPr>
          <w:ilvl w:val="0"/>
          <w:numId w:val="4"/>
        </w:numPr>
        <w:tabs>
          <w:tab w:val="left" w:pos="851"/>
        </w:tabs>
        <w:spacing w:line="240" w:lineRule="auto"/>
        <w:jc w:val="both"/>
        <w:rPr>
          <w:lang w:val="sr-Cyrl-CS"/>
        </w:rPr>
      </w:pPr>
      <w:r w:rsidRPr="00291A31">
        <w:rPr>
          <w:lang w:val="sr-Cyrl-CS"/>
        </w:rPr>
        <w:t>Услед ванредних околности које су настале у време доцње,</w:t>
      </w:r>
    </w:p>
    <w:p w:rsidR="009D5C82" w:rsidRPr="00291A31" w:rsidRDefault="009D5C82" w:rsidP="009D5C82">
      <w:pPr>
        <w:pStyle w:val="ListParagraph"/>
        <w:numPr>
          <w:ilvl w:val="0"/>
          <w:numId w:val="4"/>
        </w:numPr>
        <w:tabs>
          <w:tab w:val="left" w:pos="851"/>
        </w:tabs>
        <w:spacing w:line="240" w:lineRule="auto"/>
        <w:jc w:val="both"/>
        <w:rPr>
          <w:lang w:val="sr-Cyrl-CS"/>
        </w:rPr>
      </w:pPr>
      <w:r w:rsidRPr="00291A31">
        <w:rPr>
          <w:lang w:val="sr-Cyrl-CS"/>
        </w:rPr>
        <w:t xml:space="preserve">Ради извођења вишкова уговорених радова, вредности до 10% укупно уговорене вредности радова. </w:t>
      </w:r>
    </w:p>
    <w:p w:rsidR="009D5C82" w:rsidRPr="00291A31" w:rsidRDefault="009D5C82" w:rsidP="009D5C82">
      <w:pPr>
        <w:tabs>
          <w:tab w:val="left" w:pos="851"/>
        </w:tabs>
        <w:spacing w:line="240" w:lineRule="auto"/>
        <w:ind w:left="706"/>
        <w:jc w:val="both"/>
        <w:rPr>
          <w:lang w:val="sr-Cyrl-CS"/>
        </w:rPr>
      </w:pPr>
    </w:p>
    <w:p w:rsidR="009D5C82" w:rsidRPr="00291A31" w:rsidRDefault="009D5C82" w:rsidP="009D5C82">
      <w:pPr>
        <w:tabs>
          <w:tab w:val="left" w:pos="851"/>
        </w:tabs>
        <w:spacing w:line="240" w:lineRule="auto"/>
        <w:jc w:val="both"/>
        <w:rPr>
          <w:lang w:val="sr-Cyrl-CS"/>
        </w:rPr>
      </w:pPr>
      <w:r w:rsidRPr="00291A31">
        <w:rPr>
          <w:lang w:val="sr-Cyrl-CS"/>
        </w:rPr>
        <w:t>Извођач нема право на продужење рока за извођење радова, без изричите сагласности Наручиоца.</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b/>
          <w:color w:val="auto"/>
          <w:lang w:val="sr-Cyrl-CS"/>
        </w:rPr>
      </w:pPr>
      <w:r w:rsidRPr="00291A31">
        <w:rPr>
          <w:b/>
          <w:color w:val="auto"/>
          <w:lang w:val="sr-Cyrl-CS"/>
        </w:rPr>
        <w:t>ИСПОРУКА МАТЕРИЈАЛА, ПРИЈЕМ И РЕКЛАМАЦИЈЕ</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8.</w:t>
      </w:r>
    </w:p>
    <w:p w:rsidR="009D5C82" w:rsidRPr="00291A31" w:rsidRDefault="009D5C82" w:rsidP="009D5C82">
      <w:pPr>
        <w:autoSpaceDE w:val="0"/>
        <w:autoSpaceDN w:val="0"/>
        <w:adjustRightInd w:val="0"/>
        <w:spacing w:line="240" w:lineRule="auto"/>
        <w:ind w:firstLine="706"/>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Пријем грађевинског и другог материјала врши се у присуству Стручног надзора, на локацији на којој се изводе радови.</w:t>
      </w:r>
    </w:p>
    <w:p w:rsidR="009D5C82" w:rsidRPr="00291A31" w:rsidRDefault="009D5C82" w:rsidP="009D5C82">
      <w:pPr>
        <w:autoSpaceDE w:val="0"/>
        <w:autoSpaceDN w:val="0"/>
        <w:adjustRightInd w:val="0"/>
        <w:spacing w:line="240" w:lineRule="auto"/>
        <w:ind w:firstLine="706"/>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Уколико се приликом испоруке материјала из става 1. овог члана, установи да се техничке карактеристике материјала разликује од карактеристика наведених у Техничкој документацији, Наручилац ће, на основу прибављеног мишљења Стручног надзора сачинити Пријаву о рекламацији у којој ће констатовати недостатке и исту доставити Извођачу.</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Извођач се обавезује да одмах, а најкасније у року од 5 календарских дана од дана пријема Пријаве о рекламацији из става 2. овог члана, отклони уочене недостатке. Трошкови отклањања рекламираних недостатака падају на терет Извођача.</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spacing w:line="240" w:lineRule="auto"/>
        <w:jc w:val="both"/>
        <w:rPr>
          <w:color w:val="auto"/>
          <w:lang w:val="sr-Cyrl-CS"/>
        </w:rPr>
      </w:pPr>
      <w:r w:rsidRPr="00291A31">
        <w:rPr>
          <w:color w:val="auto"/>
          <w:lang w:val="sr-Cyrl-CS"/>
        </w:rPr>
        <w:t>Уколико Извођач не поступи по писменој рекламацији Наручиоца ни у року од наредна 3 дана од дана пријема поновљене рекламације Наручилац може раскинути уговор и активирати средство обезбеђења за добро извршење посла, а може захтевати и накнаду штете.</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b/>
          <w:color w:val="auto"/>
          <w:lang w:val="sr-Cyrl-CS"/>
        </w:rPr>
      </w:pPr>
      <w:r w:rsidRPr="00291A31">
        <w:rPr>
          <w:b/>
          <w:color w:val="auto"/>
          <w:lang w:val="sr-Cyrl-CS"/>
        </w:rPr>
        <w:lastRenderedPageBreak/>
        <w:t>ГАРАНТНИ РОК</w:t>
      </w: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9.</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tabs>
          <w:tab w:val="left" w:pos="426"/>
        </w:tabs>
        <w:autoSpaceDE w:val="0"/>
        <w:autoSpaceDN w:val="0"/>
        <w:adjustRightInd w:val="0"/>
        <w:spacing w:line="240" w:lineRule="auto"/>
        <w:jc w:val="both"/>
        <w:rPr>
          <w:color w:val="auto"/>
          <w:lang w:val="sr-Cyrl-CS"/>
        </w:rPr>
      </w:pPr>
      <w:r w:rsidRPr="00291A31">
        <w:rPr>
          <w:color w:val="auto"/>
          <w:lang w:val="sr-Cyrl-CS"/>
        </w:rPr>
        <w:t xml:space="preserve">Уговарачи су сагласни да гарантни рок за квалитет изведених радова и уграђеног материјала износи _________ година од дана примопредаје изведених радова. </w:t>
      </w:r>
      <w:r w:rsidRPr="00291A31">
        <w:rPr>
          <w:i/>
          <w:color w:val="auto"/>
          <w:lang w:val="sr-Cyrl-CS"/>
        </w:rPr>
        <w:t xml:space="preserve">(мин. </w:t>
      </w:r>
      <w:r w:rsidR="001976E2" w:rsidRPr="00291A31">
        <w:rPr>
          <w:i/>
          <w:color w:val="auto"/>
          <w:lang w:val="sr-Cyrl-CS"/>
        </w:rPr>
        <w:t>2</w:t>
      </w:r>
      <w:r w:rsidRPr="00291A31">
        <w:rPr>
          <w:i/>
          <w:color w:val="auto"/>
          <w:lang w:val="sr-Cyrl-CS"/>
        </w:rPr>
        <w:t xml:space="preserve"> година рок ће бити преузет из понуде</w:t>
      </w:r>
      <w:r w:rsidRPr="00291A31">
        <w:rPr>
          <w:color w:val="auto"/>
          <w:lang w:val="sr-Cyrl-CS"/>
        </w:rPr>
        <w:t>).</w:t>
      </w:r>
    </w:p>
    <w:p w:rsidR="009D5C82" w:rsidRPr="00291A31" w:rsidRDefault="009D5C82" w:rsidP="009D5C82">
      <w:pPr>
        <w:spacing w:line="240" w:lineRule="auto"/>
        <w:jc w:val="both"/>
        <w:rPr>
          <w:color w:val="auto"/>
          <w:lang w:val="sr-Cyrl-CS"/>
        </w:rPr>
      </w:pPr>
    </w:p>
    <w:p w:rsidR="009D5C82" w:rsidRPr="00291A31" w:rsidRDefault="009D5C82" w:rsidP="009D5C82">
      <w:pPr>
        <w:spacing w:line="240" w:lineRule="auto"/>
        <w:jc w:val="both"/>
        <w:rPr>
          <w:color w:val="auto"/>
          <w:lang w:val="sr-Cyrl-CS"/>
        </w:rPr>
      </w:pPr>
      <w:r w:rsidRPr="00291A31">
        <w:rPr>
          <w:color w:val="auto"/>
          <w:lang w:val="sr-Cyrl-CS"/>
        </w:rPr>
        <w:t>Извођач је дужан да недостатке изведених радова и уграђеног материјала, у погледу квалитета, који су настали у гарантном року отклони о свом трошку, у року који му одреди Наручилац, у ком случају нови гарантни рок почиње да тече са даном тих радова/материјала.</w:t>
      </w:r>
    </w:p>
    <w:p w:rsidR="009D5C82" w:rsidRPr="00291A31" w:rsidRDefault="009D5C82" w:rsidP="009D5C82">
      <w:pPr>
        <w:spacing w:line="240" w:lineRule="auto"/>
        <w:jc w:val="both"/>
        <w:rPr>
          <w:color w:val="auto"/>
          <w:lang w:val="sr-Cyrl-CS"/>
        </w:rPr>
      </w:pPr>
    </w:p>
    <w:p w:rsidR="001976E2" w:rsidRPr="00291A31" w:rsidRDefault="001976E2" w:rsidP="009D5C82">
      <w:pPr>
        <w:spacing w:line="240" w:lineRule="auto"/>
        <w:jc w:val="both"/>
        <w:rPr>
          <w:color w:val="auto"/>
          <w:lang w:val="sr-Cyrl-CS"/>
        </w:rPr>
      </w:pPr>
      <w:r w:rsidRPr="00291A31">
        <w:rPr>
          <w:color w:val="auto"/>
          <w:lang w:val="sr-Cyrl-CS"/>
        </w:rPr>
        <w:t>Рок из става 1 овог члана почиње да тече даном примопредаје изведених радова.</w:t>
      </w:r>
    </w:p>
    <w:p w:rsidR="001976E2" w:rsidRPr="00291A31" w:rsidRDefault="001976E2" w:rsidP="009D5C82">
      <w:pPr>
        <w:spacing w:line="240" w:lineRule="auto"/>
        <w:jc w:val="both"/>
        <w:rPr>
          <w:color w:val="auto"/>
          <w:lang w:val="sr-Cyrl-CS"/>
        </w:rPr>
      </w:pPr>
    </w:p>
    <w:p w:rsidR="0049168B" w:rsidRPr="00291A31" w:rsidRDefault="0049168B" w:rsidP="009D5C82">
      <w:pPr>
        <w:tabs>
          <w:tab w:val="left" w:pos="675"/>
        </w:tabs>
        <w:autoSpaceDE w:val="0"/>
        <w:autoSpaceDN w:val="0"/>
        <w:adjustRightInd w:val="0"/>
        <w:spacing w:line="240" w:lineRule="auto"/>
        <w:rPr>
          <w:b/>
          <w:color w:val="auto"/>
          <w:lang w:val="sr-Cyrl-CS"/>
        </w:rPr>
      </w:pPr>
    </w:p>
    <w:p w:rsidR="009D5C82" w:rsidRPr="00291A31" w:rsidRDefault="009D5C82" w:rsidP="009D5C82">
      <w:pPr>
        <w:tabs>
          <w:tab w:val="left" w:pos="675"/>
        </w:tabs>
        <w:autoSpaceDE w:val="0"/>
        <w:autoSpaceDN w:val="0"/>
        <w:adjustRightInd w:val="0"/>
        <w:spacing w:line="240" w:lineRule="auto"/>
        <w:rPr>
          <w:b/>
          <w:color w:val="auto"/>
          <w:lang w:val="sr-Cyrl-CS"/>
        </w:rPr>
      </w:pPr>
      <w:r w:rsidRPr="00291A31">
        <w:rPr>
          <w:b/>
          <w:color w:val="auto"/>
          <w:lang w:val="sr-Cyrl-CS"/>
        </w:rPr>
        <w:t>НАКНАДНИ И НЕПРЕДВИЂЕНИ РАДОВИ</w:t>
      </w:r>
    </w:p>
    <w:p w:rsidR="006B48D5" w:rsidRPr="00291A31" w:rsidRDefault="006B48D5" w:rsidP="009D5C82">
      <w:pPr>
        <w:autoSpaceDE w:val="0"/>
        <w:autoSpaceDN w:val="0"/>
        <w:adjustRightInd w:val="0"/>
        <w:spacing w:line="240" w:lineRule="auto"/>
        <w:jc w:val="center"/>
        <w:rPr>
          <w:color w:val="auto"/>
          <w:lang w:val="sr-Cyrl-CS"/>
        </w:rPr>
      </w:pP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10.</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Уколико у току извођења уговорених радова настане потреба за извођењем непредвиђених или накнадних радова, Извођач је дужан да застане са извођењем радова и да о околностима и разлозима који су узроковали потребу извођења тих радова, без одлагања, писмено обавести Стручни надзор и Наручиоца.</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Извођач је дужан да по писменом налогу Стручног надзора изведе непредвиђене радове према јединичним ценама из усвојене Понуде Извођача, с тим да вредност повећаног обима радова у том случају не може прећи 5% од првобитно уговорене вредности, у супротном трошкове тих радова сносиће Извођач.</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У случају потребе за извођењем радова који нису наведени у Техничкој документацији (накнадни радови), Извођач је у обавези да Наручиоцу достави попис и опис тих радова, са структуром цене. Структура цене обухвата јединичну цену материјала, укупну количину радова и цену за укупну количину радова, а према јединичним ценама из Понуде Извођача.</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spacing w:line="240" w:lineRule="auto"/>
        <w:jc w:val="both"/>
        <w:rPr>
          <w:color w:val="auto"/>
          <w:lang w:val="sr-Cyrl-CS"/>
        </w:rPr>
      </w:pPr>
      <w:r w:rsidRPr="00291A31">
        <w:rPr>
          <w:color w:val="auto"/>
          <w:lang w:val="sr-Cyrl-CS"/>
        </w:rPr>
        <w:t>У случају наступања околности из претходног става овог члана Наручилац може поступити у складу са чл. 36 ст. 1 тач. 5) Закона о јавним набавкама („Сл. гласник РС“ бр. 124/12, 14/15, 68/15).</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Извођач може без писменог налога Стручног надзора извести хитне непредвиђене радове који су нужни за обезбеђење стабилности објекта или за спречавање настанка штете уколико због хитности или других оправданих разлога није био у могућности да за те радове претходно прибави писмени налог Стручног надзора, а у обиму и у вредности из става 2. овог члана.</w:t>
      </w:r>
    </w:p>
    <w:p w:rsidR="009D5C82" w:rsidRPr="00291A31" w:rsidRDefault="009D5C82" w:rsidP="009D5C82">
      <w:pPr>
        <w:autoSpaceDE w:val="0"/>
        <w:autoSpaceDN w:val="0"/>
        <w:adjustRightInd w:val="0"/>
        <w:spacing w:line="240" w:lineRule="auto"/>
        <w:ind w:firstLine="708"/>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xml:space="preserve">У случају наступања околности из претходног става Извођач је дужан да без одлагања о непредвиђеним радовима које је извео или је њихово извођење у току и о разлозима који </w:t>
      </w:r>
      <w:r w:rsidRPr="00291A31">
        <w:rPr>
          <w:color w:val="auto"/>
          <w:lang w:val="sr-Cyrl-CS"/>
        </w:rPr>
        <w:lastRenderedPageBreak/>
        <w:t xml:space="preserve">су узроковали њихово извођење писмено обавести Стручни надзор и Наручиоца, ради прибављања накнадне сагласности. </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Уколико су у Окончаној ситуацији приказани радови изведени без сагласности Стручног надзора Наручилац их неће признати нити надокнадити.</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tabs>
          <w:tab w:val="left" w:pos="675"/>
        </w:tabs>
        <w:autoSpaceDE w:val="0"/>
        <w:autoSpaceDN w:val="0"/>
        <w:adjustRightInd w:val="0"/>
        <w:spacing w:line="240" w:lineRule="auto"/>
        <w:rPr>
          <w:color w:val="auto"/>
          <w:lang w:val="sr-Cyrl-CS"/>
        </w:rPr>
      </w:pPr>
      <w:r w:rsidRPr="00291A31">
        <w:rPr>
          <w:b/>
          <w:color w:val="auto"/>
          <w:lang w:val="sr-Cyrl-CS"/>
        </w:rPr>
        <w:t>ВИШКОВИ И МАЊКОВИ РАДОВА</w:t>
      </w: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11.</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Уколико се током извођења радова појави потреба за извођењем вишка уговорених радова, Извођач је дужан да застане са том врстом радова и писмено о томе обавести Стручни надзор и Наручиоца. Стручни надзор не може дати налог за извођење вишка радова без претходне писане сагласности Наручиоца.</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Извођач ће извести вишак радова по добијању писане сагласности од стране Стручног надзора и Наручиоца према јединичним ценама из усвојене Понуде Извођача, с тим да вредност повећаног обима радова у том случају не може прећи 5% од првобитно уговорене вредности, у супротном трошкове тих радова сносиће Извођач.</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tabs>
          <w:tab w:val="left" w:pos="720"/>
        </w:tabs>
        <w:autoSpaceDE w:val="0"/>
        <w:autoSpaceDN w:val="0"/>
        <w:adjustRightInd w:val="0"/>
        <w:spacing w:line="240" w:lineRule="auto"/>
        <w:jc w:val="both"/>
        <w:rPr>
          <w:color w:val="auto"/>
          <w:lang w:val="sr-Cyrl-CS"/>
        </w:rPr>
      </w:pPr>
      <w:r w:rsidRPr="00291A31">
        <w:rPr>
          <w:color w:val="auto"/>
          <w:lang w:val="sr-Cyrl-CS"/>
        </w:rPr>
        <w:t>Извођење вишка радова није од утицаја на рок за завршетак радова.</w:t>
      </w:r>
    </w:p>
    <w:p w:rsidR="009D5C82" w:rsidRPr="00291A31" w:rsidRDefault="009D5C82" w:rsidP="009D5C82">
      <w:pPr>
        <w:tabs>
          <w:tab w:val="left" w:pos="720"/>
        </w:tabs>
        <w:autoSpaceDE w:val="0"/>
        <w:autoSpaceDN w:val="0"/>
        <w:adjustRightInd w:val="0"/>
        <w:spacing w:line="240" w:lineRule="auto"/>
        <w:jc w:val="both"/>
        <w:rPr>
          <w:color w:val="auto"/>
          <w:lang w:val="sr-Cyrl-CS"/>
        </w:rPr>
      </w:pPr>
    </w:p>
    <w:p w:rsidR="009D5C82" w:rsidRPr="00291A31" w:rsidRDefault="009D5C82" w:rsidP="009D5C82">
      <w:pPr>
        <w:spacing w:line="240" w:lineRule="auto"/>
        <w:jc w:val="both"/>
        <w:rPr>
          <w:color w:val="auto"/>
          <w:lang w:val="sr-Cyrl-CS"/>
        </w:rPr>
      </w:pPr>
      <w:r w:rsidRPr="00291A31">
        <w:rPr>
          <w:color w:val="auto"/>
          <w:lang w:val="sr-Cyrl-CS"/>
        </w:rPr>
        <w:t>Негативна одступања изведених радова у односу на уговорене количине радова (мањкови радова), дозвољена су под условом да је Извођач, прибавио писмену сагласност Стручног надзора на образложени предлог. Стручни надзор не може дати налог за негативна одступања без претходне писане сагласности Наручиоца.</w:t>
      </w:r>
    </w:p>
    <w:p w:rsidR="009D5C82" w:rsidRPr="00291A31" w:rsidRDefault="009D5C82" w:rsidP="009D5C82">
      <w:pPr>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b/>
          <w:color w:val="auto"/>
          <w:lang w:val="sr-Cyrl-CS"/>
        </w:rPr>
      </w:pPr>
      <w:r w:rsidRPr="00291A31">
        <w:rPr>
          <w:b/>
          <w:color w:val="auto"/>
          <w:lang w:val="sr-Cyrl-CS"/>
        </w:rPr>
        <w:t>КОНТРОЛА КВАЛИТЕТА</w:t>
      </w:r>
    </w:p>
    <w:p w:rsidR="009D5C82" w:rsidRPr="00291A31" w:rsidRDefault="009D5C82" w:rsidP="009D5C82">
      <w:pPr>
        <w:spacing w:line="240" w:lineRule="auto"/>
        <w:jc w:val="center"/>
        <w:rPr>
          <w:color w:val="auto"/>
          <w:lang w:val="sr-Cyrl-CS"/>
        </w:rPr>
      </w:pPr>
      <w:r w:rsidRPr="00291A31">
        <w:rPr>
          <w:color w:val="auto"/>
          <w:lang w:val="sr-Cyrl-CS"/>
        </w:rPr>
        <w:t>Члан 12.</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Извођач је дужан да пружи доказе о квалитету изведених радова и употребљеног материјала и да Стручном надзору/Наручиоцу омогући контролу.</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Коначна оцена квалитета изведених радова, употребљеног материјала врши се приликом примопредаје изведених радова.</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Уколико Извођач није омогућио Стручном надзору/Наручиоцу да врши контролу квалитета изведених радова и употребљеног материјала, трошкови накнадне контроле падају на терет Извођача.</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xml:space="preserve">У случају несагласности у налазима контроле Извођача и Стручног надзора/Наручиоца, </w:t>
      </w:r>
      <w:r w:rsidRPr="00291A31">
        <w:rPr>
          <w:rFonts w:eastAsia="Times New Roman"/>
          <w:color w:val="auto"/>
          <w:kern w:val="0"/>
          <w:lang w:val="sr-Cyrl-CS"/>
        </w:rPr>
        <w:t>меродаван је налаз овлашћене организације за контролу квалитета</w:t>
      </w:r>
      <w:r w:rsidRPr="00291A31">
        <w:rPr>
          <w:color w:val="auto"/>
          <w:lang w:val="sr-Cyrl-CS"/>
        </w:rPr>
        <w:t xml:space="preserve">, у ком случају трошкови накнадне заједничке контроле падају на терет уговарача чији налаз није потврђен. </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lastRenderedPageBreak/>
        <w:t>Уколико је Извођач радова незадовољан одлуком Стручног надзора има право да о томе обавести Наручиоца писменим путем. Наручилац је дужан да о приговору Извођача радова одлучи у року од 8 дана. Одлука Наручиоца обавезујућа је за Извођача радова.</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b/>
          <w:color w:val="auto"/>
          <w:lang w:val="sr-Cyrl-CS"/>
        </w:rPr>
      </w:pPr>
      <w:r w:rsidRPr="00291A31">
        <w:rPr>
          <w:b/>
          <w:color w:val="auto"/>
          <w:lang w:val="sr-Cyrl-CS"/>
        </w:rPr>
        <w:t>УГОВОРНА КАЗНА</w:t>
      </w: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13.</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tabs>
          <w:tab w:val="left" w:pos="675"/>
        </w:tabs>
        <w:autoSpaceDE w:val="0"/>
        <w:autoSpaceDN w:val="0"/>
        <w:adjustRightInd w:val="0"/>
        <w:spacing w:line="240" w:lineRule="auto"/>
        <w:jc w:val="both"/>
        <w:rPr>
          <w:color w:val="auto"/>
          <w:highlight w:val="yellow"/>
          <w:lang w:val="sr-Cyrl-CS"/>
        </w:rPr>
      </w:pPr>
      <w:r w:rsidRPr="00291A31">
        <w:rPr>
          <w:color w:val="auto"/>
          <w:lang w:val="sr-Cyrl-CS"/>
        </w:rPr>
        <w:t xml:space="preserve">Уговарачи су сагласни да је Извођач дужан да на име уговорне казне плати Наручиоцу износ од 0,5% од укупно уговорене вредности радова, без ПДВ-а за сваки дан закашњења, уколико својом кривицом не изведе уговорене радове у уговореном року, с тим да укупан износ уговорне казне не може прећи 5% од укупно уговорене вредности без ПДВ-а. </w:t>
      </w:r>
    </w:p>
    <w:p w:rsidR="009D5C82" w:rsidRPr="00291A31" w:rsidRDefault="009D5C82" w:rsidP="009D5C82">
      <w:pPr>
        <w:tabs>
          <w:tab w:val="left" w:pos="675"/>
        </w:tabs>
        <w:autoSpaceDE w:val="0"/>
        <w:autoSpaceDN w:val="0"/>
        <w:adjustRightInd w:val="0"/>
        <w:spacing w:line="240" w:lineRule="auto"/>
        <w:jc w:val="both"/>
        <w:rPr>
          <w:color w:val="auto"/>
          <w:highlight w:val="yellow"/>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Уговорна казна се обрачунава до примопредаје изведених радова, и то са даном сачињавања записника о примопредаји.</w:t>
      </w:r>
    </w:p>
    <w:p w:rsidR="009D5C82" w:rsidRPr="00291A31" w:rsidRDefault="009D5C82" w:rsidP="009D5C82">
      <w:pPr>
        <w:tabs>
          <w:tab w:val="left" w:pos="851"/>
        </w:tabs>
        <w:spacing w:line="240" w:lineRule="auto"/>
        <w:jc w:val="both"/>
        <w:outlineLvl w:val="0"/>
        <w:rPr>
          <w:color w:val="auto"/>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Висина уговорне казне из става 1. овог члана утврђује се Коначним обрачуном изведених радова.</w:t>
      </w:r>
    </w:p>
    <w:p w:rsidR="009D5C82" w:rsidRPr="00291A31" w:rsidRDefault="009D5C82" w:rsidP="009D5C82">
      <w:pPr>
        <w:tabs>
          <w:tab w:val="left" w:pos="851"/>
        </w:tabs>
        <w:spacing w:line="240" w:lineRule="auto"/>
        <w:ind w:firstLine="709"/>
        <w:jc w:val="both"/>
        <w:outlineLvl w:val="0"/>
        <w:rPr>
          <w:color w:val="auto"/>
          <w:lang w:val="sr-Cyrl-CS"/>
        </w:rPr>
      </w:pPr>
    </w:p>
    <w:p w:rsidR="009D5C82" w:rsidRPr="00291A31" w:rsidRDefault="009D5C82" w:rsidP="009D5C82">
      <w:pPr>
        <w:tabs>
          <w:tab w:val="left" w:pos="675"/>
        </w:tabs>
        <w:autoSpaceDE w:val="0"/>
        <w:autoSpaceDN w:val="0"/>
        <w:adjustRightInd w:val="0"/>
        <w:spacing w:line="240" w:lineRule="auto"/>
        <w:jc w:val="both"/>
        <w:rPr>
          <w:color w:val="auto"/>
          <w:lang w:val="sr-Cyrl-CS"/>
        </w:rPr>
      </w:pPr>
      <w:r w:rsidRPr="00291A31">
        <w:rPr>
          <w:color w:val="auto"/>
          <w:lang w:val="sr-Cyrl-CS"/>
        </w:rPr>
        <w:t>Наплату уговорне казне Наручилац ће реализовати умањењем вредности стварно изведених радова по Коначном обрачуну, без претходног пристанка Извођача.</w:t>
      </w:r>
    </w:p>
    <w:p w:rsidR="009D5C82" w:rsidRPr="00291A31" w:rsidRDefault="009D5C82" w:rsidP="009D5C82">
      <w:pPr>
        <w:tabs>
          <w:tab w:val="left" w:pos="675"/>
        </w:tabs>
        <w:autoSpaceDE w:val="0"/>
        <w:autoSpaceDN w:val="0"/>
        <w:adjustRightInd w:val="0"/>
        <w:spacing w:line="240" w:lineRule="auto"/>
        <w:jc w:val="both"/>
        <w:rPr>
          <w:color w:val="auto"/>
          <w:lang w:val="sr-Cyrl-CS"/>
        </w:rPr>
      </w:pPr>
    </w:p>
    <w:p w:rsidR="009D5C82" w:rsidRPr="00291A31" w:rsidRDefault="009D5C82" w:rsidP="009D5C82">
      <w:pPr>
        <w:tabs>
          <w:tab w:val="left" w:pos="675"/>
        </w:tabs>
        <w:autoSpaceDE w:val="0"/>
        <w:autoSpaceDN w:val="0"/>
        <w:adjustRightInd w:val="0"/>
        <w:spacing w:line="240" w:lineRule="auto"/>
        <w:jc w:val="both"/>
        <w:rPr>
          <w:color w:val="auto"/>
          <w:lang w:val="sr-Cyrl-CS"/>
        </w:rPr>
      </w:pPr>
      <w:r w:rsidRPr="00291A31">
        <w:rPr>
          <w:color w:val="auto"/>
          <w:lang w:val="sr-Cyrl-CS"/>
        </w:rPr>
        <w:t>Уколико је Наручилац због закашњења Извођача са извођењем или са предајом изведених радова претрпео штету која је већа од износа уговорне казне, има право захтевати разлику до потпуне накнаде штете.</w:t>
      </w:r>
    </w:p>
    <w:p w:rsidR="009D5C82" w:rsidRPr="00291A31" w:rsidRDefault="009D5C82" w:rsidP="009D5C82">
      <w:pPr>
        <w:tabs>
          <w:tab w:val="left" w:pos="675"/>
        </w:tabs>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b/>
          <w:color w:val="auto"/>
          <w:lang w:val="sr-Cyrl-CS"/>
        </w:rPr>
      </w:pPr>
      <w:r w:rsidRPr="00291A31">
        <w:rPr>
          <w:b/>
          <w:color w:val="auto"/>
          <w:lang w:val="sr-Cyrl-CS"/>
        </w:rPr>
        <w:t>НАКНАДА ШТЕТЕ</w:t>
      </w: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14.</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Извођач је дужан да Наручиоцу надокнади штету коју причини својом кривицом или грубом непажњом при реализацији уговора.</w:t>
      </w:r>
    </w:p>
    <w:p w:rsidR="009D5C82" w:rsidRPr="00291A31" w:rsidRDefault="009D5C82" w:rsidP="009D5C82">
      <w:pPr>
        <w:tabs>
          <w:tab w:val="left" w:pos="851"/>
        </w:tabs>
        <w:spacing w:line="240" w:lineRule="auto"/>
        <w:jc w:val="both"/>
        <w:outlineLvl w:val="0"/>
        <w:rPr>
          <w:color w:val="auto"/>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Уколико Наручилац у току реализације овог уговора претрпи штету која је последица неиспуњавања уговорених обавеза од стране Извођача, Извођач је одговоран за штету коју је Наручилац у том случају претрпео и дужан је да је надокнади.</w:t>
      </w:r>
    </w:p>
    <w:p w:rsidR="009D5C82" w:rsidRPr="00291A31" w:rsidRDefault="009D5C82" w:rsidP="009D5C82">
      <w:pPr>
        <w:tabs>
          <w:tab w:val="left" w:pos="851"/>
        </w:tabs>
        <w:spacing w:line="240" w:lineRule="auto"/>
        <w:ind w:firstLine="720"/>
        <w:jc w:val="both"/>
        <w:outlineLvl w:val="0"/>
        <w:rPr>
          <w:color w:val="auto"/>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Уговорне стране су сагласне да у случају наступања штете из става 1. овог члана заједничка комисија утврди евентуалну одговорност Извођача, обим и висину штете, о чему ће се сачинити записник.</w:t>
      </w:r>
    </w:p>
    <w:p w:rsidR="00766499" w:rsidRPr="00291A31" w:rsidRDefault="00766499" w:rsidP="009D5C82">
      <w:pPr>
        <w:tabs>
          <w:tab w:val="left" w:pos="405"/>
        </w:tabs>
        <w:autoSpaceDE w:val="0"/>
        <w:autoSpaceDN w:val="0"/>
        <w:adjustRightInd w:val="0"/>
        <w:spacing w:line="240" w:lineRule="auto"/>
        <w:rPr>
          <w:b/>
          <w:color w:val="auto"/>
          <w:lang w:val="sr-Cyrl-CS"/>
        </w:rPr>
      </w:pPr>
    </w:p>
    <w:p w:rsidR="00766499" w:rsidRPr="00291A31" w:rsidRDefault="00766499" w:rsidP="009D5C82">
      <w:pPr>
        <w:tabs>
          <w:tab w:val="left" w:pos="405"/>
        </w:tabs>
        <w:autoSpaceDE w:val="0"/>
        <w:autoSpaceDN w:val="0"/>
        <w:adjustRightInd w:val="0"/>
        <w:spacing w:line="240" w:lineRule="auto"/>
        <w:rPr>
          <w:b/>
          <w:color w:val="auto"/>
          <w:lang w:val="sr-Cyrl-CS"/>
        </w:rPr>
      </w:pPr>
    </w:p>
    <w:p w:rsidR="00BB77F4" w:rsidRPr="00291A31" w:rsidRDefault="00BB77F4" w:rsidP="009D5C82">
      <w:pPr>
        <w:tabs>
          <w:tab w:val="left" w:pos="405"/>
        </w:tabs>
        <w:autoSpaceDE w:val="0"/>
        <w:autoSpaceDN w:val="0"/>
        <w:adjustRightInd w:val="0"/>
        <w:spacing w:line="240" w:lineRule="auto"/>
        <w:rPr>
          <w:b/>
          <w:color w:val="auto"/>
          <w:lang w:val="sr-Cyrl-CS"/>
        </w:rPr>
      </w:pPr>
    </w:p>
    <w:p w:rsidR="00BB77F4" w:rsidRPr="00291A31" w:rsidRDefault="00BB77F4" w:rsidP="009D5C82">
      <w:pPr>
        <w:tabs>
          <w:tab w:val="left" w:pos="405"/>
        </w:tabs>
        <w:autoSpaceDE w:val="0"/>
        <w:autoSpaceDN w:val="0"/>
        <w:adjustRightInd w:val="0"/>
        <w:spacing w:line="240" w:lineRule="auto"/>
        <w:rPr>
          <w:b/>
          <w:color w:val="auto"/>
          <w:lang w:val="sr-Cyrl-CS"/>
        </w:rPr>
      </w:pPr>
    </w:p>
    <w:p w:rsidR="00BB77F4" w:rsidRPr="00291A31" w:rsidRDefault="00BB77F4" w:rsidP="009D5C82">
      <w:pPr>
        <w:tabs>
          <w:tab w:val="left" w:pos="405"/>
        </w:tabs>
        <w:autoSpaceDE w:val="0"/>
        <w:autoSpaceDN w:val="0"/>
        <w:adjustRightInd w:val="0"/>
        <w:spacing w:line="240" w:lineRule="auto"/>
        <w:rPr>
          <w:b/>
          <w:color w:val="auto"/>
          <w:lang w:val="sr-Cyrl-CS"/>
        </w:rPr>
      </w:pPr>
    </w:p>
    <w:p w:rsidR="00BB77F4" w:rsidRPr="00291A31" w:rsidRDefault="00BB77F4" w:rsidP="009D5C82">
      <w:pPr>
        <w:tabs>
          <w:tab w:val="left" w:pos="405"/>
        </w:tabs>
        <w:autoSpaceDE w:val="0"/>
        <w:autoSpaceDN w:val="0"/>
        <w:adjustRightInd w:val="0"/>
        <w:spacing w:line="240" w:lineRule="auto"/>
        <w:rPr>
          <w:b/>
          <w:color w:val="auto"/>
          <w:lang w:val="sr-Cyrl-CS"/>
        </w:rPr>
      </w:pPr>
    </w:p>
    <w:p w:rsidR="00BB77F4" w:rsidRPr="00291A31" w:rsidRDefault="00BB77F4" w:rsidP="009D5C82">
      <w:pPr>
        <w:tabs>
          <w:tab w:val="left" w:pos="405"/>
        </w:tabs>
        <w:autoSpaceDE w:val="0"/>
        <w:autoSpaceDN w:val="0"/>
        <w:adjustRightInd w:val="0"/>
        <w:spacing w:line="240" w:lineRule="auto"/>
        <w:rPr>
          <w:b/>
          <w:color w:val="auto"/>
          <w:lang w:val="sr-Cyrl-CS"/>
        </w:rPr>
      </w:pPr>
    </w:p>
    <w:p w:rsidR="009D5C82" w:rsidRPr="00291A31" w:rsidRDefault="009D5C82" w:rsidP="009D5C82">
      <w:pPr>
        <w:tabs>
          <w:tab w:val="left" w:pos="405"/>
        </w:tabs>
        <w:autoSpaceDE w:val="0"/>
        <w:autoSpaceDN w:val="0"/>
        <w:adjustRightInd w:val="0"/>
        <w:spacing w:line="240" w:lineRule="auto"/>
        <w:rPr>
          <w:b/>
          <w:color w:val="auto"/>
          <w:lang w:val="sr-Cyrl-CS"/>
        </w:rPr>
      </w:pPr>
      <w:r w:rsidRPr="00291A31">
        <w:rPr>
          <w:b/>
          <w:color w:val="auto"/>
          <w:lang w:val="sr-Cyrl-CS"/>
        </w:rPr>
        <w:lastRenderedPageBreak/>
        <w:t>ПРИМОПРЕДАЈА ИЗВЕДЕНИХ РАДОВА</w:t>
      </w:r>
    </w:p>
    <w:p w:rsidR="0049168B" w:rsidRPr="00291A31" w:rsidRDefault="0049168B" w:rsidP="009D5C82">
      <w:pPr>
        <w:tabs>
          <w:tab w:val="left" w:pos="405"/>
        </w:tabs>
        <w:autoSpaceDE w:val="0"/>
        <w:autoSpaceDN w:val="0"/>
        <w:adjustRightInd w:val="0"/>
        <w:spacing w:line="240" w:lineRule="auto"/>
        <w:rPr>
          <w:b/>
          <w:color w:val="auto"/>
          <w:lang w:val="sr-Cyrl-CS"/>
        </w:rPr>
      </w:pP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15.</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Извођач се обавезује да одмах, а најкасније у року од 3 (три) дана од дана завршетка радова који су предмет овог уговора о томе писмено обавести Стручни надзор и Наручиоца.</w:t>
      </w:r>
    </w:p>
    <w:p w:rsidR="009D5C82" w:rsidRPr="00291A31" w:rsidRDefault="009D5C82" w:rsidP="009D5C82">
      <w:pPr>
        <w:autoSpaceDE w:val="0"/>
        <w:autoSpaceDN w:val="0"/>
        <w:adjustRightInd w:val="0"/>
        <w:spacing w:line="240" w:lineRule="auto"/>
        <w:ind w:firstLine="706"/>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Дан завршетка радова који су предмет овог уговора констатује се у Грађевинском дневнику.</w:t>
      </w:r>
    </w:p>
    <w:p w:rsidR="009D5C82" w:rsidRPr="00291A31" w:rsidRDefault="009D5C82" w:rsidP="009D5C82">
      <w:pPr>
        <w:autoSpaceDE w:val="0"/>
        <w:autoSpaceDN w:val="0"/>
        <w:adjustRightInd w:val="0"/>
        <w:spacing w:line="240" w:lineRule="auto"/>
        <w:ind w:firstLine="706"/>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Уговарачи су сагласни да без одлагања, а најкасније у року од 5 (пет) дана од дана пријема писменог обавештења из става 1. овог члана приступе примопредаји и коначном обрачуну.</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Уговарачи су сагласни да заједничка комисија изврши примопредају и коначан обрачун изведених радова, о чему ће се сачинити записник.</w:t>
      </w:r>
    </w:p>
    <w:p w:rsidR="009D5C82" w:rsidRPr="00291A31" w:rsidRDefault="009D5C82" w:rsidP="009D5C82">
      <w:pPr>
        <w:autoSpaceDE w:val="0"/>
        <w:autoSpaceDN w:val="0"/>
        <w:adjustRightInd w:val="0"/>
        <w:spacing w:line="240" w:lineRule="auto"/>
        <w:ind w:firstLine="708"/>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Уговарачи су сагласни да Комисију за примопредају и коначан обрачун изведених радова (у даљем тексту: Комисија) именује Наручилац.</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xml:space="preserve">Уговарачи су сагласни да Комисију чине 2 (два) представника Наручиоца, 2 (два) представника Извођача, од којих је један одговорно лице Извођача и представник Стручног надзора. </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Примопредаја изведених радова и коначни обрачун врши се на основу оверене Окончане ситуације, провером усклађености стварно изведених радова и употребљеног материјала са радовима и материјалом наведеним у Окончаној ситуацији.</w:t>
      </w:r>
    </w:p>
    <w:p w:rsidR="009D5C82" w:rsidRPr="00291A31" w:rsidRDefault="009D5C82" w:rsidP="009D5C82">
      <w:pPr>
        <w:autoSpaceDE w:val="0"/>
        <w:autoSpaceDN w:val="0"/>
        <w:adjustRightInd w:val="0"/>
        <w:spacing w:line="240" w:lineRule="auto"/>
        <w:ind w:firstLine="708"/>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Уговарачи су сагласни да записник о примопредаји садржи нарочито следеће податке:</w:t>
      </w: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да ли су радови изведени у складу са уговором, позитивноправним прописима, техничким нормативима и правилима струке,</w:t>
      </w: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xml:space="preserve">- </w:t>
      </w:r>
      <w:r w:rsidR="005E2561" w:rsidRPr="00291A31">
        <w:rPr>
          <w:color w:val="auto"/>
          <w:lang w:val="sr-Cyrl-CS"/>
        </w:rPr>
        <w:t xml:space="preserve"> </w:t>
      </w:r>
      <w:r w:rsidRPr="00291A31">
        <w:rPr>
          <w:color w:val="auto"/>
          <w:lang w:val="sr-Cyrl-CS"/>
        </w:rPr>
        <w:t>да ли квалитет изведених радова одговара уговореном квалитету,</w:t>
      </w:r>
    </w:p>
    <w:p w:rsidR="009D5C82" w:rsidRPr="00291A31" w:rsidRDefault="005E2561" w:rsidP="009D5C82">
      <w:pPr>
        <w:autoSpaceDE w:val="0"/>
        <w:autoSpaceDN w:val="0"/>
        <w:adjustRightInd w:val="0"/>
        <w:spacing w:line="240" w:lineRule="auto"/>
        <w:jc w:val="both"/>
        <w:rPr>
          <w:color w:val="auto"/>
          <w:lang w:val="sr-Cyrl-CS"/>
        </w:rPr>
      </w:pPr>
      <w:r w:rsidRPr="00291A31">
        <w:rPr>
          <w:color w:val="auto"/>
          <w:lang w:val="sr-Cyrl-CS"/>
        </w:rPr>
        <w:t xml:space="preserve">- </w:t>
      </w:r>
      <w:r w:rsidR="009D5C82" w:rsidRPr="00291A31">
        <w:rPr>
          <w:color w:val="auto"/>
          <w:lang w:val="sr-Cyrl-CS"/>
        </w:rPr>
        <w:t>констатацију о примопредаји гарантних листова и атеста и остале пратеће документације,</w:t>
      </w: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датум завршетка радова и датум извршене примопредаје.</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 xml:space="preserve">Уколико се провером усклађености стварно изведених радова и употребљеног материјала са радовима и материјалом наведеним у Окончаној ситуацији установе одступања, Извођач ће без одлагања, сачинити и издати Окончану ситуацију која садржи податке о стварним количинама изведених радова и уграђене опреме. </w:t>
      </w:r>
    </w:p>
    <w:p w:rsidR="009D5C82" w:rsidRPr="00291A31" w:rsidRDefault="009D5C82" w:rsidP="009D5C82">
      <w:pPr>
        <w:autoSpaceDE w:val="0"/>
        <w:autoSpaceDN w:val="0"/>
        <w:adjustRightInd w:val="0"/>
        <w:spacing w:line="240" w:lineRule="auto"/>
        <w:jc w:val="both"/>
        <w:rPr>
          <w:color w:val="auto"/>
          <w:lang w:val="sr-Cyrl-CS"/>
        </w:rPr>
      </w:pPr>
    </w:p>
    <w:p w:rsidR="00766499" w:rsidRPr="00291A31" w:rsidRDefault="00766499" w:rsidP="009D5C82">
      <w:pPr>
        <w:autoSpaceDE w:val="0"/>
        <w:autoSpaceDN w:val="0"/>
        <w:adjustRightInd w:val="0"/>
        <w:spacing w:line="240" w:lineRule="auto"/>
        <w:jc w:val="both"/>
        <w:rPr>
          <w:b/>
          <w:color w:val="auto"/>
          <w:lang w:val="sr-Cyrl-CS"/>
        </w:rPr>
      </w:pPr>
    </w:p>
    <w:p w:rsidR="00BB77F4" w:rsidRPr="00291A31" w:rsidRDefault="00BB77F4" w:rsidP="009D5C82">
      <w:pPr>
        <w:autoSpaceDE w:val="0"/>
        <w:autoSpaceDN w:val="0"/>
        <w:adjustRightInd w:val="0"/>
        <w:spacing w:line="240" w:lineRule="auto"/>
        <w:jc w:val="both"/>
        <w:rPr>
          <w:b/>
          <w:color w:val="auto"/>
          <w:lang w:val="sr-Cyrl-CS"/>
        </w:rPr>
      </w:pPr>
    </w:p>
    <w:p w:rsidR="00BB77F4" w:rsidRPr="00291A31" w:rsidRDefault="00BB77F4" w:rsidP="009D5C82">
      <w:pPr>
        <w:autoSpaceDE w:val="0"/>
        <w:autoSpaceDN w:val="0"/>
        <w:adjustRightInd w:val="0"/>
        <w:spacing w:line="240" w:lineRule="auto"/>
        <w:jc w:val="both"/>
        <w:rPr>
          <w:b/>
          <w:color w:val="auto"/>
          <w:lang w:val="sr-Cyrl-CS"/>
        </w:rPr>
      </w:pPr>
    </w:p>
    <w:p w:rsidR="00BB77F4" w:rsidRPr="00291A31" w:rsidRDefault="00BB77F4" w:rsidP="009D5C82">
      <w:pPr>
        <w:autoSpaceDE w:val="0"/>
        <w:autoSpaceDN w:val="0"/>
        <w:adjustRightInd w:val="0"/>
        <w:spacing w:line="240" w:lineRule="auto"/>
        <w:jc w:val="both"/>
        <w:rPr>
          <w:b/>
          <w:color w:val="auto"/>
          <w:lang w:val="sr-Cyrl-CS"/>
        </w:rPr>
      </w:pPr>
    </w:p>
    <w:p w:rsidR="00BB77F4" w:rsidRPr="00291A31" w:rsidRDefault="00BB77F4" w:rsidP="009D5C82">
      <w:pPr>
        <w:autoSpaceDE w:val="0"/>
        <w:autoSpaceDN w:val="0"/>
        <w:adjustRightInd w:val="0"/>
        <w:spacing w:line="240" w:lineRule="auto"/>
        <w:jc w:val="both"/>
        <w:rPr>
          <w:b/>
          <w:color w:val="auto"/>
          <w:lang w:val="sr-Cyrl-CS"/>
        </w:rPr>
      </w:pPr>
    </w:p>
    <w:p w:rsidR="009D5C82" w:rsidRPr="00291A31" w:rsidRDefault="009D5C82" w:rsidP="009D5C82">
      <w:pPr>
        <w:autoSpaceDE w:val="0"/>
        <w:autoSpaceDN w:val="0"/>
        <w:adjustRightInd w:val="0"/>
        <w:spacing w:line="240" w:lineRule="auto"/>
        <w:jc w:val="both"/>
        <w:rPr>
          <w:b/>
          <w:color w:val="auto"/>
          <w:lang w:val="sr-Cyrl-CS"/>
        </w:rPr>
      </w:pPr>
      <w:r w:rsidRPr="00291A31">
        <w:rPr>
          <w:b/>
          <w:color w:val="auto"/>
          <w:lang w:val="sr-Cyrl-CS"/>
        </w:rPr>
        <w:lastRenderedPageBreak/>
        <w:t>СРЕДСТВА ФИНАНСИЈСКОГ ОБЕЗБЕЂЕЊА</w:t>
      </w:r>
    </w:p>
    <w:p w:rsidR="009D5C82" w:rsidRPr="00291A31" w:rsidRDefault="009D5C82" w:rsidP="009D5C82">
      <w:pPr>
        <w:autoSpaceDE w:val="0"/>
        <w:autoSpaceDN w:val="0"/>
        <w:adjustRightInd w:val="0"/>
        <w:spacing w:line="240" w:lineRule="auto"/>
        <w:jc w:val="both"/>
        <w:rPr>
          <w:b/>
          <w:color w:val="auto"/>
          <w:lang w:val="sr-Cyrl-CS"/>
        </w:rPr>
      </w:pPr>
    </w:p>
    <w:p w:rsidR="009D5C82" w:rsidRPr="00291A31" w:rsidRDefault="009D5C82" w:rsidP="009D5C82">
      <w:pPr>
        <w:autoSpaceDE w:val="0"/>
        <w:autoSpaceDN w:val="0"/>
        <w:adjustRightInd w:val="0"/>
        <w:spacing w:line="240" w:lineRule="auto"/>
        <w:jc w:val="center"/>
        <w:rPr>
          <w:color w:val="auto"/>
          <w:lang w:val="sr-Cyrl-CS"/>
        </w:rPr>
      </w:pPr>
      <w:r w:rsidRPr="00291A31">
        <w:rPr>
          <w:color w:val="auto"/>
          <w:lang w:val="sr-Cyrl-CS"/>
        </w:rPr>
        <w:t>Члан 16.</w:t>
      </w:r>
    </w:p>
    <w:p w:rsidR="009D5C82" w:rsidRPr="00291A31" w:rsidRDefault="009D5C82" w:rsidP="009D5C82">
      <w:pPr>
        <w:autoSpaceDE w:val="0"/>
        <w:autoSpaceDN w:val="0"/>
        <w:adjustRightInd w:val="0"/>
        <w:spacing w:line="240" w:lineRule="auto"/>
        <w:jc w:val="center"/>
        <w:rPr>
          <w:color w:val="FF0000"/>
          <w:lang w:val="sr-Cyrl-CS"/>
        </w:rPr>
      </w:pPr>
    </w:p>
    <w:p w:rsidR="00A24F13" w:rsidRPr="00291A31" w:rsidRDefault="00A24F13" w:rsidP="00A24F13">
      <w:pPr>
        <w:tabs>
          <w:tab w:val="left" w:pos="1134"/>
        </w:tabs>
        <w:autoSpaceDE w:val="0"/>
        <w:autoSpaceDN w:val="0"/>
        <w:adjustRightInd w:val="0"/>
        <w:jc w:val="both"/>
        <w:rPr>
          <w:lang w:val="sr-Cyrl-CS" w:eastAsia="en-GB"/>
        </w:rPr>
      </w:pPr>
      <w:r w:rsidRPr="00291A31">
        <w:rPr>
          <w:lang w:val="sr-Cyrl-CS" w:eastAsia="en-GB"/>
        </w:rPr>
        <w:t>Извођач се обавезује да истовремено са закључењем овог уговора преда Наручиоцу бланко соло меницу као средство обезбеђења за повраћај аванса у висини од 100% од укупно уговореног аванса.</w:t>
      </w:r>
    </w:p>
    <w:p w:rsidR="00A24F13" w:rsidRPr="00291A31" w:rsidRDefault="004F16FA" w:rsidP="004F16FA">
      <w:pPr>
        <w:spacing w:line="240" w:lineRule="auto"/>
        <w:jc w:val="both"/>
        <w:rPr>
          <w:lang w:val="sr-Cyrl-CS" w:eastAsia="en-GB"/>
        </w:rPr>
      </w:pPr>
      <w:r w:rsidRPr="00291A31">
        <w:rPr>
          <w:color w:val="auto"/>
          <w:lang w:val="sr-Cyrl-CS"/>
        </w:rPr>
        <w:t>Наручилац ће реализовати средство обезбеђења за повраћај аванса у случају да Извођач не изведе уговорене радове у вредности примљеног аванса.</w:t>
      </w:r>
    </w:p>
    <w:p w:rsidR="00A24F13" w:rsidRPr="00291A31" w:rsidRDefault="004F16FA" w:rsidP="004F16FA">
      <w:pPr>
        <w:suppressAutoHyphens w:val="0"/>
        <w:autoSpaceDE w:val="0"/>
        <w:autoSpaceDN w:val="0"/>
        <w:adjustRightInd w:val="0"/>
        <w:spacing w:line="240" w:lineRule="auto"/>
        <w:jc w:val="both"/>
        <w:rPr>
          <w:lang w:val="sr-Cyrl-CS" w:eastAsia="en-GB"/>
        </w:rPr>
      </w:pPr>
      <w:r w:rsidRPr="00291A31">
        <w:rPr>
          <w:color w:val="auto"/>
          <w:lang w:val="sr-Cyrl-CS" w:eastAsia="en-GB"/>
        </w:rPr>
        <w:t xml:space="preserve">Рок важења менице за повраћај аванса је </w:t>
      </w:r>
      <w:r w:rsidRPr="00291A31">
        <w:rPr>
          <w:color w:val="auto"/>
          <w:lang w:val="sr-Cyrl-CS"/>
        </w:rPr>
        <w:t xml:space="preserve">до коначног правдања аванса. </w:t>
      </w:r>
    </w:p>
    <w:p w:rsidR="00A24F13" w:rsidRPr="00291A31" w:rsidRDefault="00A24F13" w:rsidP="00A24F13">
      <w:pPr>
        <w:tabs>
          <w:tab w:val="left" w:pos="1134"/>
        </w:tabs>
        <w:autoSpaceDE w:val="0"/>
        <w:autoSpaceDN w:val="0"/>
        <w:adjustRightInd w:val="0"/>
        <w:jc w:val="both"/>
        <w:rPr>
          <w:lang w:val="sr-Cyrl-CS" w:eastAsia="en-GB"/>
        </w:rPr>
      </w:pPr>
    </w:p>
    <w:p w:rsidR="00A24F13" w:rsidRPr="00291A31" w:rsidRDefault="00A24F13" w:rsidP="00A24F13">
      <w:pPr>
        <w:tabs>
          <w:tab w:val="left" w:pos="1134"/>
        </w:tabs>
        <w:autoSpaceDE w:val="0"/>
        <w:autoSpaceDN w:val="0"/>
        <w:adjustRightInd w:val="0"/>
        <w:jc w:val="both"/>
        <w:rPr>
          <w:lang w:val="sr-Cyrl-CS" w:eastAsia="en-GB"/>
        </w:rPr>
      </w:pPr>
      <w:r w:rsidRPr="00291A31">
        <w:rPr>
          <w:lang w:val="sr-Cyrl-CS" w:eastAsia="en-GB"/>
        </w:rPr>
        <w:t>Изв</w:t>
      </w:r>
      <w:r w:rsidR="00AA5814" w:rsidRPr="00291A31">
        <w:rPr>
          <w:lang w:val="sr-Cyrl-CS" w:eastAsia="en-GB"/>
        </w:rPr>
        <w:t xml:space="preserve">ођач </w:t>
      </w:r>
      <w:r w:rsidRPr="00291A31">
        <w:rPr>
          <w:lang w:val="sr-Cyrl-CS" w:eastAsia="en-GB"/>
        </w:rPr>
        <w:t>се обавезује да истовремено са закључењем овог уговора преда Наручиоцу бланко соло меницу као средство обезбеђења за добро извршење посла у висини од 10% од укупно уговорене цене без ПДВ-а.</w:t>
      </w:r>
    </w:p>
    <w:p w:rsidR="00AA5814" w:rsidRPr="00291A31" w:rsidRDefault="00AA5814" w:rsidP="00AA5814">
      <w:pPr>
        <w:suppressAutoHyphens w:val="0"/>
        <w:overflowPunct w:val="0"/>
        <w:autoSpaceDE w:val="0"/>
        <w:autoSpaceDN w:val="0"/>
        <w:adjustRightInd w:val="0"/>
        <w:jc w:val="both"/>
        <w:rPr>
          <w:lang w:val="sr-Cyrl-CS"/>
        </w:rPr>
      </w:pPr>
      <w:r w:rsidRPr="00291A31">
        <w:rPr>
          <w:lang w:val="sr-Cyrl-CS"/>
        </w:rPr>
        <w:t xml:space="preserve">Наручилац ће реализовати средство обезбеђења за добро извршење посла у случају да Извршилац не изврши уговорну обавезу, под уговореним условима, у уговореном року и на уговорени начин, и/или уколико уз издати рачун не достави средство обезбеђења за отклањање недостатака у гарантном року. </w:t>
      </w:r>
    </w:p>
    <w:p w:rsidR="00A24F13" w:rsidRPr="00291A31" w:rsidRDefault="00A24F13" w:rsidP="00A24F13">
      <w:pPr>
        <w:tabs>
          <w:tab w:val="left" w:pos="1134"/>
        </w:tabs>
        <w:autoSpaceDE w:val="0"/>
        <w:autoSpaceDN w:val="0"/>
        <w:adjustRightInd w:val="0"/>
        <w:jc w:val="both"/>
        <w:rPr>
          <w:lang w:val="sr-Cyrl-CS" w:eastAsia="en-GB"/>
        </w:rPr>
      </w:pPr>
      <w:r w:rsidRPr="00291A31">
        <w:rPr>
          <w:lang w:val="sr-Cyrl-CS" w:eastAsia="en-GB"/>
        </w:rPr>
        <w:t xml:space="preserve">Рок важења менице </w:t>
      </w:r>
      <w:r w:rsidR="004F16FA" w:rsidRPr="00291A31">
        <w:rPr>
          <w:lang w:val="sr-Cyrl-CS" w:eastAsia="en-GB"/>
        </w:rPr>
        <w:t>за добро извршење посла</w:t>
      </w:r>
      <w:r w:rsidRPr="00291A31">
        <w:rPr>
          <w:lang w:val="sr-Cyrl-CS" w:eastAsia="en-GB"/>
        </w:rPr>
        <w:t xml:space="preserve"> је </w:t>
      </w:r>
      <w:r w:rsidRPr="00291A31">
        <w:rPr>
          <w:lang w:val="sr-Cyrl-CS"/>
        </w:rPr>
        <w:t>30 дана дуже од дана истека рока важења уговора, односно рока за коначно извршење уговорне обавезе.</w:t>
      </w:r>
    </w:p>
    <w:p w:rsidR="00A24F13" w:rsidRPr="00291A31" w:rsidRDefault="00A24F13" w:rsidP="00A24F13">
      <w:pPr>
        <w:tabs>
          <w:tab w:val="left" w:pos="1134"/>
        </w:tabs>
        <w:autoSpaceDE w:val="0"/>
        <w:autoSpaceDN w:val="0"/>
        <w:adjustRightInd w:val="0"/>
        <w:jc w:val="both"/>
        <w:rPr>
          <w:lang w:val="sr-Cyrl-CS" w:eastAsia="en-GB"/>
        </w:rPr>
      </w:pPr>
    </w:p>
    <w:p w:rsidR="00A24F13" w:rsidRPr="00291A31" w:rsidRDefault="00A24F13" w:rsidP="00A24F13">
      <w:pPr>
        <w:tabs>
          <w:tab w:val="left" w:pos="1134"/>
        </w:tabs>
        <w:autoSpaceDE w:val="0"/>
        <w:autoSpaceDN w:val="0"/>
        <w:adjustRightInd w:val="0"/>
        <w:jc w:val="both"/>
        <w:rPr>
          <w:lang w:val="sr-Cyrl-CS" w:eastAsia="en-GB"/>
        </w:rPr>
      </w:pPr>
      <w:r w:rsidRPr="00291A31">
        <w:rPr>
          <w:lang w:val="sr-Cyrl-CS" w:eastAsia="en-GB"/>
        </w:rPr>
        <w:t>Изв</w:t>
      </w:r>
      <w:r w:rsidR="00AA5814" w:rsidRPr="00291A31">
        <w:rPr>
          <w:lang w:val="sr-Cyrl-CS" w:eastAsia="en-GB"/>
        </w:rPr>
        <w:t>ођач</w:t>
      </w:r>
      <w:r w:rsidRPr="00291A31">
        <w:rPr>
          <w:lang w:val="sr-Cyrl-CS" w:eastAsia="en-GB"/>
        </w:rPr>
        <w:t xml:space="preserve"> се обавезује да уз издати рачун преда Наручиоцу бланко соло меницу као средство обезбеђења за отклањање недостатака у гарантном року у висини од 10% од укупно уговорене цене без ПДВ-а.</w:t>
      </w:r>
    </w:p>
    <w:p w:rsidR="00AA5814" w:rsidRPr="00291A31" w:rsidRDefault="00AA5814" w:rsidP="00AA5814">
      <w:pPr>
        <w:suppressAutoHyphens w:val="0"/>
        <w:overflowPunct w:val="0"/>
        <w:autoSpaceDE w:val="0"/>
        <w:autoSpaceDN w:val="0"/>
        <w:adjustRightInd w:val="0"/>
        <w:jc w:val="both"/>
        <w:rPr>
          <w:lang w:val="sr-Cyrl-CS"/>
        </w:rPr>
      </w:pPr>
      <w:r w:rsidRPr="00291A31">
        <w:rPr>
          <w:lang w:val="sr-Cyrl-CS"/>
        </w:rPr>
        <w:t xml:space="preserve">Наручилац ће реализовати средство обезбеђења за отклањање недостатака у гранитном року у случају да Извршилац </w:t>
      </w:r>
      <w:r w:rsidRPr="00291A31">
        <w:rPr>
          <w:rFonts w:eastAsia="Batang"/>
          <w:bCs/>
          <w:lang w:val="sr-Cyrl-CS" w:eastAsia="sr-Latn-CS"/>
        </w:rPr>
        <w:t>у току трајања гарантног рока, у примереном року који одреди Наручилац (од дана пријема рекламације), не усклади квалитет употребљеног материјала/опреме и/или квалитет извршених услуга са захтевима Наручиоца.</w:t>
      </w:r>
    </w:p>
    <w:p w:rsidR="00A24F13" w:rsidRPr="00291A31" w:rsidRDefault="00A24F13" w:rsidP="00A24F13">
      <w:pPr>
        <w:tabs>
          <w:tab w:val="left" w:pos="1134"/>
        </w:tabs>
        <w:autoSpaceDE w:val="0"/>
        <w:autoSpaceDN w:val="0"/>
        <w:adjustRightInd w:val="0"/>
        <w:jc w:val="both"/>
        <w:rPr>
          <w:lang w:val="sr-Cyrl-CS" w:eastAsia="en-GB"/>
        </w:rPr>
      </w:pPr>
      <w:r w:rsidRPr="00291A31">
        <w:rPr>
          <w:lang w:val="sr-Cyrl-CS" w:eastAsia="en-GB"/>
        </w:rPr>
        <w:t xml:space="preserve">Рок важења менице </w:t>
      </w:r>
      <w:r w:rsidR="00AA5814" w:rsidRPr="00291A31">
        <w:rPr>
          <w:lang w:val="sr-Cyrl-CS" w:eastAsia="en-GB"/>
        </w:rPr>
        <w:t xml:space="preserve">за отклањање недостатака у гарантном року </w:t>
      </w:r>
      <w:r w:rsidRPr="00291A31">
        <w:rPr>
          <w:lang w:val="sr-Cyrl-CS" w:eastAsia="en-GB"/>
        </w:rPr>
        <w:t xml:space="preserve">је </w:t>
      </w:r>
      <w:r w:rsidRPr="00291A31">
        <w:rPr>
          <w:lang w:val="sr-Cyrl-CS"/>
        </w:rPr>
        <w:t>30 дана дуже од дана истека гарантног рока.</w:t>
      </w:r>
      <w:r w:rsidRPr="00291A31">
        <w:rPr>
          <w:lang w:val="sr-Cyrl-CS" w:eastAsia="en-GB"/>
        </w:rPr>
        <w:t xml:space="preserve"> </w:t>
      </w:r>
    </w:p>
    <w:p w:rsidR="00A24F13" w:rsidRPr="00291A31" w:rsidRDefault="00A24F13" w:rsidP="00A24F13">
      <w:pPr>
        <w:tabs>
          <w:tab w:val="left" w:pos="1134"/>
        </w:tabs>
        <w:autoSpaceDE w:val="0"/>
        <w:autoSpaceDN w:val="0"/>
        <w:adjustRightInd w:val="0"/>
        <w:jc w:val="both"/>
        <w:rPr>
          <w:lang w:val="sr-Cyrl-CS" w:eastAsia="en-GB"/>
        </w:rPr>
      </w:pPr>
    </w:p>
    <w:p w:rsidR="00A24F13" w:rsidRPr="00291A31" w:rsidRDefault="00A24F13" w:rsidP="00A24F13">
      <w:pPr>
        <w:autoSpaceDE w:val="0"/>
        <w:autoSpaceDN w:val="0"/>
        <w:adjustRightInd w:val="0"/>
        <w:jc w:val="both"/>
        <w:rPr>
          <w:b/>
          <w:lang w:val="sr-Cyrl-CS"/>
        </w:rPr>
      </w:pPr>
      <w:r w:rsidRPr="00291A31">
        <w:rPr>
          <w:lang w:val="sr-Cyrl-CS"/>
        </w:rPr>
        <w:t>Менице морају бити неопозиве и плативе на први позив без приговора. Уколико се током трајања уговора промене рокови за извршење уговорне обавезе/гарантни рок важност гаранције мора се продужити.</w:t>
      </w:r>
    </w:p>
    <w:p w:rsidR="00AA5814" w:rsidRPr="00291A31" w:rsidRDefault="00AA5814" w:rsidP="00A24F13">
      <w:pPr>
        <w:autoSpaceDE w:val="0"/>
        <w:autoSpaceDN w:val="0"/>
        <w:adjustRightInd w:val="0"/>
        <w:jc w:val="both"/>
        <w:rPr>
          <w:lang w:val="sr-Cyrl-CS" w:eastAsia="en-GB"/>
        </w:rPr>
      </w:pPr>
    </w:p>
    <w:p w:rsidR="00A24F13" w:rsidRPr="00291A31" w:rsidRDefault="00A24F13" w:rsidP="00A24F13">
      <w:pPr>
        <w:autoSpaceDE w:val="0"/>
        <w:autoSpaceDN w:val="0"/>
        <w:adjustRightInd w:val="0"/>
        <w:jc w:val="both"/>
        <w:rPr>
          <w:lang w:val="sr-Cyrl-CS" w:eastAsia="en-GB"/>
        </w:rPr>
      </w:pPr>
      <w:r w:rsidRPr="00291A31">
        <w:rPr>
          <w:lang w:val="sr-Cyrl-CS" w:eastAsia="en-GB"/>
        </w:rPr>
        <w:t>Изв</w:t>
      </w:r>
      <w:r w:rsidR="00AA5814" w:rsidRPr="00291A31">
        <w:rPr>
          <w:lang w:val="sr-Cyrl-CS" w:eastAsia="en-GB"/>
        </w:rPr>
        <w:t>ођач</w:t>
      </w:r>
      <w:r w:rsidRPr="00291A31">
        <w:rPr>
          <w:lang w:val="sr-Cyrl-CS" w:eastAsia="en-GB"/>
        </w:rPr>
        <w:t xml:space="preserve"> се обаве</w:t>
      </w:r>
      <w:r w:rsidR="00AA5814" w:rsidRPr="00291A31">
        <w:rPr>
          <w:lang w:val="sr-Cyrl-CS" w:eastAsia="en-GB"/>
        </w:rPr>
        <w:t>зује да уз менице</w:t>
      </w:r>
      <w:r w:rsidRPr="00291A31">
        <w:rPr>
          <w:lang w:val="sr-Cyrl-CS" w:eastAsia="en-GB"/>
        </w:rPr>
        <w:t xml:space="preserve"> преда Наручиоцу и копије картона са депонованим потписима овлашћеног лица Изв</w:t>
      </w:r>
      <w:r w:rsidR="00AA5814" w:rsidRPr="00291A31">
        <w:rPr>
          <w:lang w:val="sr-Cyrl-CS" w:eastAsia="en-GB"/>
        </w:rPr>
        <w:t>ођача</w:t>
      </w:r>
      <w:r w:rsidRPr="00291A31">
        <w:rPr>
          <w:lang w:val="sr-Cyrl-CS" w:eastAsia="en-GB"/>
        </w:rPr>
        <w:t xml:space="preserve">, </w:t>
      </w:r>
      <w:r w:rsidRPr="00291A31">
        <w:rPr>
          <w:lang w:val="sr-Cyrl-CS"/>
        </w:rPr>
        <w:t>копије Захтева за регистрацију меница оверене од пословне банке</w:t>
      </w:r>
      <w:r w:rsidRPr="00291A31">
        <w:rPr>
          <w:lang w:val="sr-Cyrl-CS" w:eastAsia="en-GB"/>
        </w:rPr>
        <w:t xml:space="preserve"> и овлашћења Наручиоцу да менице може попунити у складу са овим уговором.</w:t>
      </w:r>
    </w:p>
    <w:p w:rsidR="00A24F13" w:rsidRPr="00291A31" w:rsidRDefault="00A24F13" w:rsidP="00A24F13">
      <w:pPr>
        <w:tabs>
          <w:tab w:val="left" w:pos="1134"/>
        </w:tabs>
        <w:autoSpaceDE w:val="0"/>
        <w:autoSpaceDN w:val="0"/>
        <w:adjustRightInd w:val="0"/>
        <w:jc w:val="both"/>
        <w:rPr>
          <w:lang w:val="sr-Cyrl-CS" w:eastAsia="en-GB"/>
        </w:rPr>
      </w:pPr>
    </w:p>
    <w:p w:rsidR="005E2561" w:rsidRPr="00291A31" w:rsidRDefault="005E2561" w:rsidP="00A24F13">
      <w:pPr>
        <w:tabs>
          <w:tab w:val="left" w:pos="1134"/>
        </w:tabs>
        <w:autoSpaceDE w:val="0"/>
        <w:autoSpaceDN w:val="0"/>
        <w:adjustRightInd w:val="0"/>
        <w:jc w:val="both"/>
        <w:rPr>
          <w:lang w:val="sr-Cyrl-CS" w:eastAsia="en-GB"/>
        </w:rPr>
      </w:pPr>
    </w:p>
    <w:p w:rsidR="005E2561" w:rsidRPr="00291A31" w:rsidRDefault="005E2561" w:rsidP="00A24F13">
      <w:pPr>
        <w:tabs>
          <w:tab w:val="left" w:pos="1134"/>
        </w:tabs>
        <w:autoSpaceDE w:val="0"/>
        <w:autoSpaceDN w:val="0"/>
        <w:adjustRightInd w:val="0"/>
        <w:jc w:val="both"/>
        <w:rPr>
          <w:lang w:val="sr-Cyrl-CS" w:eastAsia="en-GB"/>
        </w:rPr>
      </w:pPr>
    </w:p>
    <w:p w:rsidR="005E2561" w:rsidRPr="00291A31" w:rsidRDefault="005E2561" w:rsidP="00A24F13">
      <w:pPr>
        <w:tabs>
          <w:tab w:val="left" w:pos="1134"/>
        </w:tabs>
        <w:autoSpaceDE w:val="0"/>
        <w:autoSpaceDN w:val="0"/>
        <w:adjustRightInd w:val="0"/>
        <w:jc w:val="both"/>
        <w:rPr>
          <w:lang w:val="sr-Cyrl-CS" w:eastAsia="en-GB"/>
        </w:rPr>
      </w:pPr>
    </w:p>
    <w:p w:rsidR="005E2561" w:rsidRPr="00291A31" w:rsidRDefault="005E2561" w:rsidP="00A24F13">
      <w:pPr>
        <w:tabs>
          <w:tab w:val="left" w:pos="1134"/>
        </w:tabs>
        <w:autoSpaceDE w:val="0"/>
        <w:autoSpaceDN w:val="0"/>
        <w:adjustRightInd w:val="0"/>
        <w:jc w:val="both"/>
        <w:rPr>
          <w:lang w:val="sr-Cyrl-CS" w:eastAsia="en-GB"/>
        </w:rPr>
      </w:pPr>
    </w:p>
    <w:p w:rsidR="005E2561" w:rsidRPr="00291A31" w:rsidRDefault="005E2561" w:rsidP="00A24F13">
      <w:pPr>
        <w:tabs>
          <w:tab w:val="left" w:pos="1134"/>
        </w:tabs>
        <w:autoSpaceDE w:val="0"/>
        <w:autoSpaceDN w:val="0"/>
        <w:adjustRightInd w:val="0"/>
        <w:jc w:val="both"/>
        <w:rPr>
          <w:lang w:val="sr-Cyrl-CS" w:eastAsia="en-GB"/>
        </w:rPr>
      </w:pPr>
    </w:p>
    <w:p w:rsidR="009D5C82" w:rsidRPr="00291A31" w:rsidRDefault="009D5C82" w:rsidP="009D5C82">
      <w:pPr>
        <w:autoSpaceDE w:val="0"/>
        <w:autoSpaceDN w:val="0"/>
        <w:adjustRightInd w:val="0"/>
        <w:spacing w:line="240" w:lineRule="auto"/>
        <w:jc w:val="both"/>
        <w:rPr>
          <w:color w:val="FF0000"/>
          <w:lang w:val="sr-Cyrl-CS" w:eastAsia="en-GB"/>
        </w:rPr>
      </w:pPr>
    </w:p>
    <w:p w:rsidR="009D5C82" w:rsidRPr="00291A31" w:rsidRDefault="009D5C82" w:rsidP="009D5C82">
      <w:pPr>
        <w:autoSpaceDE w:val="0"/>
        <w:autoSpaceDN w:val="0"/>
        <w:adjustRightInd w:val="0"/>
        <w:spacing w:line="240" w:lineRule="auto"/>
        <w:jc w:val="both"/>
        <w:rPr>
          <w:b/>
          <w:color w:val="auto"/>
          <w:lang w:val="sr-Cyrl-CS" w:eastAsia="en-GB"/>
        </w:rPr>
      </w:pPr>
      <w:r w:rsidRPr="00291A31">
        <w:rPr>
          <w:b/>
          <w:color w:val="auto"/>
          <w:lang w:val="sr-Cyrl-CS"/>
        </w:rPr>
        <w:lastRenderedPageBreak/>
        <w:t>ИЗМЕНА УГОВОРА</w:t>
      </w:r>
    </w:p>
    <w:p w:rsidR="009D5C82" w:rsidRPr="00291A31" w:rsidRDefault="009D5C82" w:rsidP="009D5C82">
      <w:pPr>
        <w:spacing w:line="240" w:lineRule="auto"/>
        <w:jc w:val="center"/>
        <w:rPr>
          <w:color w:val="auto"/>
          <w:lang w:val="sr-Cyrl-CS"/>
        </w:rPr>
      </w:pPr>
      <w:r w:rsidRPr="00291A31">
        <w:rPr>
          <w:color w:val="auto"/>
          <w:lang w:val="sr-Cyrl-CS"/>
        </w:rPr>
        <w:t>Члан 1</w:t>
      </w:r>
      <w:r w:rsidR="00A24F13" w:rsidRPr="00291A31">
        <w:rPr>
          <w:color w:val="auto"/>
          <w:lang w:val="sr-Cyrl-CS"/>
        </w:rPr>
        <w:t>7</w:t>
      </w:r>
      <w:r w:rsidRPr="00291A31">
        <w:rPr>
          <w:color w:val="auto"/>
          <w:lang w:val="sr-Cyrl-CS"/>
        </w:rPr>
        <w:t>.</w:t>
      </w:r>
    </w:p>
    <w:p w:rsidR="009D5C82" w:rsidRPr="00291A31" w:rsidRDefault="009D5C82" w:rsidP="009D5C82">
      <w:pPr>
        <w:spacing w:line="240" w:lineRule="auto"/>
        <w:jc w:val="center"/>
        <w:rPr>
          <w:color w:val="auto"/>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Уговарачи су сагласни да се рок за извођење уговорених радова може продужити у случају наступања околности из члана 7. овог уговора.</w:t>
      </w:r>
    </w:p>
    <w:p w:rsidR="009D5C82" w:rsidRPr="00291A31" w:rsidRDefault="009D5C82" w:rsidP="009D5C82">
      <w:pPr>
        <w:tabs>
          <w:tab w:val="left" w:pos="851"/>
        </w:tabs>
        <w:spacing w:line="240" w:lineRule="auto"/>
        <w:jc w:val="both"/>
        <w:outlineLvl w:val="0"/>
        <w:rPr>
          <w:color w:val="auto"/>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Уговарачи су сагласни да се обим радова који су предмет овог уговора може повећати без спровођења поступка јавне набавке највише до 5% од укупне вредности овог уговора без ПДВ-а, а не више од вредности из члана 39. став 1. Закона о јавним набавкама.</w:t>
      </w:r>
    </w:p>
    <w:p w:rsidR="009D5C82" w:rsidRPr="00291A31" w:rsidRDefault="009D5C82" w:rsidP="009D5C82">
      <w:pPr>
        <w:autoSpaceDE w:val="0"/>
        <w:autoSpaceDN w:val="0"/>
        <w:adjustRightInd w:val="0"/>
        <w:spacing w:line="240" w:lineRule="auto"/>
        <w:rPr>
          <w:color w:val="FF0000"/>
          <w:lang w:val="sr-Cyrl-CS"/>
        </w:rPr>
      </w:pPr>
    </w:p>
    <w:p w:rsidR="009D5C82" w:rsidRPr="00291A31" w:rsidRDefault="009D5C82" w:rsidP="009D5C82">
      <w:pPr>
        <w:autoSpaceDE w:val="0"/>
        <w:autoSpaceDN w:val="0"/>
        <w:adjustRightInd w:val="0"/>
        <w:spacing w:line="240" w:lineRule="auto"/>
        <w:rPr>
          <w:b/>
          <w:color w:val="auto"/>
          <w:lang w:val="sr-Cyrl-CS"/>
        </w:rPr>
      </w:pPr>
      <w:r w:rsidRPr="00291A31">
        <w:rPr>
          <w:b/>
          <w:color w:val="auto"/>
          <w:lang w:val="sr-Cyrl-CS"/>
        </w:rPr>
        <w:t>РАСКИД УГОВОРА</w:t>
      </w:r>
    </w:p>
    <w:p w:rsidR="009D5C82" w:rsidRPr="00291A31" w:rsidRDefault="00A24F13" w:rsidP="009D5C82">
      <w:pPr>
        <w:autoSpaceDE w:val="0"/>
        <w:autoSpaceDN w:val="0"/>
        <w:adjustRightInd w:val="0"/>
        <w:spacing w:line="240" w:lineRule="auto"/>
        <w:jc w:val="center"/>
        <w:rPr>
          <w:color w:val="auto"/>
          <w:lang w:val="sr-Cyrl-CS"/>
        </w:rPr>
      </w:pPr>
      <w:r w:rsidRPr="00291A31">
        <w:rPr>
          <w:color w:val="auto"/>
          <w:lang w:val="sr-Cyrl-CS"/>
        </w:rPr>
        <w:t>Члан 18</w:t>
      </w:r>
      <w:r w:rsidR="009D5C82" w:rsidRPr="00291A31">
        <w:rPr>
          <w:color w:val="auto"/>
          <w:lang w:val="sr-Cyrl-CS"/>
        </w:rPr>
        <w:t>.</w:t>
      </w:r>
    </w:p>
    <w:p w:rsidR="009D5C82" w:rsidRPr="00291A31" w:rsidRDefault="009D5C82" w:rsidP="009D5C82">
      <w:pPr>
        <w:autoSpaceDE w:val="0"/>
        <w:autoSpaceDN w:val="0"/>
        <w:adjustRightInd w:val="0"/>
        <w:spacing w:line="240" w:lineRule="auto"/>
        <w:jc w:val="center"/>
        <w:rPr>
          <w:color w:val="auto"/>
          <w:lang w:val="sr-Cyrl-CS"/>
        </w:rPr>
      </w:pPr>
    </w:p>
    <w:p w:rsidR="009D5C82" w:rsidRPr="00291A31" w:rsidRDefault="009D5C82" w:rsidP="009D5C82">
      <w:pPr>
        <w:jc w:val="both"/>
        <w:rPr>
          <w:color w:val="auto"/>
          <w:lang w:val="sr-Cyrl-CS"/>
        </w:rPr>
      </w:pPr>
      <w:r w:rsidRPr="00291A31">
        <w:rPr>
          <w:color w:val="auto"/>
          <w:lang w:val="sr-Cyrl-CS"/>
        </w:rPr>
        <w:t>Овај уговор се може раскинути у случају наступања околности које не зависе од воље уговорних страна и које отежавају или онемогућавају извршење уговора, даном достављања писменог обавештења о отказу другој уговорној страни, са отказним роком од 15 дана од дана достављања писменог обавештења о отказу другој уговорној страни.</w:t>
      </w:r>
    </w:p>
    <w:p w:rsidR="009D5C82" w:rsidRPr="00291A31" w:rsidRDefault="009D5C82" w:rsidP="009D5C82">
      <w:pPr>
        <w:spacing w:line="240" w:lineRule="auto"/>
        <w:jc w:val="both"/>
        <w:rPr>
          <w:color w:val="auto"/>
          <w:lang w:val="sr-Cyrl-CS"/>
        </w:rPr>
      </w:pPr>
    </w:p>
    <w:p w:rsidR="009D5C82" w:rsidRPr="00291A31" w:rsidRDefault="009D5C82" w:rsidP="009D5C82">
      <w:pPr>
        <w:spacing w:line="240" w:lineRule="auto"/>
        <w:jc w:val="both"/>
        <w:rPr>
          <w:color w:val="auto"/>
          <w:lang w:val="sr-Cyrl-CS"/>
        </w:rPr>
      </w:pPr>
      <w:r w:rsidRPr="00291A31">
        <w:rPr>
          <w:color w:val="auto"/>
          <w:lang w:val="sr-Cyrl-CS"/>
        </w:rPr>
        <w:t>Наручилац има право на једнострани раскид овог уговора у свако доба и без отказног рока, уколико Извођач не извршава уговорене обавезе на уговорени начин, о чему ће писмено обавестити Извођача.</w:t>
      </w:r>
    </w:p>
    <w:p w:rsidR="009D5C82" w:rsidRPr="00291A31" w:rsidRDefault="009D5C82" w:rsidP="009D5C82">
      <w:pPr>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 случају из става 1. и 2. овог члана Наручилац ће сачинити Записник о примопредаји до тада изведених радова и Коначан обрачун, без учешћа представника Извођача.</w:t>
      </w:r>
    </w:p>
    <w:p w:rsidR="009D5C82" w:rsidRPr="00291A31" w:rsidRDefault="009D5C82" w:rsidP="009D5C82">
      <w:pPr>
        <w:autoSpaceDE w:val="0"/>
        <w:autoSpaceDN w:val="0"/>
        <w:adjustRightInd w:val="0"/>
        <w:spacing w:line="240" w:lineRule="auto"/>
        <w:ind w:firstLine="708"/>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Даном достављања Записника из претходног става настају последице у вези са примопредајом.</w:t>
      </w:r>
    </w:p>
    <w:p w:rsidR="009D5C82" w:rsidRPr="00291A31" w:rsidRDefault="009D5C82" w:rsidP="009D5C82">
      <w:pPr>
        <w:autoSpaceDE w:val="0"/>
        <w:autoSpaceDN w:val="0"/>
        <w:adjustRightInd w:val="0"/>
        <w:spacing w:line="240" w:lineRule="auto"/>
        <w:jc w:val="both"/>
        <w:rPr>
          <w:color w:val="auto"/>
          <w:lang w:val="sr-Cyrl-CS"/>
        </w:rPr>
      </w:pPr>
    </w:p>
    <w:p w:rsidR="009D5C82" w:rsidRPr="00291A31" w:rsidRDefault="009D5C82" w:rsidP="009D5C82">
      <w:pPr>
        <w:autoSpaceDE w:val="0"/>
        <w:autoSpaceDN w:val="0"/>
        <w:adjustRightInd w:val="0"/>
        <w:spacing w:line="240" w:lineRule="auto"/>
        <w:jc w:val="both"/>
        <w:rPr>
          <w:color w:val="auto"/>
          <w:lang w:val="sr-Cyrl-CS"/>
        </w:rPr>
      </w:pPr>
      <w:r w:rsidRPr="00291A31">
        <w:rPr>
          <w:color w:val="auto"/>
          <w:lang w:val="sr-Cyrl-CS"/>
        </w:rPr>
        <w:t>У случају из става 1. овог члана Наручилац ће Извођачу платити изведене радове по Коначном обрачуну из става 3. овог члана.</w:t>
      </w:r>
    </w:p>
    <w:p w:rsidR="009D5C82" w:rsidRPr="00291A31" w:rsidRDefault="009D5C82" w:rsidP="009D5C82">
      <w:pPr>
        <w:autoSpaceDE w:val="0"/>
        <w:autoSpaceDN w:val="0"/>
        <w:adjustRightInd w:val="0"/>
        <w:spacing w:line="240" w:lineRule="auto"/>
        <w:ind w:firstLine="708"/>
        <w:jc w:val="both"/>
        <w:rPr>
          <w:color w:val="FF0000"/>
          <w:lang w:val="sr-Cyrl-CS"/>
        </w:rPr>
      </w:pPr>
    </w:p>
    <w:p w:rsidR="009D5C82" w:rsidRPr="00291A31" w:rsidRDefault="009D5C82" w:rsidP="009D5C82">
      <w:pPr>
        <w:tabs>
          <w:tab w:val="left" w:pos="851"/>
        </w:tabs>
        <w:spacing w:line="240" w:lineRule="auto"/>
        <w:jc w:val="both"/>
        <w:outlineLvl w:val="0"/>
        <w:rPr>
          <w:color w:val="auto"/>
          <w:lang w:val="sr-Cyrl-CS"/>
        </w:rPr>
      </w:pPr>
      <w:r w:rsidRPr="00291A31">
        <w:rPr>
          <w:color w:val="auto"/>
          <w:lang w:val="sr-Cyrl-CS"/>
        </w:rPr>
        <w:t>У случају раскида уговора за који је одговоран Извођач, Извођач је дужан да изведене радове заштити од пропадања, о свом трошку. У супротном Извођач ће сносити трошкове само нужних мера заштите, а остале трошкове сносиће Наручилац.</w:t>
      </w:r>
    </w:p>
    <w:p w:rsidR="009D5C82" w:rsidRPr="00291A31" w:rsidRDefault="009D5C82" w:rsidP="009D5C82">
      <w:pPr>
        <w:tabs>
          <w:tab w:val="left" w:pos="851"/>
        </w:tabs>
        <w:spacing w:line="240" w:lineRule="auto"/>
        <w:jc w:val="both"/>
        <w:outlineLvl w:val="0"/>
        <w:rPr>
          <w:color w:val="FF0000"/>
          <w:lang w:val="sr-Cyrl-CS"/>
        </w:rPr>
      </w:pPr>
    </w:p>
    <w:p w:rsidR="009D5C82" w:rsidRPr="00291A31" w:rsidRDefault="009D5C82" w:rsidP="009D5C82">
      <w:pPr>
        <w:spacing w:line="240" w:lineRule="auto"/>
        <w:jc w:val="both"/>
        <w:rPr>
          <w:b/>
          <w:color w:val="000000" w:themeColor="text1"/>
          <w:lang w:val="sr-Cyrl-CS"/>
        </w:rPr>
      </w:pPr>
      <w:r w:rsidRPr="00291A31">
        <w:rPr>
          <w:b/>
          <w:color w:val="000000" w:themeColor="text1"/>
          <w:lang w:val="sr-Cyrl-CS"/>
        </w:rPr>
        <w:t>ЗАВРШНЕ ОДРЕДВЕ</w:t>
      </w:r>
    </w:p>
    <w:p w:rsidR="009D5C82" w:rsidRPr="00291A31" w:rsidRDefault="009D5C82" w:rsidP="009D5C82">
      <w:pPr>
        <w:spacing w:line="240" w:lineRule="auto"/>
        <w:jc w:val="center"/>
        <w:rPr>
          <w:color w:val="000000" w:themeColor="text1"/>
          <w:lang w:val="sr-Cyrl-CS"/>
        </w:rPr>
      </w:pPr>
      <w:r w:rsidRPr="00291A31">
        <w:rPr>
          <w:color w:val="000000" w:themeColor="text1"/>
          <w:lang w:val="sr-Cyrl-CS"/>
        </w:rPr>
        <w:t xml:space="preserve">Члан </w:t>
      </w:r>
      <w:r w:rsidR="00A24F13" w:rsidRPr="00291A31">
        <w:rPr>
          <w:color w:val="000000" w:themeColor="text1"/>
          <w:lang w:val="sr-Cyrl-CS"/>
        </w:rPr>
        <w:t>19</w:t>
      </w:r>
      <w:r w:rsidRPr="00291A31">
        <w:rPr>
          <w:color w:val="000000" w:themeColor="text1"/>
          <w:lang w:val="sr-Cyrl-CS"/>
        </w:rPr>
        <w:t>.</w:t>
      </w:r>
    </w:p>
    <w:p w:rsidR="009D5C82" w:rsidRPr="00291A31" w:rsidRDefault="009D5C82" w:rsidP="009D5C82">
      <w:pPr>
        <w:spacing w:line="240" w:lineRule="auto"/>
        <w:jc w:val="center"/>
        <w:rPr>
          <w:color w:val="000000" w:themeColor="text1"/>
          <w:lang w:val="sr-Cyrl-CS"/>
        </w:rPr>
      </w:pPr>
    </w:p>
    <w:p w:rsidR="009D5C82" w:rsidRPr="00291A31" w:rsidRDefault="009D5C82" w:rsidP="009D5C82">
      <w:pPr>
        <w:tabs>
          <w:tab w:val="left" w:pos="851"/>
        </w:tabs>
        <w:spacing w:line="240" w:lineRule="auto"/>
        <w:jc w:val="both"/>
        <w:rPr>
          <w:color w:val="000000" w:themeColor="text1"/>
          <w:lang w:val="sr-Cyrl-CS"/>
        </w:rPr>
      </w:pPr>
      <w:r w:rsidRPr="00291A31">
        <w:rPr>
          <w:color w:val="000000" w:themeColor="text1"/>
          <w:lang w:val="sr-Cyrl-CS"/>
        </w:rPr>
        <w:t>Уговарачи су сагласни да све евентуалне спорове који настану из овог уговора реше мирним путем, а уколико до споразума не дође, сагласни су да је надлежан Привредни суд у Београду.</w:t>
      </w:r>
    </w:p>
    <w:p w:rsidR="009D5C82" w:rsidRPr="00291A31" w:rsidRDefault="009D5C82" w:rsidP="009D5C82">
      <w:pPr>
        <w:tabs>
          <w:tab w:val="left" w:pos="851"/>
        </w:tabs>
        <w:spacing w:line="240" w:lineRule="auto"/>
        <w:jc w:val="both"/>
        <w:rPr>
          <w:color w:val="000000" w:themeColor="text1"/>
          <w:lang w:val="sr-Cyrl-CS"/>
        </w:rPr>
      </w:pPr>
    </w:p>
    <w:p w:rsidR="009D5C82" w:rsidRPr="00291A31" w:rsidRDefault="009D5C82" w:rsidP="009D5C82">
      <w:pPr>
        <w:tabs>
          <w:tab w:val="left" w:pos="851"/>
        </w:tabs>
        <w:spacing w:line="240" w:lineRule="auto"/>
        <w:jc w:val="both"/>
        <w:rPr>
          <w:color w:val="000000" w:themeColor="text1"/>
          <w:lang w:val="sr-Cyrl-CS"/>
        </w:rPr>
      </w:pPr>
      <w:r w:rsidRPr="00291A31">
        <w:rPr>
          <w:color w:val="000000" w:themeColor="text1"/>
          <w:lang w:val="sr-Cyrl-CS"/>
        </w:rPr>
        <w:t xml:space="preserve">У случају евентуалних неслагања уговорних страна у погледу примене одредби овог уговора примењиваће се одредбе Закона о планирању и изградњи, Закона о облигационим односима, Посебних </w:t>
      </w:r>
      <w:r w:rsidR="00240EC1" w:rsidRPr="00291A31">
        <w:rPr>
          <w:color w:val="000000" w:themeColor="text1"/>
          <w:lang w:val="sr-Cyrl-CS"/>
        </w:rPr>
        <w:t>узани</w:t>
      </w:r>
      <w:r w:rsidRPr="00291A31">
        <w:rPr>
          <w:color w:val="000000" w:themeColor="text1"/>
          <w:lang w:val="sr-Cyrl-CS"/>
        </w:rPr>
        <w:t xml:space="preserve"> о грађењу и других позитивноправних прописа.</w:t>
      </w:r>
    </w:p>
    <w:p w:rsidR="009D5C82" w:rsidRPr="00291A31" w:rsidRDefault="009D5C82" w:rsidP="009D5C82">
      <w:pPr>
        <w:tabs>
          <w:tab w:val="left" w:pos="851"/>
        </w:tabs>
        <w:spacing w:line="240" w:lineRule="auto"/>
        <w:jc w:val="both"/>
        <w:rPr>
          <w:color w:val="000000" w:themeColor="text1"/>
          <w:lang w:val="sr-Cyrl-CS"/>
        </w:rPr>
      </w:pPr>
    </w:p>
    <w:p w:rsidR="009D5C82" w:rsidRPr="00291A31" w:rsidRDefault="009D5C82" w:rsidP="009D5C82">
      <w:pPr>
        <w:tabs>
          <w:tab w:val="left" w:pos="851"/>
        </w:tabs>
        <w:spacing w:line="240" w:lineRule="auto"/>
        <w:jc w:val="center"/>
        <w:outlineLvl w:val="0"/>
        <w:rPr>
          <w:color w:val="000000" w:themeColor="text1"/>
          <w:lang w:val="sr-Cyrl-CS"/>
        </w:rPr>
      </w:pPr>
      <w:r w:rsidRPr="00291A31">
        <w:rPr>
          <w:color w:val="000000" w:themeColor="text1"/>
          <w:lang w:val="sr-Cyrl-CS"/>
        </w:rPr>
        <w:lastRenderedPageBreak/>
        <w:t>Члан 2</w:t>
      </w:r>
      <w:r w:rsidR="00A24F13" w:rsidRPr="00291A31">
        <w:rPr>
          <w:color w:val="000000" w:themeColor="text1"/>
          <w:lang w:val="sr-Cyrl-CS"/>
        </w:rPr>
        <w:t>0</w:t>
      </w:r>
      <w:r w:rsidRPr="00291A31">
        <w:rPr>
          <w:color w:val="000000" w:themeColor="text1"/>
          <w:lang w:val="sr-Cyrl-CS"/>
        </w:rPr>
        <w:t>.</w:t>
      </w:r>
    </w:p>
    <w:p w:rsidR="009D5C82" w:rsidRPr="00291A31" w:rsidRDefault="009D5C82" w:rsidP="009D5C82">
      <w:pPr>
        <w:tabs>
          <w:tab w:val="left" w:pos="851"/>
        </w:tabs>
        <w:spacing w:line="240" w:lineRule="auto"/>
        <w:jc w:val="center"/>
        <w:outlineLvl w:val="0"/>
        <w:rPr>
          <w:color w:val="000000" w:themeColor="text1"/>
          <w:lang w:val="sr-Cyrl-CS"/>
        </w:rPr>
      </w:pPr>
    </w:p>
    <w:p w:rsidR="009D5C82" w:rsidRPr="00291A31" w:rsidRDefault="009D5C82" w:rsidP="009D5C82">
      <w:pPr>
        <w:tabs>
          <w:tab w:val="left" w:pos="851"/>
        </w:tabs>
        <w:spacing w:line="240" w:lineRule="auto"/>
        <w:jc w:val="both"/>
        <w:rPr>
          <w:color w:val="000000" w:themeColor="text1"/>
          <w:lang w:val="sr-Cyrl-CS"/>
        </w:rPr>
      </w:pPr>
      <w:r w:rsidRPr="00291A31">
        <w:rPr>
          <w:color w:val="000000" w:themeColor="text1"/>
          <w:lang w:val="sr-Cyrl-CS"/>
        </w:rPr>
        <w:tab/>
        <w:t xml:space="preserve">Овај уговор сачињен је у </w:t>
      </w:r>
      <w:r w:rsidR="00A24F13" w:rsidRPr="00291A31">
        <w:rPr>
          <w:color w:val="000000" w:themeColor="text1"/>
          <w:lang w:val="sr-Cyrl-CS"/>
        </w:rPr>
        <w:t>6 (шест</w:t>
      </w:r>
      <w:r w:rsidRPr="00291A31">
        <w:rPr>
          <w:color w:val="000000" w:themeColor="text1"/>
          <w:lang w:val="sr-Cyrl-CS"/>
        </w:rPr>
        <w:t>) истоветн</w:t>
      </w:r>
      <w:r w:rsidR="00A24F13" w:rsidRPr="00291A31">
        <w:rPr>
          <w:color w:val="000000" w:themeColor="text1"/>
          <w:lang w:val="sr-Cyrl-CS"/>
        </w:rPr>
        <w:t>их</w:t>
      </w:r>
      <w:r w:rsidRPr="00291A31">
        <w:rPr>
          <w:color w:val="000000" w:themeColor="text1"/>
          <w:lang w:val="sr-Cyrl-CS"/>
        </w:rPr>
        <w:t xml:space="preserve"> пример</w:t>
      </w:r>
      <w:r w:rsidR="00A24F13" w:rsidRPr="00291A31">
        <w:rPr>
          <w:color w:val="000000" w:themeColor="text1"/>
          <w:lang w:val="sr-Cyrl-CS"/>
        </w:rPr>
        <w:t>а</w:t>
      </w:r>
      <w:r w:rsidRPr="00291A31">
        <w:rPr>
          <w:color w:val="000000" w:themeColor="text1"/>
          <w:lang w:val="sr-Cyrl-CS"/>
        </w:rPr>
        <w:t xml:space="preserve">ка, </w:t>
      </w:r>
      <w:r w:rsidR="00A24F13" w:rsidRPr="00291A31">
        <w:rPr>
          <w:color w:val="000000" w:themeColor="text1"/>
          <w:lang w:val="sr-Cyrl-CS"/>
        </w:rPr>
        <w:t>и то за сваку уговорну страну по 3 (три) примерка.</w:t>
      </w:r>
    </w:p>
    <w:p w:rsidR="009D5C82" w:rsidRPr="00291A31" w:rsidRDefault="009D5C82" w:rsidP="009D5C82">
      <w:pPr>
        <w:pStyle w:val="NoSpacing"/>
        <w:rPr>
          <w:rFonts w:ascii="Times New Roman" w:hAnsi="Times New Roman" w:cs="Times New Roman"/>
          <w:color w:val="000000" w:themeColor="text1"/>
          <w:sz w:val="24"/>
          <w:szCs w:val="24"/>
          <w:lang w:val="sr-Cyrl-CS"/>
        </w:rPr>
      </w:pPr>
    </w:p>
    <w:tbl>
      <w:tblPr>
        <w:tblW w:w="9718" w:type="dxa"/>
        <w:jc w:val="center"/>
        <w:tblLook w:val="01E0"/>
      </w:tblPr>
      <w:tblGrid>
        <w:gridCol w:w="3679"/>
        <w:gridCol w:w="2552"/>
        <w:gridCol w:w="3487"/>
      </w:tblGrid>
      <w:tr w:rsidR="009D5C82" w:rsidRPr="00291A31" w:rsidTr="009D5C82">
        <w:trPr>
          <w:jc w:val="center"/>
        </w:trPr>
        <w:tc>
          <w:tcPr>
            <w:tcW w:w="3679" w:type="dxa"/>
          </w:tcPr>
          <w:p w:rsidR="009D5C82" w:rsidRPr="00291A31" w:rsidRDefault="009D5C82" w:rsidP="009D5C82">
            <w:pPr>
              <w:ind w:left="360"/>
              <w:jc w:val="both"/>
              <w:rPr>
                <w:b/>
                <w:color w:val="000000" w:themeColor="text1"/>
                <w:lang w:val="sr-Cyrl-CS"/>
              </w:rPr>
            </w:pPr>
            <w:r w:rsidRPr="00291A31">
              <w:rPr>
                <w:b/>
                <w:color w:val="000000" w:themeColor="text1"/>
                <w:lang w:val="sr-Cyrl-CS"/>
              </w:rPr>
              <w:t>У _____________________</w:t>
            </w:r>
          </w:p>
        </w:tc>
        <w:tc>
          <w:tcPr>
            <w:tcW w:w="2552" w:type="dxa"/>
          </w:tcPr>
          <w:p w:rsidR="009D5C82" w:rsidRPr="00291A31" w:rsidRDefault="009D5C82" w:rsidP="009D5C82">
            <w:pPr>
              <w:ind w:left="360"/>
              <w:jc w:val="center"/>
              <w:rPr>
                <w:b/>
                <w:color w:val="000000" w:themeColor="text1"/>
                <w:lang w:val="sr-Cyrl-CS"/>
              </w:rPr>
            </w:pPr>
          </w:p>
        </w:tc>
        <w:tc>
          <w:tcPr>
            <w:tcW w:w="3487" w:type="dxa"/>
          </w:tcPr>
          <w:p w:rsidR="009D5C82" w:rsidRPr="00291A31" w:rsidRDefault="009D5C82" w:rsidP="009D5C82">
            <w:pPr>
              <w:jc w:val="center"/>
              <w:rPr>
                <w:b/>
                <w:color w:val="000000" w:themeColor="text1"/>
                <w:lang w:val="sr-Cyrl-CS"/>
              </w:rPr>
            </w:pPr>
            <w:r w:rsidRPr="00291A31">
              <w:rPr>
                <w:b/>
                <w:color w:val="000000" w:themeColor="text1"/>
                <w:lang w:val="sr-Cyrl-CS"/>
              </w:rPr>
              <w:t>Овлашћено лице понуђача:</w:t>
            </w:r>
          </w:p>
        </w:tc>
      </w:tr>
      <w:tr w:rsidR="009D5C82" w:rsidRPr="00291A31" w:rsidTr="009D5C82">
        <w:trPr>
          <w:jc w:val="center"/>
        </w:trPr>
        <w:tc>
          <w:tcPr>
            <w:tcW w:w="3679" w:type="dxa"/>
          </w:tcPr>
          <w:p w:rsidR="009D5C82" w:rsidRPr="00291A31" w:rsidRDefault="009D5C82" w:rsidP="009D5C82">
            <w:pPr>
              <w:ind w:left="360"/>
              <w:rPr>
                <w:b/>
                <w:color w:val="000000" w:themeColor="text1"/>
                <w:lang w:val="sr-Cyrl-CS"/>
              </w:rPr>
            </w:pPr>
          </w:p>
        </w:tc>
        <w:tc>
          <w:tcPr>
            <w:tcW w:w="2552" w:type="dxa"/>
          </w:tcPr>
          <w:p w:rsidR="009D5C82" w:rsidRPr="00291A31" w:rsidRDefault="009D5C82" w:rsidP="009D5C82">
            <w:pPr>
              <w:jc w:val="center"/>
              <w:rPr>
                <w:b/>
                <w:color w:val="000000" w:themeColor="text1"/>
                <w:lang w:val="sr-Cyrl-CS"/>
              </w:rPr>
            </w:pPr>
            <w:r w:rsidRPr="00291A31">
              <w:rPr>
                <w:b/>
                <w:color w:val="000000" w:themeColor="text1"/>
                <w:lang w:val="sr-Cyrl-CS"/>
              </w:rPr>
              <w:t>м.п.</w:t>
            </w:r>
          </w:p>
        </w:tc>
        <w:tc>
          <w:tcPr>
            <w:tcW w:w="3487" w:type="dxa"/>
          </w:tcPr>
          <w:p w:rsidR="009D5C82" w:rsidRPr="00291A31" w:rsidRDefault="009D5C82" w:rsidP="009D5C82">
            <w:pPr>
              <w:ind w:left="360"/>
              <w:jc w:val="center"/>
              <w:rPr>
                <w:b/>
                <w:color w:val="000000" w:themeColor="text1"/>
                <w:lang w:val="sr-Cyrl-CS"/>
              </w:rPr>
            </w:pPr>
          </w:p>
        </w:tc>
      </w:tr>
      <w:tr w:rsidR="009D5C82" w:rsidRPr="00291A31" w:rsidTr="009D5C82">
        <w:trPr>
          <w:jc w:val="center"/>
        </w:trPr>
        <w:tc>
          <w:tcPr>
            <w:tcW w:w="3679" w:type="dxa"/>
          </w:tcPr>
          <w:p w:rsidR="009D5C82" w:rsidRPr="00291A31" w:rsidRDefault="009D5C82" w:rsidP="009D5C82">
            <w:pPr>
              <w:ind w:left="360"/>
              <w:jc w:val="both"/>
              <w:rPr>
                <w:b/>
                <w:color w:val="000000" w:themeColor="text1"/>
                <w:lang w:val="sr-Cyrl-CS"/>
              </w:rPr>
            </w:pPr>
            <w:r w:rsidRPr="00291A31">
              <w:rPr>
                <w:b/>
                <w:color w:val="000000" w:themeColor="text1"/>
                <w:lang w:val="sr-Cyrl-CS"/>
              </w:rPr>
              <w:t>дана __________________</w:t>
            </w:r>
          </w:p>
        </w:tc>
        <w:tc>
          <w:tcPr>
            <w:tcW w:w="2552" w:type="dxa"/>
          </w:tcPr>
          <w:p w:rsidR="009D5C82" w:rsidRPr="00291A31" w:rsidRDefault="009D5C82" w:rsidP="009D5C82">
            <w:pPr>
              <w:ind w:left="360"/>
              <w:jc w:val="center"/>
              <w:rPr>
                <w:color w:val="000000" w:themeColor="text1"/>
                <w:lang w:val="sr-Cyrl-CS"/>
              </w:rPr>
            </w:pPr>
          </w:p>
        </w:tc>
        <w:tc>
          <w:tcPr>
            <w:tcW w:w="3487" w:type="dxa"/>
          </w:tcPr>
          <w:p w:rsidR="009D5C82" w:rsidRPr="00291A31" w:rsidRDefault="009D5C82" w:rsidP="009D5C82">
            <w:pPr>
              <w:jc w:val="center"/>
              <w:rPr>
                <w:b/>
                <w:color w:val="000000" w:themeColor="text1"/>
                <w:lang w:val="sr-Cyrl-CS"/>
              </w:rPr>
            </w:pPr>
            <w:r w:rsidRPr="00291A31">
              <w:rPr>
                <w:b/>
                <w:color w:val="000000" w:themeColor="text1"/>
                <w:lang w:val="sr-Cyrl-CS"/>
              </w:rPr>
              <w:t>____________________</w:t>
            </w:r>
          </w:p>
        </w:tc>
      </w:tr>
    </w:tbl>
    <w:p w:rsidR="009D5C82" w:rsidRPr="00291A31" w:rsidRDefault="009D5C82" w:rsidP="009D5C82">
      <w:pPr>
        <w:ind w:left="357"/>
        <w:jc w:val="both"/>
        <w:rPr>
          <w:iCs/>
          <w:color w:val="000000" w:themeColor="text1"/>
          <w:lang w:val="sr-Cyrl-CS"/>
        </w:rPr>
      </w:pPr>
    </w:p>
    <w:p w:rsidR="009D5C82" w:rsidRPr="00291A31" w:rsidRDefault="009D5C82" w:rsidP="009D5C82">
      <w:pPr>
        <w:ind w:left="357"/>
        <w:jc w:val="both"/>
        <w:rPr>
          <w:iCs/>
          <w:color w:val="FF0000"/>
          <w:lang w:val="sr-Cyrl-CS"/>
        </w:rPr>
      </w:pPr>
    </w:p>
    <w:p w:rsidR="009D5C82" w:rsidRPr="00291A31" w:rsidRDefault="009D5C82" w:rsidP="009D5C82">
      <w:pPr>
        <w:ind w:left="357"/>
        <w:jc w:val="both"/>
        <w:rPr>
          <w:iCs/>
          <w:color w:val="FF0000"/>
          <w:lang w:val="sr-Cyrl-CS"/>
        </w:rPr>
      </w:pPr>
    </w:p>
    <w:p w:rsidR="009D5C82" w:rsidRPr="00291A31" w:rsidRDefault="009D5C82" w:rsidP="009D5C82">
      <w:pPr>
        <w:ind w:left="357"/>
        <w:jc w:val="both"/>
        <w:rPr>
          <w:iCs/>
          <w:color w:val="FF0000"/>
          <w:lang w:val="sr-Cyrl-CS"/>
        </w:rPr>
      </w:pPr>
    </w:p>
    <w:p w:rsidR="009D5C82" w:rsidRPr="00291A31" w:rsidRDefault="009D5C82" w:rsidP="009D5C82">
      <w:pPr>
        <w:jc w:val="both"/>
        <w:rPr>
          <w:iCs/>
          <w:color w:val="auto"/>
          <w:lang w:val="sr-Cyrl-CS"/>
        </w:rPr>
      </w:pPr>
      <w:r w:rsidRPr="00291A31">
        <w:rPr>
          <w:b/>
          <w:iCs/>
          <w:color w:val="auto"/>
          <w:lang w:val="sr-Cyrl-CS"/>
        </w:rPr>
        <w:t xml:space="preserve">Напомена: </w:t>
      </w:r>
      <w:r w:rsidRPr="00291A31">
        <w:rPr>
          <w:iCs/>
          <w:color w:val="auto"/>
          <w:lang w:val="sr-Cyrl-CS"/>
        </w:rPr>
        <w:t xml:space="preserve">Модел овог уговора понуђач мора да овери печатом и потпише, чиме потврђује да је сагласан са садржином уговора који ће Наручилац закључити са изабраним понуђачем. </w:t>
      </w:r>
    </w:p>
    <w:p w:rsidR="009D5C82" w:rsidRPr="00291A31" w:rsidRDefault="009D5C82" w:rsidP="009D5C82">
      <w:pPr>
        <w:tabs>
          <w:tab w:val="left" w:pos="851"/>
        </w:tabs>
        <w:spacing w:line="240" w:lineRule="auto"/>
        <w:jc w:val="both"/>
        <w:rPr>
          <w:color w:val="auto"/>
          <w:lang w:val="sr-Cyrl-CS"/>
        </w:rPr>
      </w:pPr>
    </w:p>
    <w:p w:rsidR="009D5C82" w:rsidRPr="00291A31" w:rsidRDefault="009D5C82" w:rsidP="009D5C82">
      <w:pPr>
        <w:jc w:val="both"/>
        <w:rPr>
          <w:rFonts w:eastAsia="Times New Roman"/>
          <w:iCs/>
          <w:color w:val="auto"/>
          <w:lang w:val="sr-Cyrl-CS"/>
        </w:rPr>
      </w:pPr>
      <w:r w:rsidRPr="00291A31">
        <w:rPr>
          <w:rFonts w:eastAsia="Times New Roman"/>
          <w:iCs/>
          <w:color w:val="auto"/>
          <w:lang w:val="sr-Cyrl-CS"/>
        </w:rPr>
        <w:t>Уколико понуђачи подносе заједничку понуду - модел уговора се оверава печатом и потписује у складу са Споразумом који је саставни део понуде.</w:t>
      </w:r>
    </w:p>
    <w:p w:rsidR="009D5C82" w:rsidRPr="00291A31" w:rsidRDefault="009D5C82" w:rsidP="009D5C82">
      <w:pPr>
        <w:jc w:val="both"/>
        <w:rPr>
          <w:rFonts w:eastAsia="Times New Roman"/>
          <w:iCs/>
          <w:color w:val="auto"/>
          <w:lang w:val="sr-Cyrl-CS"/>
        </w:rPr>
      </w:pPr>
    </w:p>
    <w:p w:rsidR="009D5C82" w:rsidRPr="00291A31" w:rsidRDefault="009D5C82" w:rsidP="009D5C82">
      <w:pPr>
        <w:jc w:val="both"/>
        <w:rPr>
          <w:rFonts w:eastAsia="Times New Roman"/>
          <w:iCs/>
          <w:color w:val="FF0000"/>
          <w:lang w:val="sr-Cyrl-CS"/>
        </w:rPr>
      </w:pPr>
    </w:p>
    <w:p w:rsidR="00395123" w:rsidRPr="00291A31" w:rsidRDefault="00395123" w:rsidP="00395123">
      <w:pPr>
        <w:shd w:val="clear" w:color="auto" w:fill="C6D9F1"/>
        <w:jc w:val="center"/>
        <w:rPr>
          <w:b/>
          <w:bCs/>
          <w:i/>
          <w:iCs/>
          <w:lang w:val="sr-Cyrl-CS"/>
        </w:rPr>
      </w:pPr>
      <w:r w:rsidRPr="00291A31">
        <w:rPr>
          <w:b/>
          <w:bCs/>
          <w:i/>
          <w:iCs/>
          <w:lang w:val="sr-Cyrl-CS"/>
        </w:rPr>
        <w:t>VII УПУТСТВО ПОНУЂАЧИМА КАКО ДА САЧИНЕ ПОНУДУ</w:t>
      </w:r>
    </w:p>
    <w:p w:rsidR="00461E38" w:rsidRPr="00291A31" w:rsidRDefault="00461E38" w:rsidP="00395123">
      <w:pPr>
        <w:jc w:val="both"/>
        <w:rPr>
          <w:b/>
          <w:bCs/>
          <w:i/>
          <w:iCs/>
          <w:lang w:val="sr-Cyrl-CS"/>
        </w:rPr>
      </w:pPr>
    </w:p>
    <w:p w:rsidR="00461E38" w:rsidRPr="00291A31" w:rsidRDefault="00461E38" w:rsidP="00395123">
      <w:pPr>
        <w:jc w:val="both"/>
        <w:rPr>
          <w:b/>
          <w:bCs/>
          <w:i/>
          <w:iCs/>
          <w:lang w:val="sr-Cyrl-CS"/>
        </w:rPr>
      </w:pPr>
    </w:p>
    <w:p w:rsidR="00395123" w:rsidRPr="00291A31" w:rsidRDefault="00395123" w:rsidP="00395123">
      <w:pPr>
        <w:jc w:val="both"/>
        <w:rPr>
          <w:b/>
          <w:bCs/>
          <w:i/>
          <w:iCs/>
          <w:lang w:val="sr-Cyrl-CS"/>
        </w:rPr>
      </w:pPr>
      <w:r w:rsidRPr="00291A31">
        <w:rPr>
          <w:b/>
          <w:bCs/>
          <w:i/>
          <w:iCs/>
          <w:lang w:val="sr-Cyrl-CS"/>
        </w:rPr>
        <w:t>1. ПОДАЦИ О ЈЕЗИКУ НА КОЈЕМ ПОНУДА МОРА ДА БУДЕ САСТАВЉЕНА</w:t>
      </w:r>
    </w:p>
    <w:p w:rsidR="00395123" w:rsidRPr="00291A31" w:rsidRDefault="00395123" w:rsidP="00395123">
      <w:pPr>
        <w:jc w:val="both"/>
        <w:rPr>
          <w:lang w:val="sr-Cyrl-CS"/>
        </w:rPr>
      </w:pPr>
      <w:r w:rsidRPr="00291A31">
        <w:rPr>
          <w:lang w:val="sr-Cyrl-CS"/>
        </w:rPr>
        <w:t>Понуђач подноси понуду на српском језику.</w:t>
      </w:r>
    </w:p>
    <w:p w:rsidR="00395123" w:rsidRPr="00291A31" w:rsidRDefault="00395123" w:rsidP="00395123">
      <w:pPr>
        <w:jc w:val="both"/>
        <w:rPr>
          <w:lang w:val="sr-Cyrl-CS"/>
        </w:rPr>
      </w:pPr>
      <w:r w:rsidRPr="00291A31">
        <w:rPr>
          <w:lang w:val="sr-Cyrl-CS"/>
        </w:rPr>
        <w:t xml:space="preserve">Уколико понуда садржи документ на страном језику, обавезно је уз документ доставити и превод на српски језик, оверен од стране судског тумача. </w:t>
      </w:r>
    </w:p>
    <w:p w:rsidR="00395123" w:rsidRPr="00291A31" w:rsidRDefault="00395123" w:rsidP="00395123">
      <w:pPr>
        <w:jc w:val="both"/>
        <w:rPr>
          <w:b/>
          <w:bCs/>
          <w:iCs/>
          <w:lang w:val="sr-Cyrl-CS"/>
        </w:rPr>
      </w:pPr>
      <w:r w:rsidRPr="00291A31">
        <w:rPr>
          <w:lang w:val="sr-Cyrl-CS"/>
        </w:rPr>
        <w:t>У случају спора релевантна је верзија понуде на српском језику.</w:t>
      </w:r>
    </w:p>
    <w:p w:rsidR="00395123" w:rsidRPr="00291A31" w:rsidRDefault="00395123" w:rsidP="00395123">
      <w:pPr>
        <w:jc w:val="both"/>
        <w:rPr>
          <w:lang w:val="sr-Cyrl-CS"/>
        </w:rPr>
      </w:pPr>
    </w:p>
    <w:p w:rsidR="00395123" w:rsidRPr="00291A31" w:rsidRDefault="00395123" w:rsidP="00395123">
      <w:pPr>
        <w:jc w:val="both"/>
        <w:rPr>
          <w:rFonts w:eastAsia="TimesNewRomanPSMT"/>
          <w:bCs/>
          <w:lang w:val="sr-Cyrl-CS"/>
        </w:rPr>
      </w:pPr>
      <w:r w:rsidRPr="00291A31">
        <w:rPr>
          <w:b/>
          <w:bCs/>
          <w:i/>
          <w:iCs/>
          <w:lang w:val="sr-Cyrl-CS"/>
        </w:rPr>
        <w:t>2. НАЧИН ПОДНОШЕЊА ПОНУДА</w:t>
      </w:r>
    </w:p>
    <w:p w:rsidR="00395123" w:rsidRPr="00291A31" w:rsidRDefault="00395123" w:rsidP="00395123">
      <w:pPr>
        <w:jc w:val="both"/>
        <w:rPr>
          <w:rFonts w:eastAsia="TimesNewRomanPSMT"/>
          <w:bCs/>
          <w:lang w:val="sr-Cyrl-CS"/>
        </w:rPr>
      </w:pPr>
      <w:r w:rsidRPr="00291A31">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5123" w:rsidRPr="00291A31" w:rsidRDefault="00395123" w:rsidP="00395123">
      <w:pPr>
        <w:jc w:val="both"/>
        <w:rPr>
          <w:rFonts w:eastAsia="TimesNewRomanPSMT"/>
          <w:bCs/>
          <w:lang w:val="sr-Cyrl-CS"/>
        </w:rPr>
      </w:pPr>
      <w:r w:rsidRPr="00291A31">
        <w:rPr>
          <w:rFonts w:eastAsia="TimesNewRomanPSMT"/>
          <w:bCs/>
          <w:lang w:val="sr-Cyrl-CS"/>
        </w:rPr>
        <w:t xml:space="preserve">На полеђини коверте или на кутији навести </w:t>
      </w:r>
      <w:r w:rsidRPr="00291A31">
        <w:rPr>
          <w:lang w:val="sr-Cyrl-CS"/>
        </w:rPr>
        <w:t>своје пословно име, адресу, телефон, е–mail адресу и одговорно лице</w:t>
      </w:r>
      <w:r w:rsidRPr="00291A31">
        <w:rPr>
          <w:rFonts w:eastAsia="TimesNewRomanPSMT"/>
          <w:bCs/>
          <w:lang w:val="sr-Cyrl-CS"/>
        </w:rPr>
        <w:t>.</w:t>
      </w:r>
    </w:p>
    <w:p w:rsidR="00395123" w:rsidRPr="00291A31" w:rsidRDefault="00395123" w:rsidP="00395123">
      <w:pPr>
        <w:jc w:val="both"/>
        <w:rPr>
          <w:rFonts w:eastAsia="TimesNewRomanPSMT"/>
          <w:bCs/>
          <w:lang w:val="sr-Cyrl-CS"/>
        </w:rPr>
      </w:pPr>
      <w:r w:rsidRPr="00291A31">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5123" w:rsidRPr="00291A31" w:rsidRDefault="00395123" w:rsidP="00395123">
      <w:pPr>
        <w:spacing w:line="240" w:lineRule="auto"/>
        <w:jc w:val="both"/>
        <w:rPr>
          <w:b/>
          <w:color w:val="FF0000"/>
          <w:lang w:val="sr-Cyrl-CS"/>
        </w:rPr>
      </w:pPr>
      <w:r w:rsidRPr="00291A31">
        <w:rPr>
          <w:rFonts w:eastAsia="TimesNewRomanPSMT"/>
          <w:bCs/>
          <w:lang w:val="sr-Cyrl-CS"/>
        </w:rPr>
        <w:t xml:space="preserve">Понуду доставити на адресу: </w:t>
      </w:r>
      <w:r w:rsidRPr="00291A31">
        <w:rPr>
          <w:lang w:val="sr-Cyrl-CS"/>
        </w:rPr>
        <w:t xml:space="preserve">Завод за заштиту споменика  </w:t>
      </w:r>
      <w:r w:rsidRPr="00291A31">
        <w:rPr>
          <w:bCs/>
          <w:lang w:val="sr-Cyrl-CS"/>
        </w:rPr>
        <w:t xml:space="preserve">културе града Београда </w:t>
      </w:r>
      <w:r w:rsidRPr="00291A31">
        <w:rPr>
          <w:lang w:val="sr-Cyrl-CS"/>
        </w:rPr>
        <w:t>–Установа културе од националног значаја са седиштем у Београду, Калемегдан Горњи град 14</w:t>
      </w:r>
      <w:r w:rsidRPr="00291A31">
        <w:rPr>
          <w:i/>
          <w:iCs/>
          <w:lang w:val="sr-Cyrl-CS"/>
        </w:rPr>
        <w:t xml:space="preserve">, </w:t>
      </w:r>
      <w:r w:rsidRPr="00291A31">
        <w:rPr>
          <w:rFonts w:eastAsia="TimesNewRomanPSMT"/>
          <w:bCs/>
          <w:lang w:val="sr-Cyrl-CS"/>
        </w:rPr>
        <w:t xml:space="preserve">са назнаком: </w:t>
      </w:r>
      <w:r w:rsidRPr="00291A31">
        <w:rPr>
          <w:rFonts w:eastAsia="TimesNewRomanPS-BoldMT"/>
          <w:b/>
          <w:bCs/>
          <w:lang w:val="sr-Cyrl-CS"/>
        </w:rPr>
        <w:t>,,ПОНУДА ЗА ЈАВНУ НАБАВКУ</w:t>
      </w:r>
      <w:r w:rsidRPr="00291A31">
        <w:rPr>
          <w:b/>
          <w:lang w:val="sr-Cyrl-CS"/>
        </w:rPr>
        <w:t>–</w:t>
      </w:r>
      <w:r w:rsidRPr="00291A31">
        <w:rPr>
          <w:lang w:val="sr-Cyrl-CS"/>
        </w:rPr>
        <w:t xml:space="preserve"> </w:t>
      </w:r>
      <w:r w:rsidR="00390D0D" w:rsidRPr="00291A31">
        <w:rPr>
          <w:b/>
          <w:lang w:val="sr-Cyrl-CS"/>
        </w:rPr>
        <w:t xml:space="preserve">ТЕКУЋЕ ОДРЖАВАЊЕ ЗГРАДЕ </w:t>
      </w:r>
      <w:r w:rsidRPr="00291A31">
        <w:rPr>
          <w:b/>
          <w:lang w:val="sr-Cyrl-CS"/>
        </w:rPr>
        <w:t>ЗАВОД</w:t>
      </w:r>
      <w:r w:rsidR="00390D0D" w:rsidRPr="00291A31">
        <w:rPr>
          <w:b/>
          <w:lang w:val="sr-Cyrl-CS"/>
        </w:rPr>
        <w:t>А</w:t>
      </w:r>
      <w:r w:rsidRPr="00291A31">
        <w:rPr>
          <w:b/>
          <w:lang w:val="sr-Cyrl-CS"/>
        </w:rPr>
        <w:t xml:space="preserve"> ЗА ЗАШТИТУ СПОМЕНИКА КУЛТУРЕ ГРАДА БЕОГРАДА,</w:t>
      </w:r>
      <w:r w:rsidRPr="00291A31">
        <w:rPr>
          <w:rFonts w:eastAsia="TimesNewRomanPS-BoldMT"/>
          <w:b/>
          <w:bCs/>
          <w:color w:val="002060"/>
          <w:lang w:val="sr-Cyrl-CS"/>
        </w:rPr>
        <w:t xml:space="preserve"> </w:t>
      </w:r>
      <w:r w:rsidRPr="00291A31">
        <w:rPr>
          <w:rFonts w:eastAsia="TimesNewRomanPS-BoldMT"/>
          <w:b/>
          <w:bCs/>
          <w:lang w:val="sr-Cyrl-CS"/>
        </w:rPr>
        <w:t>ЈН БР</w:t>
      </w:r>
      <w:r w:rsidR="00390D0D" w:rsidRPr="00291A31">
        <w:rPr>
          <w:rFonts w:eastAsia="TimesNewRomanPS-BoldMT"/>
          <w:b/>
          <w:bCs/>
          <w:lang w:val="sr-Cyrl-CS"/>
        </w:rPr>
        <w:t xml:space="preserve"> 06</w:t>
      </w:r>
      <w:r w:rsidRPr="00291A31">
        <w:rPr>
          <w:rFonts w:eastAsia="TimesNewRomanPSMT"/>
          <w:b/>
          <w:bCs/>
          <w:lang w:val="sr-Cyrl-CS"/>
        </w:rPr>
        <w:t>/201</w:t>
      </w:r>
      <w:r w:rsidR="00390D0D" w:rsidRPr="00291A31">
        <w:rPr>
          <w:rFonts w:eastAsia="TimesNewRomanPSMT"/>
          <w:b/>
          <w:bCs/>
          <w:lang w:val="sr-Cyrl-CS"/>
        </w:rPr>
        <w:t>8</w:t>
      </w:r>
      <w:r w:rsidRPr="00291A31">
        <w:rPr>
          <w:rFonts w:eastAsia="TimesNewRomanPSMT"/>
          <w:b/>
          <w:bCs/>
          <w:lang w:val="sr-Cyrl-CS"/>
        </w:rPr>
        <w:t xml:space="preserve">  </w:t>
      </w:r>
      <w:r w:rsidRPr="00291A31">
        <w:rPr>
          <w:rFonts w:eastAsia="TimesNewRomanPS-BoldMT"/>
          <w:b/>
          <w:bCs/>
          <w:lang w:val="sr-Cyrl-CS"/>
        </w:rPr>
        <w:t>НЕ ОТВАРАТИ”.</w:t>
      </w:r>
      <w:r w:rsidRPr="00291A31">
        <w:rPr>
          <w:b/>
          <w:color w:val="FF0000"/>
          <w:lang w:val="sr-Cyrl-CS"/>
        </w:rPr>
        <w:t xml:space="preserve"> </w:t>
      </w:r>
    </w:p>
    <w:p w:rsidR="00395123" w:rsidRPr="00291A31" w:rsidRDefault="00395123" w:rsidP="00395123">
      <w:pPr>
        <w:jc w:val="both"/>
        <w:rPr>
          <w:color w:val="auto"/>
          <w:lang w:val="sr-Cyrl-CS"/>
        </w:rPr>
      </w:pPr>
    </w:p>
    <w:p w:rsidR="00395123" w:rsidRPr="00291A31" w:rsidRDefault="00395123" w:rsidP="00395123">
      <w:pPr>
        <w:jc w:val="both"/>
        <w:rPr>
          <w:b/>
          <w:i/>
          <w:iCs/>
          <w:color w:val="FF0000"/>
          <w:lang w:val="sr-Cyrl-CS"/>
        </w:rPr>
      </w:pPr>
      <w:r w:rsidRPr="00291A31">
        <w:rPr>
          <w:b/>
          <w:color w:val="auto"/>
          <w:lang w:val="sr-Cyrl-CS"/>
        </w:rPr>
        <w:t xml:space="preserve">Понуда се сматра благовременом уколико је примљена од стране Наручиоца до </w:t>
      </w:r>
      <w:r w:rsidR="002C22B0">
        <w:rPr>
          <w:b/>
          <w:color w:val="C00000"/>
        </w:rPr>
        <w:t>30.</w:t>
      </w:r>
      <w:r w:rsidR="002C22B0">
        <w:rPr>
          <w:b/>
          <w:color w:val="C00000"/>
          <w:lang w:val="sr-Cyrl-CS"/>
        </w:rPr>
        <w:t>0</w:t>
      </w:r>
      <w:r w:rsidR="002C22B0">
        <w:rPr>
          <w:b/>
          <w:color w:val="C00000"/>
        </w:rPr>
        <w:t>7</w:t>
      </w:r>
      <w:r w:rsidR="00390D0D" w:rsidRPr="00291A31">
        <w:rPr>
          <w:b/>
          <w:color w:val="C00000"/>
          <w:lang w:val="sr-Cyrl-CS"/>
        </w:rPr>
        <w:t>.2018</w:t>
      </w:r>
      <w:r w:rsidRPr="00291A31">
        <w:rPr>
          <w:b/>
          <w:color w:val="C00000"/>
          <w:lang w:val="sr-Cyrl-CS"/>
        </w:rPr>
        <w:t xml:space="preserve">.  године до </w:t>
      </w:r>
      <w:r w:rsidR="00390D0D" w:rsidRPr="00291A31">
        <w:rPr>
          <w:b/>
          <w:color w:val="C00000"/>
          <w:lang w:val="sr-Cyrl-CS"/>
        </w:rPr>
        <w:t>12.00</w:t>
      </w:r>
      <w:r w:rsidRPr="00291A31">
        <w:rPr>
          <w:b/>
          <w:color w:val="C00000"/>
          <w:lang w:val="sr-Cyrl-CS"/>
        </w:rPr>
        <w:t xml:space="preserve"> часова</w:t>
      </w:r>
      <w:r w:rsidRPr="00291A31">
        <w:rPr>
          <w:b/>
          <w:color w:val="auto"/>
          <w:lang w:val="sr-Cyrl-CS"/>
        </w:rPr>
        <w:t xml:space="preserve">, без </w:t>
      </w:r>
      <w:r w:rsidRPr="00291A31">
        <w:rPr>
          <w:b/>
          <w:iCs/>
          <w:color w:val="auto"/>
          <w:lang w:val="sr-Cyrl-CS"/>
        </w:rPr>
        <w:t>обзира на начин на који је послата</w:t>
      </w:r>
      <w:r w:rsidRPr="00291A31">
        <w:rPr>
          <w:b/>
          <w:i/>
          <w:iCs/>
          <w:color w:val="auto"/>
          <w:lang w:val="sr-Cyrl-CS"/>
        </w:rPr>
        <w:t>.</w:t>
      </w:r>
    </w:p>
    <w:p w:rsidR="00395123" w:rsidRPr="00291A31" w:rsidRDefault="00395123" w:rsidP="00395123">
      <w:pPr>
        <w:autoSpaceDE w:val="0"/>
        <w:autoSpaceDN w:val="0"/>
        <w:adjustRightInd w:val="0"/>
        <w:spacing w:line="240" w:lineRule="auto"/>
        <w:jc w:val="both"/>
        <w:rPr>
          <w:color w:val="auto"/>
          <w:lang w:val="sr-Cyrl-CS"/>
        </w:rPr>
      </w:pPr>
      <w:r w:rsidRPr="00291A31">
        <w:rPr>
          <w:color w:val="auto"/>
          <w:lang w:val="sr-Cyrl-C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5123" w:rsidRPr="00291A31" w:rsidRDefault="00395123" w:rsidP="00395123">
      <w:pPr>
        <w:autoSpaceDE w:val="0"/>
        <w:autoSpaceDN w:val="0"/>
        <w:adjustRightInd w:val="0"/>
        <w:spacing w:line="240" w:lineRule="auto"/>
        <w:jc w:val="both"/>
        <w:rPr>
          <w:color w:val="auto"/>
          <w:lang w:val="sr-Cyrl-CS"/>
        </w:rPr>
      </w:pPr>
      <w:r w:rsidRPr="00291A31">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291A31">
        <w:rPr>
          <w:lang w:val="sr-Cyrl-CS"/>
        </w:rPr>
        <w:t xml:space="preserve"> </w:t>
      </w:r>
      <w:r w:rsidRPr="00291A31">
        <w:rPr>
          <w:color w:val="auto"/>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95123" w:rsidRPr="00291A31" w:rsidRDefault="00395123" w:rsidP="00395123">
      <w:pPr>
        <w:autoSpaceDE w:val="0"/>
        <w:autoSpaceDN w:val="0"/>
        <w:adjustRightInd w:val="0"/>
        <w:spacing w:line="240" w:lineRule="auto"/>
        <w:jc w:val="both"/>
        <w:rPr>
          <w:color w:val="auto"/>
          <w:lang w:val="sr-Cyrl-CS"/>
        </w:rPr>
      </w:pPr>
    </w:p>
    <w:p w:rsidR="00395123" w:rsidRPr="00291A31" w:rsidRDefault="00395123" w:rsidP="00395123">
      <w:pPr>
        <w:autoSpaceDE w:val="0"/>
        <w:autoSpaceDN w:val="0"/>
        <w:adjustRightInd w:val="0"/>
        <w:spacing w:line="240" w:lineRule="auto"/>
        <w:jc w:val="both"/>
        <w:rPr>
          <w:b/>
          <w:color w:val="auto"/>
          <w:lang w:val="sr-Cyrl-CS"/>
        </w:rPr>
      </w:pPr>
      <w:r w:rsidRPr="00291A31">
        <w:rPr>
          <w:b/>
          <w:color w:val="auto"/>
          <w:lang w:val="sr-Cyrl-CS"/>
        </w:rPr>
        <w:t xml:space="preserve">Понуда мора да садржи оверен и потписан-Садржина понуде: </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 xml:space="preserve">Образац понуде са структуром цене (Образац 1); </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Образац трошкова припреме понуде (Образац 2), ако се понуђач одлучи да искаже трошкове припремања понуде</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Образац изјаве о независној понуди (Образац 3);</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Образац изјаве понуђача о испуњености услова за учешће у поступку јавне набавке - чл. 75. ЗЈН (Образац 4);</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Образац изјаве подизвођача о испуњености услова за учешће у поступку јавне набавке - чл. 75. ЗЈН (Образац 5), уколико понуђач подноси понуду са подизвођачем;</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Образац меничног овлашћења за озбиљност понуде (Образац 6) и средство обезбеђења за озбиљност понуде, у складу са наводима датим у тачки 13 овог Упутства</w:t>
      </w:r>
    </w:p>
    <w:p w:rsidR="00C14786" w:rsidRPr="00291A31" w:rsidRDefault="00C14786" w:rsidP="00C14786">
      <w:pPr>
        <w:pStyle w:val="ListParagraph"/>
        <w:numPr>
          <w:ilvl w:val="0"/>
          <w:numId w:val="6"/>
        </w:numPr>
        <w:spacing w:line="240" w:lineRule="auto"/>
        <w:jc w:val="both"/>
        <w:rPr>
          <w:rFonts w:eastAsia="Times New Roman"/>
          <w:b/>
          <w:lang w:val="sr-Cyrl-CS"/>
        </w:rPr>
      </w:pPr>
      <w:r w:rsidRPr="00291A31">
        <w:rPr>
          <w:rFonts w:eastAsia="Times New Roman"/>
          <w:b/>
          <w:color w:val="auto"/>
          <w:lang w:val="sr-Cyrl-CS"/>
        </w:rPr>
        <w:t xml:space="preserve">Образац Потврде/референце </w:t>
      </w:r>
      <w:r w:rsidRPr="00291A31">
        <w:rPr>
          <w:rFonts w:eastAsia="Times New Roman"/>
          <w:b/>
          <w:lang w:val="sr-Cyrl-CS"/>
        </w:rPr>
        <w:t>(Образац 10)</w:t>
      </w:r>
    </w:p>
    <w:p w:rsidR="00C14786" w:rsidRPr="00291A31" w:rsidRDefault="00C14786" w:rsidP="00C14786">
      <w:pPr>
        <w:pStyle w:val="Pasussalistom1"/>
        <w:numPr>
          <w:ilvl w:val="0"/>
          <w:numId w:val="6"/>
        </w:numPr>
        <w:spacing w:line="240" w:lineRule="auto"/>
        <w:jc w:val="both"/>
        <w:rPr>
          <w:b/>
          <w:color w:val="auto"/>
          <w:lang w:val="sr-Cyrl-CS"/>
        </w:rPr>
      </w:pPr>
      <w:r w:rsidRPr="00291A31">
        <w:rPr>
          <w:b/>
          <w:color w:val="auto"/>
          <w:lang w:val="sr-Cyrl-CS"/>
        </w:rPr>
        <w:t>Записник о увиду у место извршења радова (Образац 11);</w:t>
      </w:r>
    </w:p>
    <w:p w:rsidR="00395123" w:rsidRPr="00291A31" w:rsidRDefault="00395123" w:rsidP="00395123">
      <w:pPr>
        <w:numPr>
          <w:ilvl w:val="0"/>
          <w:numId w:val="6"/>
        </w:numPr>
        <w:autoSpaceDE w:val="0"/>
        <w:autoSpaceDN w:val="0"/>
        <w:adjustRightInd w:val="0"/>
        <w:spacing w:line="240" w:lineRule="auto"/>
        <w:jc w:val="both"/>
        <w:rPr>
          <w:b/>
          <w:color w:val="auto"/>
          <w:lang w:val="sr-Cyrl-CS"/>
        </w:rPr>
      </w:pPr>
      <w:r w:rsidRPr="00291A31">
        <w:rPr>
          <w:b/>
          <w:color w:val="auto"/>
          <w:lang w:val="sr-Cyrl-CS"/>
        </w:rPr>
        <w:t>Модел уговора;</w:t>
      </w:r>
    </w:p>
    <w:p w:rsidR="00395123" w:rsidRPr="00291A31" w:rsidRDefault="00395123" w:rsidP="00395123">
      <w:pPr>
        <w:autoSpaceDE w:val="0"/>
        <w:autoSpaceDN w:val="0"/>
        <w:adjustRightInd w:val="0"/>
        <w:spacing w:line="240" w:lineRule="auto"/>
        <w:jc w:val="both"/>
        <w:rPr>
          <w:b/>
          <w:color w:val="auto"/>
          <w:lang w:val="sr-Cyrl-CS"/>
        </w:rPr>
      </w:pPr>
    </w:p>
    <w:p w:rsidR="00C14786" w:rsidRPr="00291A31" w:rsidRDefault="00C14786" w:rsidP="00395123">
      <w:pPr>
        <w:autoSpaceDE w:val="0"/>
        <w:autoSpaceDN w:val="0"/>
        <w:adjustRightInd w:val="0"/>
        <w:spacing w:line="240" w:lineRule="auto"/>
        <w:jc w:val="both"/>
        <w:rPr>
          <w:b/>
          <w:color w:val="auto"/>
          <w:lang w:val="sr-Cyrl-CS"/>
        </w:rPr>
      </w:pPr>
    </w:p>
    <w:p w:rsidR="00395123" w:rsidRPr="00291A31" w:rsidRDefault="00395123" w:rsidP="00395123">
      <w:pPr>
        <w:jc w:val="both"/>
        <w:rPr>
          <w:rFonts w:eastAsia="Times New Roman"/>
          <w:lang w:val="sr-Cyrl-CS"/>
        </w:rPr>
      </w:pPr>
      <w:r w:rsidRPr="00291A31">
        <w:rPr>
          <w:b/>
          <w:color w:val="FF0000"/>
          <w:lang w:val="sr-Cyrl-CS"/>
        </w:rPr>
        <w:t xml:space="preserve"> </w:t>
      </w:r>
      <w:r w:rsidRPr="00291A31">
        <w:rPr>
          <w:b/>
          <w:color w:val="auto"/>
          <w:lang w:val="sr-Cyrl-CS"/>
        </w:rPr>
        <w:t>3.</w:t>
      </w:r>
      <w:r w:rsidRPr="00291A31">
        <w:rPr>
          <w:b/>
          <w:color w:val="FF0000"/>
          <w:lang w:val="sr-Cyrl-CS"/>
        </w:rPr>
        <w:t xml:space="preserve"> </w:t>
      </w:r>
      <w:r w:rsidRPr="00291A31">
        <w:rPr>
          <w:rFonts w:eastAsia="Times New Roman"/>
          <w:b/>
          <w:bCs/>
          <w:lang w:val="sr-Cyrl-CS"/>
        </w:rPr>
        <w:t>ОВЛАШЋЕЊЕ ЗА ПОТПИСИВАЊЕ</w:t>
      </w:r>
    </w:p>
    <w:p w:rsidR="00395123" w:rsidRPr="00291A31" w:rsidRDefault="00395123" w:rsidP="00395123">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Конкурсна документација се може потписати својеручно или оверити факсимилом.</w:t>
      </w:r>
    </w:p>
    <w:p w:rsidR="00395123" w:rsidRPr="00291A31" w:rsidRDefault="00395123" w:rsidP="00395123">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 xml:space="preserve">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 </w:t>
      </w:r>
    </w:p>
    <w:p w:rsidR="00395123" w:rsidRPr="00291A31" w:rsidRDefault="00395123" w:rsidP="00395123">
      <w:pPr>
        <w:autoSpaceDE w:val="0"/>
        <w:autoSpaceDN w:val="0"/>
        <w:adjustRightInd w:val="0"/>
        <w:spacing w:line="240" w:lineRule="auto"/>
        <w:ind w:firstLine="708"/>
        <w:jc w:val="both"/>
        <w:rPr>
          <w:color w:val="auto"/>
          <w:lang w:val="sr-Cyrl-CS"/>
        </w:rPr>
      </w:pPr>
      <w:r w:rsidRPr="00291A31">
        <w:rPr>
          <w:rFonts w:eastAsia="Times New Roman"/>
          <w:lang w:val="sr-Cyrl-CS"/>
        </w:rPr>
        <w:t>Уколико понуђачи подносе заједничку понуду</w:t>
      </w:r>
      <w:r w:rsidRPr="00291A31">
        <w:rPr>
          <w:lang w:val="sr-Cyrl-CS"/>
        </w:rPr>
        <w:t xml:space="preserve"> – конкурсну документацију потписују у складу са заједничким споразумом који је саставни део понуде, осим </w:t>
      </w:r>
      <w:r w:rsidRPr="00291A31">
        <w:rPr>
          <w:color w:val="auto"/>
          <w:lang w:val="sr-Cyrl-CS"/>
        </w:rPr>
        <w:t xml:space="preserve">Обрасца изјаве о независној понуди (Образац 3) и Обрасца изјаве понуђача о испуњености услова за учешће у поступку јавне набавке - чл. 75. и 76. ЗЈН (Образац 4), </w:t>
      </w:r>
      <w:r w:rsidRPr="00291A31">
        <w:rPr>
          <w:iCs/>
          <w:color w:val="auto"/>
          <w:lang w:val="sr-Cyrl-CS"/>
        </w:rPr>
        <w:t>који морају бити потписани и оверени печатом од стране сваког понуђача из групе понуђача.</w:t>
      </w:r>
    </w:p>
    <w:p w:rsidR="00395123" w:rsidRPr="00291A31" w:rsidRDefault="00395123" w:rsidP="00395123">
      <w:pPr>
        <w:jc w:val="both"/>
        <w:rPr>
          <w:b/>
          <w:color w:val="FF0000"/>
          <w:lang w:val="sr-Cyrl-CS"/>
        </w:rPr>
      </w:pPr>
    </w:p>
    <w:p w:rsidR="00395123" w:rsidRPr="00291A31" w:rsidRDefault="00395123" w:rsidP="00395123">
      <w:pPr>
        <w:pStyle w:val="ListParagraph"/>
        <w:widowControl w:val="0"/>
        <w:suppressAutoHyphens w:val="0"/>
        <w:overflowPunct w:val="0"/>
        <w:autoSpaceDE w:val="0"/>
        <w:autoSpaceDN w:val="0"/>
        <w:adjustRightInd w:val="0"/>
        <w:spacing w:line="240" w:lineRule="auto"/>
        <w:ind w:left="360" w:hanging="360"/>
        <w:jc w:val="both"/>
        <w:rPr>
          <w:rFonts w:eastAsia="Times New Roman"/>
          <w:lang w:val="sr-Cyrl-CS"/>
        </w:rPr>
      </w:pPr>
      <w:r w:rsidRPr="00291A31">
        <w:rPr>
          <w:rFonts w:eastAsia="Times New Roman"/>
          <w:b/>
          <w:bCs/>
          <w:lang w:val="sr-Cyrl-CS"/>
        </w:rPr>
        <w:t xml:space="preserve">4. ЈАВНО ОТВАРАЊЕ ПОНУДА </w:t>
      </w:r>
    </w:p>
    <w:p w:rsidR="00395123" w:rsidRPr="00291A31" w:rsidRDefault="00395123" w:rsidP="00395123">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b/>
          <w:color w:val="FF0000"/>
          <w:lang w:val="sr-Cyrl-CS"/>
        </w:rPr>
      </w:pPr>
      <w:r w:rsidRPr="00291A31">
        <w:rPr>
          <w:rFonts w:eastAsia="Times New Roman"/>
          <w:lang w:val="sr-Cyrl-CS"/>
        </w:rPr>
        <w:tab/>
      </w:r>
      <w:r w:rsidRPr="00291A31">
        <w:rPr>
          <w:rFonts w:eastAsia="Times New Roman"/>
          <w:b/>
          <w:lang w:val="sr-Cyrl-CS"/>
        </w:rPr>
        <w:t xml:space="preserve">Наручилац ће извршити јавно отварање понуда </w:t>
      </w:r>
      <w:r w:rsidRPr="00291A31">
        <w:rPr>
          <w:rFonts w:eastAsia="Times New Roman"/>
          <w:b/>
          <w:color w:val="FF0000"/>
          <w:lang w:val="sr-Cyrl-CS"/>
        </w:rPr>
        <w:t xml:space="preserve">дана </w:t>
      </w:r>
      <w:r w:rsidR="002C22B0">
        <w:rPr>
          <w:rFonts w:eastAsia="Times New Roman"/>
          <w:b/>
          <w:color w:val="FF0000"/>
        </w:rPr>
        <w:t>30.07</w:t>
      </w:r>
      <w:r w:rsidR="00390D0D" w:rsidRPr="00291A31">
        <w:rPr>
          <w:rFonts w:eastAsia="Times New Roman"/>
          <w:b/>
          <w:color w:val="FF0000"/>
          <w:lang w:val="sr-Cyrl-CS"/>
        </w:rPr>
        <w:t>.2018</w:t>
      </w:r>
      <w:r w:rsidRPr="00291A31">
        <w:rPr>
          <w:rFonts w:eastAsia="Times New Roman"/>
          <w:b/>
          <w:color w:val="FF0000"/>
          <w:lang w:val="sr-Cyrl-CS"/>
        </w:rPr>
        <w:t xml:space="preserve">. године са почетком у </w:t>
      </w:r>
      <w:r w:rsidR="00390D0D" w:rsidRPr="00291A31">
        <w:rPr>
          <w:rFonts w:eastAsia="Times New Roman"/>
          <w:b/>
          <w:color w:val="FF0000"/>
          <w:lang w:val="sr-Cyrl-CS"/>
        </w:rPr>
        <w:t>12,30</w:t>
      </w:r>
      <w:r w:rsidRPr="00291A31">
        <w:rPr>
          <w:rFonts w:eastAsia="Times New Roman"/>
          <w:b/>
          <w:color w:val="FF0000"/>
          <w:lang w:val="sr-Cyrl-CS"/>
        </w:rPr>
        <w:t xml:space="preserve"> часова.</w:t>
      </w:r>
      <w:bookmarkStart w:id="0" w:name="page12"/>
      <w:bookmarkEnd w:id="0"/>
    </w:p>
    <w:p w:rsidR="00395123" w:rsidRPr="00291A31" w:rsidRDefault="00395123" w:rsidP="00395123">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 xml:space="preserve">Понуде ће се отварати редоследом којим су примљене/заведене од стране Наручиоца. </w:t>
      </w:r>
    </w:p>
    <w:p w:rsidR="00395123" w:rsidRPr="00291A31" w:rsidRDefault="00395123" w:rsidP="00395123">
      <w:pPr>
        <w:pStyle w:val="ListParagraph"/>
        <w:widowControl w:val="0"/>
        <w:tabs>
          <w:tab w:val="num" w:pos="0"/>
        </w:tabs>
        <w:suppressAutoHyphens w:val="0"/>
        <w:overflowPunct w:val="0"/>
        <w:autoSpaceDE w:val="0"/>
        <w:autoSpaceDN w:val="0"/>
        <w:adjustRightInd w:val="0"/>
        <w:spacing w:line="240" w:lineRule="auto"/>
        <w:ind w:left="0" w:firstLine="708"/>
        <w:jc w:val="both"/>
        <w:rPr>
          <w:rFonts w:eastAsia="Times New Roman"/>
          <w:lang w:val="sr-Cyrl-CS"/>
        </w:rPr>
      </w:pPr>
      <w:r w:rsidRPr="00291A31">
        <w:rPr>
          <w:rFonts w:eastAsia="Times New Roman"/>
          <w:lang w:val="sr-Cyrl-CS"/>
        </w:rPr>
        <w:t xml:space="preserve">Представници понуђача, који присуствују јавном отварању понуда, морају </w:t>
      </w:r>
      <w:r w:rsidRPr="00291A31">
        <w:rPr>
          <w:rFonts w:eastAsia="Times New Roman"/>
          <w:lang w:val="sr-Cyrl-CS"/>
        </w:rPr>
        <w:lastRenderedPageBreak/>
        <w:t xml:space="preserve">Комисији наручиоца поднети овлашћење за учешће у поступку отварања понуда. </w:t>
      </w:r>
    </w:p>
    <w:p w:rsidR="00395123" w:rsidRPr="00291A31" w:rsidRDefault="00395123" w:rsidP="00395123">
      <w:pPr>
        <w:jc w:val="both"/>
        <w:rPr>
          <w:b/>
          <w:color w:val="FF0000"/>
          <w:lang w:val="sr-Cyrl-CS"/>
        </w:rPr>
      </w:pPr>
    </w:p>
    <w:p w:rsidR="00395123" w:rsidRPr="00291A31" w:rsidRDefault="00395123" w:rsidP="00395123">
      <w:pPr>
        <w:jc w:val="both"/>
        <w:rPr>
          <w:lang w:val="sr-Cyrl-CS"/>
        </w:rPr>
      </w:pPr>
      <w:r w:rsidRPr="00291A31">
        <w:rPr>
          <w:b/>
          <w:i/>
          <w:iCs/>
          <w:lang w:val="sr-Cyrl-CS"/>
        </w:rPr>
        <w:t>5.</w:t>
      </w:r>
      <w:r w:rsidRPr="00291A31">
        <w:rPr>
          <w:b/>
          <w:bCs/>
          <w:i/>
          <w:iCs/>
          <w:lang w:val="sr-Cyrl-CS"/>
        </w:rPr>
        <w:t xml:space="preserve"> ПАРТИЈЕ</w:t>
      </w:r>
    </w:p>
    <w:p w:rsidR="00395123" w:rsidRPr="00291A31" w:rsidRDefault="00395123" w:rsidP="00395123">
      <w:pPr>
        <w:jc w:val="both"/>
        <w:rPr>
          <w:lang w:val="sr-Cyrl-CS"/>
        </w:rPr>
      </w:pPr>
      <w:r w:rsidRPr="00291A31">
        <w:rPr>
          <w:lang w:val="sr-Cyrl-CS"/>
        </w:rPr>
        <w:t>Предметна јавна набавка није обликован по партијама.</w:t>
      </w:r>
    </w:p>
    <w:p w:rsidR="00395123" w:rsidRPr="00291A31" w:rsidRDefault="00395123" w:rsidP="00395123">
      <w:pPr>
        <w:jc w:val="both"/>
        <w:rPr>
          <w:lang w:val="sr-Cyrl-CS"/>
        </w:rPr>
      </w:pPr>
    </w:p>
    <w:p w:rsidR="00395123" w:rsidRPr="00291A31" w:rsidRDefault="00395123" w:rsidP="00395123">
      <w:pPr>
        <w:jc w:val="both"/>
        <w:rPr>
          <w:bCs/>
          <w:iCs/>
          <w:lang w:val="sr-Cyrl-CS"/>
        </w:rPr>
      </w:pPr>
      <w:r w:rsidRPr="00291A31">
        <w:rPr>
          <w:b/>
          <w:i/>
          <w:iCs/>
          <w:lang w:val="sr-Cyrl-CS"/>
        </w:rPr>
        <w:t>6.</w:t>
      </w:r>
      <w:r w:rsidRPr="00291A31">
        <w:rPr>
          <w:b/>
          <w:bCs/>
          <w:i/>
          <w:iCs/>
          <w:lang w:val="sr-Cyrl-CS"/>
        </w:rPr>
        <w:t xml:space="preserve">  ПОНУДА СА ВАРИЈАНТАМА</w:t>
      </w:r>
    </w:p>
    <w:p w:rsidR="00395123" w:rsidRPr="00291A31" w:rsidRDefault="00395123" w:rsidP="00395123">
      <w:pPr>
        <w:jc w:val="both"/>
        <w:rPr>
          <w:b/>
          <w:bCs/>
          <w:i/>
          <w:iCs/>
          <w:lang w:val="sr-Cyrl-CS"/>
        </w:rPr>
      </w:pPr>
      <w:r w:rsidRPr="00291A31">
        <w:rPr>
          <w:bCs/>
          <w:iCs/>
          <w:lang w:val="sr-Cyrl-CS"/>
        </w:rPr>
        <w:t>Подношење понуде са варијантама није дозвољено.</w:t>
      </w:r>
    </w:p>
    <w:p w:rsidR="00395123" w:rsidRPr="00291A31" w:rsidRDefault="00395123" w:rsidP="00395123">
      <w:pPr>
        <w:jc w:val="both"/>
        <w:rPr>
          <w:b/>
          <w:bCs/>
          <w:i/>
          <w:iCs/>
          <w:lang w:val="sr-Cyrl-CS"/>
        </w:rPr>
      </w:pPr>
    </w:p>
    <w:p w:rsidR="00395123" w:rsidRPr="00291A31" w:rsidRDefault="00395123" w:rsidP="00395123">
      <w:pPr>
        <w:jc w:val="both"/>
        <w:rPr>
          <w:lang w:val="sr-Cyrl-CS"/>
        </w:rPr>
      </w:pPr>
      <w:r w:rsidRPr="00291A31">
        <w:rPr>
          <w:b/>
          <w:bCs/>
          <w:i/>
          <w:iCs/>
          <w:lang w:val="sr-Cyrl-CS"/>
        </w:rPr>
        <w:t xml:space="preserve">7. </w:t>
      </w:r>
      <w:r w:rsidRPr="00291A31">
        <w:rPr>
          <w:b/>
          <w:i/>
          <w:iCs/>
          <w:lang w:val="sr-Cyrl-CS"/>
        </w:rPr>
        <w:t>НАЧИН ИЗМЕНЕ, ДОПУНЕ И ОПОЗИВА ПОНУДЕ</w:t>
      </w:r>
    </w:p>
    <w:p w:rsidR="00395123" w:rsidRPr="00291A31" w:rsidRDefault="00395123" w:rsidP="00395123">
      <w:pPr>
        <w:jc w:val="both"/>
        <w:rPr>
          <w:lang w:val="sr-Cyrl-CS"/>
        </w:rPr>
      </w:pPr>
      <w:r w:rsidRPr="00291A3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95123" w:rsidRPr="00291A31" w:rsidRDefault="00395123" w:rsidP="00395123">
      <w:pPr>
        <w:jc w:val="both"/>
        <w:rPr>
          <w:rFonts w:eastAsia="TimesNewRomanPSMT"/>
          <w:bCs/>
          <w:iCs/>
          <w:lang w:val="sr-Cyrl-CS"/>
        </w:rPr>
      </w:pPr>
      <w:r w:rsidRPr="00291A31">
        <w:rPr>
          <w:lang w:val="sr-Cyrl-CS"/>
        </w:rPr>
        <w:t xml:space="preserve">Понуђач је дужан да јасно назначи који део понуде мења односно која документа накнадно доставља. </w:t>
      </w:r>
    </w:p>
    <w:p w:rsidR="00395123" w:rsidRPr="00291A31" w:rsidRDefault="00395123" w:rsidP="00395123">
      <w:pPr>
        <w:jc w:val="both"/>
        <w:rPr>
          <w:rFonts w:eastAsia="TimesNewRomanPSMT"/>
          <w:bCs/>
          <w:iCs/>
          <w:lang w:val="sr-Cyrl-CS"/>
        </w:rPr>
      </w:pPr>
      <w:r w:rsidRPr="00291A31">
        <w:rPr>
          <w:rFonts w:eastAsia="TimesNewRomanPSMT"/>
          <w:bCs/>
          <w:iCs/>
          <w:lang w:val="sr-Cyrl-CS"/>
        </w:rPr>
        <w:t>Измену, допуну или опозив понуде треба доставити на адресу:</w:t>
      </w:r>
      <w:r w:rsidRPr="00291A31">
        <w:rPr>
          <w:lang w:val="sr-Cyrl-CS"/>
        </w:rPr>
        <w:t xml:space="preserve"> Завод за заштиту споменика  </w:t>
      </w:r>
      <w:r w:rsidRPr="00291A31">
        <w:rPr>
          <w:bCs/>
          <w:lang w:val="sr-Cyrl-CS"/>
        </w:rPr>
        <w:t xml:space="preserve">културе града Београда </w:t>
      </w:r>
      <w:r w:rsidRPr="00291A31">
        <w:rPr>
          <w:lang w:val="sr-Cyrl-CS"/>
        </w:rPr>
        <w:t>–Установа културе од националног значаја са седиштем у Београду, Калемегдан, Горњи град 14</w:t>
      </w:r>
      <w:r w:rsidRPr="00291A31">
        <w:rPr>
          <w:rFonts w:eastAsia="TimesNewRomanPSMT"/>
          <w:bCs/>
          <w:iCs/>
          <w:lang w:val="sr-Cyrl-CS"/>
        </w:rPr>
        <w:t xml:space="preserve"> ,</w:t>
      </w:r>
      <w:r w:rsidRPr="00291A31">
        <w:rPr>
          <w:i/>
          <w:iCs/>
          <w:lang w:val="sr-Cyrl-CS"/>
        </w:rPr>
        <w:t xml:space="preserve"> </w:t>
      </w:r>
      <w:r w:rsidRPr="00291A31">
        <w:rPr>
          <w:rFonts w:eastAsia="TimesNewRomanPSMT"/>
          <w:bCs/>
          <w:iCs/>
          <w:color w:val="FF0000"/>
          <w:lang w:val="sr-Cyrl-CS"/>
        </w:rPr>
        <w:t xml:space="preserve"> </w:t>
      </w:r>
      <w:r w:rsidRPr="00291A31">
        <w:rPr>
          <w:rFonts w:eastAsia="TimesNewRomanPSMT"/>
          <w:bCs/>
          <w:iCs/>
          <w:lang w:val="sr-Cyrl-CS"/>
        </w:rPr>
        <w:t>са назнаком:</w:t>
      </w:r>
    </w:p>
    <w:p w:rsidR="00395123" w:rsidRPr="00291A31" w:rsidRDefault="00395123" w:rsidP="00395123">
      <w:pPr>
        <w:jc w:val="both"/>
        <w:rPr>
          <w:rFonts w:eastAsia="TimesNewRomanPSMT"/>
          <w:bCs/>
          <w:iCs/>
          <w:lang w:val="sr-Cyrl-CS"/>
        </w:rPr>
      </w:pPr>
      <w:r w:rsidRPr="00291A31">
        <w:rPr>
          <w:rFonts w:eastAsia="TimesNewRomanPSMT"/>
          <w:bCs/>
          <w:iCs/>
          <w:lang w:val="sr-Cyrl-CS"/>
        </w:rPr>
        <w:t>„</w:t>
      </w:r>
      <w:r w:rsidRPr="00291A31">
        <w:rPr>
          <w:rFonts w:eastAsia="TimesNewRomanPSMT"/>
          <w:b/>
          <w:bCs/>
          <w:iCs/>
          <w:lang w:val="sr-Cyrl-CS"/>
        </w:rPr>
        <w:t>Измена понуде</w:t>
      </w:r>
      <w:r w:rsidRPr="00291A31">
        <w:rPr>
          <w:rFonts w:eastAsia="TimesNewRomanPS-BoldMT"/>
          <w:b/>
          <w:bCs/>
          <w:lang w:val="sr-Cyrl-CS"/>
        </w:rPr>
        <w:t xml:space="preserve"> за јавну набавку</w:t>
      </w:r>
      <w:r w:rsidRPr="00291A31">
        <w:rPr>
          <w:b/>
          <w:lang w:val="sr-Cyrl-CS"/>
        </w:rPr>
        <w:t xml:space="preserve">– </w:t>
      </w:r>
      <w:r w:rsidR="00390D0D" w:rsidRPr="00291A31">
        <w:rPr>
          <w:b/>
          <w:lang w:val="sr-Cyrl-CS"/>
        </w:rPr>
        <w:t>Т</w:t>
      </w:r>
      <w:r w:rsidRPr="00291A31">
        <w:rPr>
          <w:rFonts w:eastAsia="Calibri"/>
          <w:b/>
          <w:lang w:val="sr-Cyrl-CS"/>
        </w:rPr>
        <w:t>екуће</w:t>
      </w:r>
      <w:r w:rsidR="00390D0D" w:rsidRPr="00291A31">
        <w:rPr>
          <w:rFonts w:eastAsia="Calibri"/>
          <w:b/>
          <w:lang w:val="sr-Cyrl-CS"/>
        </w:rPr>
        <w:t xml:space="preserve"> одржавање</w:t>
      </w:r>
      <w:r w:rsidRPr="00291A31">
        <w:rPr>
          <w:rFonts w:eastAsia="Calibri"/>
          <w:b/>
          <w:lang w:val="sr-Cyrl-CS"/>
        </w:rPr>
        <w:t xml:space="preserve"> </w:t>
      </w:r>
      <w:r w:rsidR="00390D0D" w:rsidRPr="00291A31">
        <w:rPr>
          <w:rFonts w:eastAsia="Calibri"/>
          <w:b/>
          <w:lang w:val="sr-Cyrl-CS"/>
        </w:rPr>
        <w:t>зграде</w:t>
      </w:r>
      <w:r w:rsidRPr="00291A31">
        <w:rPr>
          <w:b/>
          <w:lang w:val="sr-Cyrl-CS"/>
        </w:rPr>
        <w:t xml:space="preserve"> Завод</w:t>
      </w:r>
      <w:r w:rsidR="00390D0D" w:rsidRPr="00291A31">
        <w:rPr>
          <w:b/>
          <w:lang w:val="sr-Cyrl-CS"/>
        </w:rPr>
        <w:t>а</w:t>
      </w:r>
      <w:r w:rsidRPr="00291A31">
        <w:rPr>
          <w:b/>
          <w:lang w:val="sr-Cyrl-CS"/>
        </w:rPr>
        <w:t xml:space="preserve"> за заштиту споменика културе града Београда,</w:t>
      </w:r>
      <w:r w:rsidRPr="00291A31">
        <w:rPr>
          <w:rFonts w:eastAsia="TimesNewRomanPS-BoldMT"/>
          <w:b/>
          <w:bCs/>
          <w:color w:val="002060"/>
          <w:lang w:val="sr-Cyrl-CS"/>
        </w:rPr>
        <w:t xml:space="preserve"> </w:t>
      </w:r>
      <w:r w:rsidR="00390D0D" w:rsidRPr="00291A31">
        <w:rPr>
          <w:rFonts w:eastAsia="TimesNewRomanPS-BoldMT"/>
          <w:b/>
          <w:bCs/>
          <w:lang w:val="sr-Cyrl-CS"/>
        </w:rPr>
        <w:t>ЈН 06</w:t>
      </w:r>
      <w:r w:rsidRPr="00291A31">
        <w:rPr>
          <w:rFonts w:eastAsia="TimesNewRomanPS-BoldMT"/>
          <w:b/>
          <w:bCs/>
          <w:lang w:val="sr-Cyrl-CS"/>
        </w:rPr>
        <w:t>/201</w:t>
      </w:r>
      <w:r w:rsidR="00390D0D" w:rsidRPr="00291A31">
        <w:rPr>
          <w:rFonts w:eastAsia="TimesNewRomanPS-BoldMT"/>
          <w:b/>
          <w:bCs/>
          <w:lang w:val="sr-Cyrl-CS"/>
        </w:rPr>
        <w:t>8</w:t>
      </w:r>
      <w:r w:rsidRPr="00291A31">
        <w:rPr>
          <w:rFonts w:eastAsia="TimesNewRomanPSMT"/>
          <w:b/>
          <w:bCs/>
          <w:lang w:val="sr-Cyrl-CS"/>
        </w:rPr>
        <w:t xml:space="preserve">- </w:t>
      </w:r>
      <w:r w:rsidRPr="00291A31">
        <w:rPr>
          <w:rFonts w:eastAsia="TimesNewRomanPS-BoldMT"/>
          <w:b/>
          <w:bCs/>
          <w:lang w:val="sr-Cyrl-CS"/>
        </w:rPr>
        <w:t>НЕ ОТВАРАТИ”</w:t>
      </w:r>
      <w:r w:rsidRPr="00291A31">
        <w:rPr>
          <w:rFonts w:eastAsia="TimesNewRomanPSMT"/>
          <w:bCs/>
          <w:iCs/>
          <w:lang w:val="sr-Cyrl-CS"/>
        </w:rPr>
        <w:t xml:space="preserve"> или</w:t>
      </w:r>
    </w:p>
    <w:p w:rsidR="00395123" w:rsidRPr="00291A31" w:rsidRDefault="00395123" w:rsidP="00395123">
      <w:pPr>
        <w:jc w:val="both"/>
        <w:rPr>
          <w:rFonts w:eastAsia="TimesNewRomanPSMT"/>
          <w:bCs/>
          <w:iCs/>
          <w:lang w:val="sr-Cyrl-CS"/>
        </w:rPr>
      </w:pPr>
      <w:r w:rsidRPr="00291A31">
        <w:rPr>
          <w:rFonts w:eastAsia="TimesNewRomanPSMT"/>
          <w:bCs/>
          <w:iCs/>
          <w:lang w:val="sr-Cyrl-CS"/>
        </w:rPr>
        <w:t>„</w:t>
      </w:r>
      <w:r w:rsidRPr="00291A31">
        <w:rPr>
          <w:rFonts w:eastAsia="TimesNewRomanPSMT"/>
          <w:b/>
          <w:bCs/>
          <w:iCs/>
          <w:lang w:val="sr-Cyrl-CS"/>
        </w:rPr>
        <w:t>Допуна понуде</w:t>
      </w:r>
      <w:r w:rsidRPr="00291A31">
        <w:rPr>
          <w:rFonts w:eastAsia="TimesNewRomanPSMT"/>
          <w:bCs/>
          <w:iCs/>
          <w:lang w:val="sr-Cyrl-CS"/>
        </w:rPr>
        <w:t xml:space="preserve"> </w:t>
      </w:r>
      <w:r w:rsidRPr="00291A31">
        <w:rPr>
          <w:rFonts w:eastAsia="TimesNewRomanPS-BoldMT"/>
          <w:b/>
          <w:bCs/>
          <w:lang w:val="sr-Cyrl-CS"/>
        </w:rPr>
        <w:t xml:space="preserve">за јавну </w:t>
      </w:r>
      <w:r w:rsidR="00390D0D" w:rsidRPr="00291A31">
        <w:rPr>
          <w:b/>
          <w:lang w:val="sr-Cyrl-CS"/>
        </w:rPr>
        <w:t>набавку</w:t>
      </w:r>
      <w:r w:rsidRPr="00291A31">
        <w:rPr>
          <w:b/>
          <w:lang w:val="sr-Cyrl-CS"/>
        </w:rPr>
        <w:t xml:space="preserve"> – </w:t>
      </w:r>
      <w:r w:rsidR="00390D0D" w:rsidRPr="00291A31">
        <w:rPr>
          <w:b/>
          <w:lang w:val="sr-Cyrl-CS"/>
        </w:rPr>
        <w:t>Т</w:t>
      </w:r>
      <w:r w:rsidR="00390D0D" w:rsidRPr="00291A31">
        <w:rPr>
          <w:rFonts w:eastAsia="Calibri"/>
          <w:b/>
          <w:lang w:val="sr-Cyrl-CS"/>
        </w:rPr>
        <w:t>екуће одржавање зграде</w:t>
      </w:r>
      <w:r w:rsidR="00390D0D" w:rsidRPr="00291A31">
        <w:rPr>
          <w:b/>
          <w:lang w:val="sr-Cyrl-CS"/>
        </w:rPr>
        <w:t xml:space="preserve"> Завода за заштиту споменика културе града Београда,</w:t>
      </w:r>
      <w:r w:rsidR="00390D0D" w:rsidRPr="00291A31">
        <w:rPr>
          <w:rFonts w:eastAsia="TimesNewRomanPS-BoldMT"/>
          <w:b/>
          <w:bCs/>
          <w:color w:val="002060"/>
          <w:lang w:val="sr-Cyrl-CS"/>
        </w:rPr>
        <w:t xml:space="preserve"> </w:t>
      </w:r>
      <w:r w:rsidR="00390D0D" w:rsidRPr="00291A31">
        <w:rPr>
          <w:rFonts w:eastAsia="TimesNewRomanPS-BoldMT"/>
          <w:b/>
          <w:bCs/>
          <w:lang w:val="sr-Cyrl-CS"/>
        </w:rPr>
        <w:t>ЈН 06/2018</w:t>
      </w:r>
      <w:r w:rsidR="00390D0D" w:rsidRPr="00291A31">
        <w:rPr>
          <w:rFonts w:eastAsia="TimesNewRomanPSMT"/>
          <w:b/>
          <w:bCs/>
          <w:lang w:val="sr-Cyrl-CS"/>
        </w:rPr>
        <w:t xml:space="preserve">- </w:t>
      </w:r>
      <w:r w:rsidR="00390D0D" w:rsidRPr="00291A31">
        <w:rPr>
          <w:rFonts w:eastAsia="TimesNewRomanPS-BoldMT"/>
          <w:b/>
          <w:bCs/>
          <w:lang w:val="sr-Cyrl-CS"/>
        </w:rPr>
        <w:t xml:space="preserve">НЕ ОТВАРАТИ </w:t>
      </w:r>
      <w:r w:rsidRPr="00291A31">
        <w:rPr>
          <w:rFonts w:eastAsia="TimesNewRomanPS-BoldMT"/>
          <w:b/>
          <w:bCs/>
          <w:lang w:val="sr-Cyrl-CS"/>
        </w:rPr>
        <w:t>”</w:t>
      </w:r>
      <w:r w:rsidRPr="00291A31">
        <w:rPr>
          <w:rFonts w:eastAsia="TimesNewRomanPSMT"/>
          <w:bCs/>
          <w:iCs/>
          <w:lang w:val="sr-Cyrl-CS"/>
        </w:rPr>
        <w:t xml:space="preserve"> или</w:t>
      </w:r>
    </w:p>
    <w:p w:rsidR="00395123" w:rsidRPr="00291A31" w:rsidRDefault="00395123" w:rsidP="00395123">
      <w:pPr>
        <w:jc w:val="both"/>
        <w:rPr>
          <w:rFonts w:eastAsia="TimesNewRomanPSMT"/>
          <w:bCs/>
          <w:iCs/>
          <w:lang w:val="sr-Cyrl-CS"/>
        </w:rPr>
      </w:pPr>
      <w:r w:rsidRPr="00291A31">
        <w:rPr>
          <w:rFonts w:eastAsia="TimesNewRomanPSMT"/>
          <w:bCs/>
          <w:iCs/>
          <w:lang w:val="sr-Cyrl-CS"/>
        </w:rPr>
        <w:t>„</w:t>
      </w:r>
      <w:r w:rsidRPr="00291A31">
        <w:rPr>
          <w:rFonts w:eastAsia="TimesNewRomanPSMT"/>
          <w:b/>
          <w:bCs/>
          <w:iCs/>
          <w:lang w:val="sr-Cyrl-CS"/>
        </w:rPr>
        <w:t>Опозив понуде</w:t>
      </w:r>
      <w:r w:rsidRPr="00291A31">
        <w:rPr>
          <w:rFonts w:eastAsia="TimesNewRomanPSMT"/>
          <w:bCs/>
          <w:iCs/>
          <w:lang w:val="sr-Cyrl-CS"/>
        </w:rPr>
        <w:t xml:space="preserve"> </w:t>
      </w:r>
      <w:r w:rsidRPr="00291A31">
        <w:rPr>
          <w:rFonts w:eastAsia="TimesNewRomanPS-BoldMT"/>
          <w:b/>
          <w:bCs/>
          <w:lang w:val="sr-Cyrl-CS"/>
        </w:rPr>
        <w:t>за јавну набавку</w:t>
      </w:r>
      <w:r w:rsidRPr="00291A31">
        <w:rPr>
          <w:b/>
          <w:lang w:val="sr-Cyrl-CS"/>
        </w:rPr>
        <w:t xml:space="preserve">– </w:t>
      </w:r>
      <w:r w:rsidR="00390D0D" w:rsidRPr="00291A31">
        <w:rPr>
          <w:b/>
          <w:lang w:val="sr-Cyrl-CS"/>
        </w:rPr>
        <w:t>Т</w:t>
      </w:r>
      <w:r w:rsidR="00390D0D" w:rsidRPr="00291A31">
        <w:rPr>
          <w:rFonts w:eastAsia="Calibri"/>
          <w:b/>
          <w:lang w:val="sr-Cyrl-CS"/>
        </w:rPr>
        <w:t>екуће одржавање зграде</w:t>
      </w:r>
      <w:r w:rsidR="00390D0D" w:rsidRPr="00291A31">
        <w:rPr>
          <w:b/>
          <w:lang w:val="sr-Cyrl-CS"/>
        </w:rPr>
        <w:t xml:space="preserve"> Завода за заштиту споменика културе града Београда,</w:t>
      </w:r>
      <w:r w:rsidR="00390D0D" w:rsidRPr="00291A31">
        <w:rPr>
          <w:rFonts w:eastAsia="TimesNewRomanPS-BoldMT"/>
          <w:b/>
          <w:bCs/>
          <w:color w:val="002060"/>
          <w:lang w:val="sr-Cyrl-CS"/>
        </w:rPr>
        <w:t xml:space="preserve"> </w:t>
      </w:r>
      <w:r w:rsidR="00390D0D" w:rsidRPr="00291A31">
        <w:rPr>
          <w:rFonts w:eastAsia="TimesNewRomanPS-BoldMT"/>
          <w:b/>
          <w:bCs/>
          <w:lang w:val="sr-Cyrl-CS"/>
        </w:rPr>
        <w:t>ЈН 06/2018</w:t>
      </w:r>
      <w:r w:rsidR="00390D0D" w:rsidRPr="00291A31">
        <w:rPr>
          <w:rFonts w:eastAsia="TimesNewRomanPSMT"/>
          <w:b/>
          <w:bCs/>
          <w:lang w:val="sr-Cyrl-CS"/>
        </w:rPr>
        <w:t xml:space="preserve">- </w:t>
      </w:r>
      <w:r w:rsidR="00390D0D" w:rsidRPr="00291A31">
        <w:rPr>
          <w:rFonts w:eastAsia="TimesNewRomanPS-BoldMT"/>
          <w:b/>
          <w:bCs/>
          <w:lang w:val="sr-Cyrl-CS"/>
        </w:rPr>
        <w:t xml:space="preserve">НЕ ОТВАРАТИ </w:t>
      </w:r>
      <w:r w:rsidRPr="00291A31">
        <w:rPr>
          <w:rFonts w:eastAsia="TimesNewRomanPS-BoldMT"/>
          <w:b/>
          <w:bCs/>
          <w:lang w:val="sr-Cyrl-CS"/>
        </w:rPr>
        <w:t xml:space="preserve">” </w:t>
      </w:r>
      <w:r w:rsidRPr="00291A31">
        <w:rPr>
          <w:rFonts w:eastAsia="TimesNewRomanPS-BoldMT"/>
          <w:bCs/>
          <w:lang w:val="sr-Cyrl-CS"/>
        </w:rPr>
        <w:t xml:space="preserve"> или</w:t>
      </w:r>
    </w:p>
    <w:p w:rsidR="00395123" w:rsidRPr="00291A31" w:rsidRDefault="00395123" w:rsidP="00395123">
      <w:pPr>
        <w:jc w:val="both"/>
        <w:rPr>
          <w:rFonts w:eastAsia="TimesNewRomanPSMT"/>
          <w:b/>
          <w:bCs/>
          <w:lang w:val="sr-Cyrl-CS"/>
        </w:rPr>
      </w:pPr>
      <w:r w:rsidRPr="00291A31">
        <w:rPr>
          <w:rFonts w:eastAsia="TimesNewRomanPSMT"/>
          <w:bCs/>
          <w:iCs/>
          <w:lang w:val="sr-Cyrl-CS"/>
        </w:rPr>
        <w:t>„</w:t>
      </w:r>
      <w:r w:rsidRPr="00291A31">
        <w:rPr>
          <w:rFonts w:eastAsia="TimesNewRomanPSMT"/>
          <w:b/>
          <w:bCs/>
          <w:iCs/>
          <w:lang w:val="sr-Cyrl-CS"/>
        </w:rPr>
        <w:t>Измена и допуна понуде</w:t>
      </w:r>
      <w:r w:rsidRPr="00291A31">
        <w:rPr>
          <w:rFonts w:eastAsia="TimesNewRomanPS-BoldMT"/>
          <w:b/>
          <w:bCs/>
          <w:lang w:val="sr-Cyrl-CS"/>
        </w:rPr>
        <w:t xml:space="preserve"> за јавну набавку</w:t>
      </w:r>
      <w:r w:rsidRPr="00291A31">
        <w:rPr>
          <w:lang w:val="sr-Cyrl-CS"/>
        </w:rPr>
        <w:t xml:space="preserve"> </w:t>
      </w:r>
      <w:r w:rsidR="00390D0D" w:rsidRPr="00291A31">
        <w:rPr>
          <w:lang w:val="sr-Cyrl-CS"/>
        </w:rPr>
        <w:t xml:space="preserve"> - </w:t>
      </w:r>
      <w:r w:rsidR="00390D0D" w:rsidRPr="00291A31">
        <w:rPr>
          <w:b/>
          <w:lang w:val="sr-Cyrl-CS"/>
        </w:rPr>
        <w:t>Т</w:t>
      </w:r>
      <w:r w:rsidR="00390D0D" w:rsidRPr="00291A31">
        <w:rPr>
          <w:rFonts w:eastAsia="Calibri"/>
          <w:b/>
          <w:lang w:val="sr-Cyrl-CS"/>
        </w:rPr>
        <w:t>екуће одржавање зграде</w:t>
      </w:r>
      <w:r w:rsidR="00390D0D" w:rsidRPr="00291A31">
        <w:rPr>
          <w:b/>
          <w:lang w:val="sr-Cyrl-CS"/>
        </w:rPr>
        <w:t xml:space="preserve"> Завода за заштиту споменика културе града Београда,</w:t>
      </w:r>
      <w:r w:rsidR="00390D0D" w:rsidRPr="00291A31">
        <w:rPr>
          <w:rFonts w:eastAsia="TimesNewRomanPS-BoldMT"/>
          <w:b/>
          <w:bCs/>
          <w:color w:val="002060"/>
          <w:lang w:val="sr-Cyrl-CS"/>
        </w:rPr>
        <w:t xml:space="preserve"> </w:t>
      </w:r>
      <w:r w:rsidR="00390D0D" w:rsidRPr="00291A31">
        <w:rPr>
          <w:rFonts w:eastAsia="TimesNewRomanPS-BoldMT"/>
          <w:b/>
          <w:bCs/>
          <w:lang w:val="sr-Cyrl-CS"/>
        </w:rPr>
        <w:t>ЈН 06/2018</w:t>
      </w:r>
      <w:r w:rsidR="00390D0D" w:rsidRPr="00291A31">
        <w:rPr>
          <w:rFonts w:eastAsia="TimesNewRomanPSMT"/>
          <w:b/>
          <w:bCs/>
          <w:lang w:val="sr-Cyrl-CS"/>
        </w:rPr>
        <w:t xml:space="preserve">- </w:t>
      </w:r>
      <w:r w:rsidR="00390D0D" w:rsidRPr="00291A31">
        <w:rPr>
          <w:rFonts w:eastAsia="TimesNewRomanPS-BoldMT"/>
          <w:b/>
          <w:bCs/>
          <w:lang w:val="sr-Cyrl-CS"/>
        </w:rPr>
        <w:t xml:space="preserve">НЕ ОТВАРАТИ </w:t>
      </w:r>
      <w:r w:rsidRPr="00291A31">
        <w:rPr>
          <w:rFonts w:eastAsia="TimesNewRomanPS-BoldMT"/>
          <w:b/>
          <w:bCs/>
          <w:lang w:val="sr-Cyrl-CS"/>
        </w:rPr>
        <w:t>”.</w:t>
      </w:r>
    </w:p>
    <w:p w:rsidR="00395123" w:rsidRPr="00291A31" w:rsidRDefault="00395123" w:rsidP="00395123">
      <w:pPr>
        <w:jc w:val="both"/>
        <w:rPr>
          <w:lang w:val="sr-Cyrl-CS"/>
        </w:rPr>
      </w:pPr>
      <w:r w:rsidRPr="00291A3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5123" w:rsidRPr="00291A31" w:rsidRDefault="00395123" w:rsidP="00395123">
      <w:pPr>
        <w:jc w:val="both"/>
        <w:rPr>
          <w:b/>
          <w:i/>
          <w:iCs/>
          <w:lang w:val="sr-Cyrl-CS"/>
        </w:rPr>
      </w:pPr>
      <w:r w:rsidRPr="00291A31">
        <w:rPr>
          <w:lang w:val="sr-Cyrl-CS"/>
        </w:rPr>
        <w:t>По истеку рока за подношење понуда понуђач не може да повуче нити да мења своју понуду.</w:t>
      </w:r>
    </w:p>
    <w:p w:rsidR="00395123" w:rsidRPr="00291A31" w:rsidRDefault="00395123" w:rsidP="00395123">
      <w:pPr>
        <w:jc w:val="both"/>
        <w:rPr>
          <w:b/>
          <w:i/>
          <w:iCs/>
          <w:lang w:val="sr-Cyrl-CS"/>
        </w:rPr>
      </w:pPr>
    </w:p>
    <w:p w:rsidR="00395123" w:rsidRPr="00291A31" w:rsidRDefault="00395123" w:rsidP="00395123">
      <w:pPr>
        <w:jc w:val="both"/>
        <w:rPr>
          <w:lang w:val="sr-Cyrl-CS"/>
        </w:rPr>
      </w:pPr>
      <w:r w:rsidRPr="00291A31">
        <w:rPr>
          <w:b/>
          <w:bCs/>
          <w:i/>
          <w:iCs/>
          <w:lang w:val="sr-Cyrl-CS"/>
        </w:rPr>
        <w:t xml:space="preserve">8. УЧЕСТВОВАЊЕ У ЗАЈЕДНИЧКОЈ ПОНУДИ ИЛИ КАО ПОДИЗВОЂАЧ </w:t>
      </w:r>
    </w:p>
    <w:p w:rsidR="00395123" w:rsidRPr="00291A31" w:rsidRDefault="00395123" w:rsidP="00395123">
      <w:pPr>
        <w:jc w:val="both"/>
        <w:rPr>
          <w:iCs/>
          <w:lang w:val="sr-Cyrl-CS"/>
        </w:rPr>
      </w:pPr>
      <w:r w:rsidRPr="00291A31">
        <w:rPr>
          <w:bCs/>
          <w:iCs/>
          <w:lang w:val="sr-Cyrl-CS"/>
        </w:rPr>
        <w:t>Понуђач може да поднесе само једну понуду.</w:t>
      </w:r>
      <w:r w:rsidRPr="00291A31">
        <w:rPr>
          <w:i/>
          <w:iCs/>
          <w:lang w:val="sr-Cyrl-CS"/>
        </w:rPr>
        <w:t xml:space="preserve"> </w:t>
      </w:r>
    </w:p>
    <w:p w:rsidR="00395123" w:rsidRPr="00291A31" w:rsidRDefault="00395123" w:rsidP="00395123">
      <w:pPr>
        <w:jc w:val="both"/>
        <w:rPr>
          <w:iCs/>
          <w:lang w:val="sr-Cyrl-CS"/>
        </w:rPr>
      </w:pPr>
      <w:r w:rsidRPr="00291A31">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5123" w:rsidRPr="00291A31" w:rsidRDefault="00395123" w:rsidP="00395123">
      <w:pPr>
        <w:jc w:val="both"/>
        <w:rPr>
          <w:i/>
          <w:iCs/>
          <w:color w:val="FF0000"/>
          <w:lang w:val="sr-Cyrl-CS"/>
        </w:rPr>
      </w:pPr>
      <w:r w:rsidRPr="00291A31">
        <w:rPr>
          <w:iCs/>
          <w:color w:val="auto"/>
          <w:lang w:val="sr-Cyrl-CS"/>
        </w:rPr>
        <w:t xml:space="preserve">У Обрасцу понуде са структуром цене (Образац 1. у поглављу V ове конкурсне документације), </w:t>
      </w:r>
      <w:r w:rsidRPr="00291A31">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95123" w:rsidRPr="00291A31" w:rsidRDefault="00395123" w:rsidP="00395123">
      <w:pPr>
        <w:jc w:val="both"/>
        <w:rPr>
          <w:i/>
          <w:iCs/>
          <w:color w:val="FF0000"/>
          <w:lang w:val="sr-Cyrl-CS"/>
        </w:rPr>
      </w:pPr>
    </w:p>
    <w:p w:rsidR="00395123" w:rsidRPr="00291A31" w:rsidRDefault="00395123" w:rsidP="00395123">
      <w:pPr>
        <w:jc w:val="both"/>
        <w:rPr>
          <w:iCs/>
          <w:lang w:val="sr-Cyrl-CS"/>
        </w:rPr>
      </w:pPr>
      <w:r w:rsidRPr="00291A31">
        <w:rPr>
          <w:b/>
          <w:bCs/>
          <w:i/>
          <w:iCs/>
          <w:lang w:val="sr-Cyrl-CS"/>
        </w:rPr>
        <w:t>9. ПОНУДА СА ПОДИЗВОЂАЧЕМ</w:t>
      </w:r>
    </w:p>
    <w:p w:rsidR="00395123" w:rsidRPr="00291A31" w:rsidRDefault="00395123" w:rsidP="00395123">
      <w:pPr>
        <w:jc w:val="both"/>
        <w:rPr>
          <w:iCs/>
          <w:lang w:val="sr-Cyrl-CS"/>
        </w:rPr>
      </w:pPr>
      <w:r w:rsidRPr="00291A31">
        <w:rPr>
          <w:iCs/>
          <w:lang w:val="sr-Cyrl-CS"/>
        </w:rPr>
        <w:t xml:space="preserve">Уколико понуђач подноси понуду са подизвођачем дужан је да </w:t>
      </w:r>
      <w:r w:rsidRPr="00291A31">
        <w:rPr>
          <w:iCs/>
          <w:color w:val="auto"/>
          <w:lang w:val="sr-Cyrl-CS"/>
        </w:rPr>
        <w:t>у Обрасцу понуде са структуром цене (Образац 1. у поглављу V ове конкурсне документације)</w:t>
      </w:r>
      <w:r w:rsidRPr="00291A31">
        <w:rPr>
          <w:iCs/>
          <w:color w:val="FF0000"/>
          <w:lang w:val="sr-Cyrl-CS"/>
        </w:rPr>
        <w:t xml:space="preserve"> </w:t>
      </w:r>
      <w:r w:rsidRPr="00291A31">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95123" w:rsidRPr="00291A31" w:rsidRDefault="00395123" w:rsidP="00395123">
      <w:pPr>
        <w:jc w:val="both"/>
        <w:rPr>
          <w:iCs/>
          <w:lang w:val="sr-Cyrl-CS"/>
        </w:rPr>
      </w:pPr>
      <w:r w:rsidRPr="00291A31">
        <w:rPr>
          <w:iCs/>
          <w:lang w:val="sr-Cyrl-CS"/>
        </w:rPr>
        <w:lastRenderedPageBreak/>
        <w:t xml:space="preserve">Понуђач </w:t>
      </w:r>
      <w:r w:rsidRPr="00291A31">
        <w:rPr>
          <w:iCs/>
          <w:color w:val="auto"/>
          <w:lang w:val="sr-Cyrl-CS"/>
        </w:rPr>
        <w:t>у Обрасцу понуде</w:t>
      </w:r>
      <w:r w:rsidRPr="00291A31">
        <w:rPr>
          <w:i/>
          <w:iCs/>
          <w:color w:val="FF0000"/>
          <w:lang w:val="sr-Cyrl-CS"/>
        </w:rPr>
        <w:t xml:space="preserve"> </w:t>
      </w:r>
      <w:r w:rsidRPr="00291A31">
        <w:rPr>
          <w:iCs/>
          <w:color w:val="auto"/>
          <w:lang w:val="sr-Cyrl-CS"/>
        </w:rPr>
        <w:t xml:space="preserve">наводи </w:t>
      </w:r>
      <w:r w:rsidRPr="00291A31">
        <w:rPr>
          <w:iCs/>
          <w:lang w:val="sr-Cyrl-CS"/>
        </w:rPr>
        <w:t xml:space="preserve">назив и седиште подизвођача, уколико ће делимично извршење набавке поверити подизвођачу. </w:t>
      </w:r>
    </w:p>
    <w:p w:rsidR="00395123" w:rsidRPr="00291A31" w:rsidRDefault="00395123" w:rsidP="00395123">
      <w:pPr>
        <w:jc w:val="both"/>
        <w:rPr>
          <w:rFonts w:eastAsia="TimesNewRomanPSMT"/>
          <w:bCs/>
          <w:lang w:val="sr-Cyrl-CS"/>
        </w:rPr>
      </w:pPr>
      <w:r w:rsidRPr="00291A31">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91A31">
        <w:rPr>
          <w:rFonts w:eastAsia="TimesNewRomanPSMT"/>
          <w:bCs/>
          <w:lang w:val="sr-Cyrl-CS"/>
        </w:rPr>
        <w:t xml:space="preserve"> </w:t>
      </w:r>
    </w:p>
    <w:p w:rsidR="00395123" w:rsidRPr="00291A31" w:rsidRDefault="00395123" w:rsidP="00395123">
      <w:pPr>
        <w:jc w:val="both"/>
        <w:rPr>
          <w:rFonts w:eastAsia="TimesNewRomanPSMT"/>
          <w:bCs/>
          <w:color w:val="auto"/>
          <w:lang w:val="sr-Cyrl-CS"/>
        </w:rPr>
      </w:pPr>
      <w:r w:rsidRPr="00291A31">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Pr="00291A31">
        <w:rPr>
          <w:rFonts w:eastAsia="TimesNewRomanPSMT"/>
          <w:bCs/>
          <w:color w:val="auto"/>
          <w:lang w:val="sr-Cyrl-CS"/>
        </w:rPr>
        <w:t>III конкурсне документације, у складу са Упутством како се доказује испуњеност услова.</w:t>
      </w:r>
    </w:p>
    <w:p w:rsidR="00395123" w:rsidRPr="00291A31" w:rsidRDefault="00395123" w:rsidP="00395123">
      <w:pPr>
        <w:jc w:val="both"/>
        <w:rPr>
          <w:iCs/>
          <w:lang w:val="sr-Cyrl-CS"/>
        </w:rPr>
      </w:pPr>
      <w:r w:rsidRPr="00291A31">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95123" w:rsidRPr="00291A31" w:rsidRDefault="00395123" w:rsidP="00395123">
      <w:pPr>
        <w:jc w:val="both"/>
        <w:rPr>
          <w:lang w:val="sr-Cyrl-CS"/>
        </w:rPr>
      </w:pPr>
      <w:r w:rsidRPr="00291A31">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395123" w:rsidRPr="00291A31" w:rsidRDefault="00395123" w:rsidP="00395123">
      <w:pPr>
        <w:jc w:val="both"/>
        <w:rPr>
          <w:color w:val="FF0000"/>
          <w:lang w:val="sr-Cyrl-CS"/>
        </w:rPr>
      </w:pPr>
    </w:p>
    <w:p w:rsidR="00395123" w:rsidRPr="00291A31" w:rsidRDefault="00395123" w:rsidP="00395123">
      <w:pPr>
        <w:jc w:val="both"/>
        <w:rPr>
          <w:lang w:val="sr-Cyrl-CS"/>
        </w:rPr>
      </w:pPr>
      <w:r w:rsidRPr="00291A31">
        <w:rPr>
          <w:b/>
          <w:i/>
          <w:lang w:val="sr-Cyrl-CS"/>
        </w:rPr>
        <w:t>10. ЗАЈЕДНИЧКА ПОНУДА</w:t>
      </w:r>
    </w:p>
    <w:p w:rsidR="00395123" w:rsidRPr="00291A31" w:rsidRDefault="00395123" w:rsidP="00395123">
      <w:pPr>
        <w:jc w:val="both"/>
        <w:rPr>
          <w:lang w:val="sr-Cyrl-CS"/>
        </w:rPr>
      </w:pPr>
      <w:r w:rsidRPr="00291A31">
        <w:rPr>
          <w:lang w:val="sr-Cyrl-CS"/>
        </w:rPr>
        <w:t>Понуду може поднети група понуђача.</w:t>
      </w:r>
    </w:p>
    <w:p w:rsidR="00395123" w:rsidRPr="00291A31" w:rsidRDefault="00395123" w:rsidP="00395123">
      <w:pPr>
        <w:jc w:val="both"/>
        <w:rPr>
          <w:lang w:val="sr-Cyrl-CS"/>
        </w:rPr>
      </w:pPr>
      <w:r w:rsidRPr="00291A31">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395123" w:rsidRPr="00291A31" w:rsidRDefault="00395123" w:rsidP="00395123">
      <w:pPr>
        <w:numPr>
          <w:ilvl w:val="0"/>
          <w:numId w:val="5"/>
        </w:numPr>
        <w:jc w:val="both"/>
        <w:rPr>
          <w:lang w:val="sr-Cyrl-CS"/>
        </w:rPr>
      </w:pPr>
      <w:r w:rsidRPr="00291A3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95123" w:rsidRPr="00291A31" w:rsidRDefault="00395123" w:rsidP="00395123">
      <w:pPr>
        <w:pStyle w:val="CommentText"/>
        <w:numPr>
          <w:ilvl w:val="0"/>
          <w:numId w:val="5"/>
        </w:numPr>
        <w:rPr>
          <w:sz w:val="24"/>
          <w:szCs w:val="24"/>
          <w:lang w:val="sr-Cyrl-CS"/>
        </w:rPr>
      </w:pPr>
      <w:r w:rsidRPr="00291A31">
        <w:rPr>
          <w:sz w:val="24"/>
          <w:szCs w:val="24"/>
          <w:lang w:val="sr-Cyrl-CS"/>
        </w:rPr>
        <w:t>опису послова сваког од понуђача из групе понуђача у извршењу уговора</w:t>
      </w:r>
    </w:p>
    <w:p w:rsidR="00395123" w:rsidRPr="00291A31" w:rsidRDefault="00395123" w:rsidP="00395123">
      <w:pPr>
        <w:pStyle w:val="CommentText"/>
        <w:numPr>
          <w:ilvl w:val="0"/>
          <w:numId w:val="5"/>
        </w:numPr>
        <w:jc w:val="both"/>
        <w:rPr>
          <w:sz w:val="24"/>
          <w:szCs w:val="24"/>
          <w:lang w:val="sr-Cyrl-CS"/>
        </w:rPr>
      </w:pPr>
      <w:r w:rsidRPr="00291A31">
        <w:rPr>
          <w:rFonts w:eastAsia="TimesNewRomanPSMT"/>
          <w:bCs/>
          <w:color w:val="auto"/>
          <w:sz w:val="24"/>
          <w:szCs w:val="24"/>
          <w:lang w:val="sr-Cyrl-CS"/>
        </w:rPr>
        <w:t>податке о понуђачу који ће у име групе потписивати образце из конкурсне документације.</w:t>
      </w:r>
    </w:p>
    <w:p w:rsidR="00395123" w:rsidRPr="00291A31" w:rsidRDefault="00395123" w:rsidP="00395123">
      <w:pPr>
        <w:jc w:val="both"/>
        <w:rPr>
          <w:color w:val="auto"/>
          <w:lang w:val="sr-Cyrl-CS"/>
        </w:rPr>
      </w:pPr>
      <w:r w:rsidRPr="00291A31">
        <w:rPr>
          <w:rFonts w:eastAsia="TimesNewRomanPSMT"/>
          <w:bCs/>
          <w:lang w:val="sr-Cyrl-CS"/>
        </w:rPr>
        <w:t xml:space="preserve">Група понуђача је дужна да достави све доказе о испуњености услова који су наведени </w:t>
      </w:r>
      <w:r w:rsidRPr="00291A31">
        <w:rPr>
          <w:rFonts w:eastAsia="TimesNewRomanPSMT"/>
          <w:bCs/>
          <w:color w:val="auto"/>
          <w:lang w:val="sr-Cyrl-CS"/>
        </w:rPr>
        <w:t>у поглављу III ове конкурсне документације, у складу са Упутством како се доказује испуњеност услова.</w:t>
      </w:r>
    </w:p>
    <w:p w:rsidR="00395123" w:rsidRPr="00291A31" w:rsidRDefault="00395123" w:rsidP="00395123">
      <w:pPr>
        <w:jc w:val="both"/>
        <w:rPr>
          <w:color w:val="auto"/>
          <w:lang w:val="sr-Cyrl-CS"/>
        </w:rPr>
      </w:pPr>
      <w:r w:rsidRPr="00291A31">
        <w:rPr>
          <w:lang w:val="sr-Cyrl-CS"/>
        </w:rPr>
        <w:t xml:space="preserve">Понуђачи из групе понуђача одговарају неограничено солидарно према наручиоцу. </w:t>
      </w:r>
    </w:p>
    <w:p w:rsidR="00395123" w:rsidRPr="00291A31" w:rsidRDefault="00395123" w:rsidP="00395123">
      <w:pPr>
        <w:jc w:val="both"/>
        <w:rPr>
          <w:color w:val="auto"/>
          <w:lang w:val="sr-Cyrl-CS"/>
        </w:rPr>
      </w:pPr>
      <w:r w:rsidRPr="00291A31">
        <w:rPr>
          <w:color w:val="auto"/>
          <w:lang w:val="sr-Cyrl-CS"/>
        </w:rPr>
        <w:t>Задруга може поднети понуду самостално, у своје име, а за рачун задругара или заједничку понуду у име задругара.</w:t>
      </w:r>
    </w:p>
    <w:p w:rsidR="00395123" w:rsidRPr="00291A31" w:rsidRDefault="00395123" w:rsidP="00395123">
      <w:pPr>
        <w:jc w:val="both"/>
        <w:rPr>
          <w:color w:val="auto"/>
          <w:lang w:val="sr-Cyrl-CS"/>
        </w:rPr>
      </w:pPr>
      <w:r w:rsidRPr="00291A31">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95123" w:rsidRPr="00291A31" w:rsidRDefault="00395123" w:rsidP="00395123">
      <w:pPr>
        <w:jc w:val="both"/>
        <w:rPr>
          <w:lang w:val="sr-Cyrl-CS"/>
        </w:rPr>
      </w:pPr>
      <w:r w:rsidRPr="00291A31">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5123" w:rsidRPr="00291A31" w:rsidRDefault="00395123" w:rsidP="00395123">
      <w:pPr>
        <w:jc w:val="both"/>
        <w:rPr>
          <w:lang w:val="sr-Cyrl-CS"/>
        </w:rPr>
      </w:pPr>
    </w:p>
    <w:p w:rsidR="00395123" w:rsidRPr="00291A31" w:rsidRDefault="00395123" w:rsidP="00395123">
      <w:pPr>
        <w:jc w:val="both"/>
        <w:rPr>
          <w:lang w:val="sr-Cyrl-CS"/>
        </w:rPr>
      </w:pPr>
      <w:r w:rsidRPr="00291A31">
        <w:rPr>
          <w:b/>
          <w:bCs/>
          <w:i/>
          <w:iCs/>
          <w:lang w:val="sr-Cyrl-CS"/>
        </w:rPr>
        <w:t>11. НАЧИН И УСЛОВИ ПЛАЋАЊА, КАО И ДРУГЕ ОКОЛНОСТИ ОД КОЈИХ ЗАВИСИ ПРИХВАТЉИВОСТ  ПОНУДЕ</w:t>
      </w:r>
    </w:p>
    <w:p w:rsidR="00395123" w:rsidRPr="00291A31" w:rsidRDefault="00395123" w:rsidP="00395123">
      <w:pPr>
        <w:jc w:val="both"/>
        <w:rPr>
          <w:lang w:val="sr-Cyrl-CS"/>
        </w:rPr>
      </w:pPr>
    </w:p>
    <w:p w:rsidR="00395123" w:rsidRPr="00291A31" w:rsidRDefault="00395123" w:rsidP="00395123">
      <w:pPr>
        <w:jc w:val="both"/>
        <w:rPr>
          <w:iCs/>
          <w:lang w:val="sr-Cyrl-CS"/>
        </w:rPr>
      </w:pPr>
      <w:r w:rsidRPr="00291A31">
        <w:rPr>
          <w:b/>
          <w:bCs/>
          <w:i/>
          <w:iCs/>
          <w:lang w:val="sr-Cyrl-CS"/>
        </w:rPr>
        <w:t>11.1</w:t>
      </w:r>
      <w:r w:rsidRPr="00291A31">
        <w:rPr>
          <w:b/>
          <w:bCs/>
          <w:i/>
          <w:iCs/>
          <w:u w:val="single"/>
          <w:lang w:val="sr-Cyrl-CS"/>
        </w:rPr>
        <w:t xml:space="preserve">. </w:t>
      </w:r>
      <w:r w:rsidRPr="00291A31">
        <w:rPr>
          <w:iCs/>
          <w:u w:val="single"/>
          <w:lang w:val="sr-Cyrl-CS"/>
        </w:rPr>
        <w:t>Захтеви у погледу начина, рока и услова плаћања</w:t>
      </w:r>
      <w:r w:rsidRPr="00291A31">
        <w:rPr>
          <w:i/>
          <w:iCs/>
          <w:u w:val="single"/>
          <w:lang w:val="sr-Cyrl-CS"/>
        </w:rPr>
        <w:t>.</w:t>
      </w:r>
    </w:p>
    <w:p w:rsidR="00395123" w:rsidRPr="00291A31" w:rsidRDefault="00395123" w:rsidP="00395123">
      <w:pPr>
        <w:jc w:val="both"/>
        <w:rPr>
          <w:rFonts w:eastAsia="Batang"/>
          <w:bCs/>
          <w:u w:val="single"/>
          <w:lang w:val="sr-Cyrl-CS" w:eastAsia="sr-Latn-CS"/>
        </w:rPr>
      </w:pPr>
      <w:r w:rsidRPr="00291A31">
        <w:rPr>
          <w:rFonts w:eastAsia="Batang"/>
          <w:bCs/>
          <w:u w:val="single"/>
          <w:lang w:val="sr-Cyrl-CS" w:eastAsia="sr-Latn-CS"/>
        </w:rPr>
        <w:t>Рок и начин плаћања:</w:t>
      </w:r>
    </w:p>
    <w:p w:rsidR="001F79E8" w:rsidRPr="00291A31" w:rsidRDefault="001F79E8" w:rsidP="001F79E8">
      <w:pPr>
        <w:jc w:val="both"/>
        <w:rPr>
          <w:color w:val="auto"/>
          <w:lang w:val="sr-Cyrl-CS"/>
        </w:rPr>
      </w:pPr>
      <w:r w:rsidRPr="00291A31">
        <w:rPr>
          <w:color w:val="auto"/>
          <w:lang w:val="sr-Cyrl-CS"/>
        </w:rPr>
        <w:t>Аванс и Окончана ситуација.</w:t>
      </w:r>
    </w:p>
    <w:p w:rsidR="001F79E8" w:rsidRPr="00291A31" w:rsidRDefault="001F79E8" w:rsidP="001F79E8">
      <w:pPr>
        <w:jc w:val="both"/>
        <w:rPr>
          <w:color w:val="auto"/>
          <w:lang w:val="sr-Cyrl-CS"/>
        </w:rPr>
      </w:pPr>
      <w:r w:rsidRPr="00291A31">
        <w:rPr>
          <w:color w:val="auto"/>
          <w:lang w:val="sr-Cyrl-CS"/>
        </w:rPr>
        <w:t xml:space="preserve">Дозвољено је тражити аванс (износ аванса је </w:t>
      </w:r>
      <w:r w:rsidR="00B42351" w:rsidRPr="00291A31">
        <w:rPr>
          <w:color w:val="auto"/>
          <w:lang w:val="sr-Cyrl-CS"/>
        </w:rPr>
        <w:t xml:space="preserve">до </w:t>
      </w:r>
      <w:r w:rsidRPr="00291A31">
        <w:rPr>
          <w:color w:val="auto"/>
          <w:lang w:val="sr-Cyrl-CS"/>
        </w:rPr>
        <w:t xml:space="preserve">20% од понуђене цене, остатак уговорене цене плаћа се по Окончаној ситуацији, на основу Коначног обрачуна. </w:t>
      </w:r>
    </w:p>
    <w:p w:rsidR="001F79E8" w:rsidRPr="00291A31" w:rsidRDefault="001F79E8" w:rsidP="001F79E8">
      <w:pPr>
        <w:jc w:val="both"/>
        <w:rPr>
          <w:color w:val="auto"/>
          <w:lang w:val="sr-Cyrl-CS"/>
        </w:rPr>
      </w:pPr>
      <w:r w:rsidRPr="00291A31">
        <w:rPr>
          <w:color w:val="auto"/>
          <w:lang w:val="sr-Cyrl-CS"/>
        </w:rPr>
        <w:t>Рок плаћања :</w:t>
      </w:r>
    </w:p>
    <w:p w:rsidR="001F79E8" w:rsidRPr="00291A31" w:rsidRDefault="001F79E8" w:rsidP="001F79E8">
      <w:pPr>
        <w:pStyle w:val="ListParagraph"/>
        <w:numPr>
          <w:ilvl w:val="0"/>
          <w:numId w:val="8"/>
        </w:numPr>
        <w:jc w:val="both"/>
        <w:rPr>
          <w:color w:val="auto"/>
          <w:lang w:val="sr-Cyrl-CS"/>
        </w:rPr>
      </w:pPr>
      <w:r w:rsidRPr="00291A31">
        <w:rPr>
          <w:color w:val="auto"/>
          <w:lang w:val="sr-Cyrl-CS"/>
        </w:rPr>
        <w:t>Аванс –</w:t>
      </w:r>
      <w:r w:rsidR="007F2D66" w:rsidRPr="00291A31">
        <w:rPr>
          <w:color w:val="auto"/>
          <w:lang w:val="sr-Cyrl-CS"/>
        </w:rPr>
        <w:t xml:space="preserve"> по </w:t>
      </w:r>
      <w:r w:rsidRPr="00291A31">
        <w:rPr>
          <w:color w:val="auto"/>
          <w:lang w:val="sr-Cyrl-CS"/>
        </w:rPr>
        <w:t xml:space="preserve">достављеном авансном рачуну, достављеном средству финансијског обезбеђења за аванс, у року од 45 дана односно по добијању средстава од </w:t>
      </w:r>
      <w:r w:rsidR="007F2D66" w:rsidRPr="00291A31">
        <w:rPr>
          <w:color w:val="auto"/>
          <w:lang w:val="sr-Cyrl-CS"/>
        </w:rPr>
        <w:t xml:space="preserve"> </w:t>
      </w:r>
      <w:r w:rsidRPr="00291A31">
        <w:rPr>
          <w:color w:val="auto"/>
          <w:lang w:val="sr-Cyrl-CS"/>
        </w:rPr>
        <w:t>Секретаријата за културу</w:t>
      </w:r>
    </w:p>
    <w:p w:rsidR="001F79E8" w:rsidRPr="00291A31" w:rsidRDefault="001F79E8" w:rsidP="001F79E8">
      <w:pPr>
        <w:pStyle w:val="ListParagraph"/>
        <w:numPr>
          <w:ilvl w:val="0"/>
          <w:numId w:val="8"/>
        </w:numPr>
        <w:jc w:val="both"/>
        <w:rPr>
          <w:color w:val="auto"/>
          <w:lang w:val="sr-Cyrl-CS"/>
        </w:rPr>
      </w:pPr>
      <w:r w:rsidRPr="00291A31">
        <w:rPr>
          <w:color w:val="auto"/>
          <w:lang w:val="sr-Cyrl-CS"/>
        </w:rPr>
        <w:lastRenderedPageBreak/>
        <w:t xml:space="preserve">Окончана ситуација, оверенa од стране надзора у року од 45 дана односно по добијању средстава од </w:t>
      </w:r>
      <w:r w:rsidR="007F2D66" w:rsidRPr="00291A31">
        <w:rPr>
          <w:color w:val="auto"/>
          <w:lang w:val="sr-Cyrl-CS"/>
        </w:rPr>
        <w:t xml:space="preserve"> </w:t>
      </w:r>
      <w:r w:rsidRPr="00291A31">
        <w:rPr>
          <w:color w:val="auto"/>
          <w:lang w:val="sr-Cyrl-CS"/>
        </w:rPr>
        <w:t xml:space="preserve"> Секретаријата за културу</w:t>
      </w:r>
    </w:p>
    <w:p w:rsidR="001F79E8" w:rsidRPr="00291A31" w:rsidRDefault="001F79E8" w:rsidP="00395123">
      <w:pPr>
        <w:jc w:val="both"/>
        <w:rPr>
          <w:b/>
          <w:bCs/>
          <w:iCs/>
          <w:u w:val="single"/>
          <w:lang w:val="sr-Cyrl-CS"/>
        </w:rPr>
      </w:pPr>
    </w:p>
    <w:p w:rsidR="001F79E8" w:rsidRPr="00291A31" w:rsidRDefault="001F79E8" w:rsidP="00395123">
      <w:pPr>
        <w:jc w:val="both"/>
        <w:rPr>
          <w:b/>
          <w:bCs/>
          <w:iCs/>
          <w:u w:val="single"/>
          <w:lang w:val="sr-Cyrl-CS"/>
        </w:rPr>
      </w:pPr>
    </w:p>
    <w:p w:rsidR="00395123" w:rsidRPr="00291A31" w:rsidRDefault="00395123" w:rsidP="00395123">
      <w:pPr>
        <w:jc w:val="both"/>
        <w:rPr>
          <w:iCs/>
          <w:lang w:val="sr-Cyrl-CS"/>
        </w:rPr>
      </w:pPr>
      <w:r w:rsidRPr="00291A31">
        <w:rPr>
          <w:b/>
          <w:bCs/>
          <w:iCs/>
          <w:u w:val="single"/>
          <w:lang w:val="sr-Cyrl-CS"/>
        </w:rPr>
        <w:t xml:space="preserve">11.2. </w:t>
      </w:r>
      <w:r w:rsidRPr="00291A31">
        <w:rPr>
          <w:iCs/>
          <w:u w:val="single"/>
          <w:lang w:val="sr-Cyrl-CS"/>
        </w:rPr>
        <w:t>Захтев у погледу рока важења понуде</w:t>
      </w:r>
    </w:p>
    <w:p w:rsidR="00395123" w:rsidRPr="00291A31" w:rsidRDefault="00395123" w:rsidP="00395123">
      <w:pPr>
        <w:jc w:val="both"/>
        <w:rPr>
          <w:iCs/>
          <w:lang w:val="sr-Cyrl-CS"/>
        </w:rPr>
      </w:pPr>
      <w:r w:rsidRPr="00291A31">
        <w:rPr>
          <w:iCs/>
          <w:lang w:val="sr-Cyrl-CS"/>
        </w:rPr>
        <w:t>Рок важења понуде не може бити краћи од 60 дана од дана отварања понуда.</w:t>
      </w:r>
    </w:p>
    <w:p w:rsidR="00395123" w:rsidRPr="00291A31" w:rsidRDefault="00395123" w:rsidP="00395123">
      <w:pPr>
        <w:jc w:val="both"/>
        <w:rPr>
          <w:iCs/>
          <w:lang w:val="sr-Cyrl-CS"/>
        </w:rPr>
      </w:pPr>
      <w:r w:rsidRPr="00291A31">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395123" w:rsidRPr="00291A31" w:rsidRDefault="00395123" w:rsidP="00395123">
      <w:pPr>
        <w:jc w:val="both"/>
        <w:rPr>
          <w:iCs/>
          <w:lang w:val="sr-Cyrl-CS"/>
        </w:rPr>
      </w:pPr>
      <w:r w:rsidRPr="00291A31">
        <w:rPr>
          <w:iCs/>
          <w:lang w:val="sr-Cyrl-CS"/>
        </w:rPr>
        <w:t>Понуђач који прихвати захтев за продужење рока важења понуде на може мењати понуду.</w:t>
      </w:r>
    </w:p>
    <w:p w:rsidR="00395123" w:rsidRPr="00291A31" w:rsidRDefault="00395123" w:rsidP="00395123">
      <w:pPr>
        <w:jc w:val="both"/>
        <w:rPr>
          <w:iCs/>
          <w:lang w:val="sr-Cyrl-CS"/>
        </w:rPr>
      </w:pPr>
    </w:p>
    <w:p w:rsidR="00395123" w:rsidRPr="00291A31" w:rsidRDefault="00395123" w:rsidP="00395123">
      <w:pPr>
        <w:jc w:val="both"/>
        <w:rPr>
          <w:b/>
          <w:bCs/>
          <w:i/>
          <w:iCs/>
          <w:lang w:val="sr-Cyrl-CS"/>
        </w:rPr>
      </w:pPr>
      <w:r w:rsidRPr="00291A31">
        <w:rPr>
          <w:b/>
          <w:bCs/>
          <w:i/>
          <w:iCs/>
          <w:lang w:val="sr-Cyrl-CS"/>
        </w:rPr>
        <w:t>12. ВАЛУТА И НАЧИН НА КОЈИ МОРА ДА БУДЕ НАВЕДЕНА И ИЗРАЖЕНА ЦЕНА У ПОНУДИ</w:t>
      </w:r>
    </w:p>
    <w:p w:rsidR="00395123" w:rsidRPr="00291A31" w:rsidRDefault="00395123" w:rsidP="00395123">
      <w:pPr>
        <w:jc w:val="both"/>
        <w:rPr>
          <w:iCs/>
          <w:lang w:val="sr-Cyrl-CS"/>
        </w:rPr>
      </w:pPr>
      <w:r w:rsidRPr="00291A31">
        <w:rPr>
          <w:iCs/>
          <w:lang w:val="sr-Cyrl-CS"/>
        </w:rPr>
        <w:t xml:space="preserve">Цена мора бити исказана у динарима, са и </w:t>
      </w:r>
      <w:r w:rsidRPr="00291A31">
        <w:rPr>
          <w:iCs/>
          <w:color w:val="00000A"/>
          <w:lang w:val="sr-Cyrl-CS"/>
        </w:rPr>
        <w:t>без пореза на додату вредност,</w:t>
      </w:r>
      <w:r w:rsidRPr="00291A31">
        <w:rPr>
          <w:color w:val="00000A"/>
          <w:lang w:val="sr-Cyrl-CS"/>
        </w:rPr>
        <w:t xml:space="preserve"> </w:t>
      </w:r>
      <w:r w:rsidRPr="00291A31">
        <w:rPr>
          <w:lang w:val="sr-Cyrl-CS"/>
        </w:rPr>
        <w:t xml:space="preserve">са урачунатим свим пратећим </w:t>
      </w:r>
      <w:r w:rsidRPr="00291A31">
        <w:rPr>
          <w:lang w:val="sr-Cyrl-CS" w:eastAsia="en-GB"/>
        </w:rPr>
        <w:t>и зависним трошковима</w:t>
      </w:r>
      <w:r w:rsidRPr="00291A31">
        <w:rPr>
          <w:lang w:val="sr-Cyrl-CS"/>
        </w:rPr>
        <w:t xml:space="preserve"> које понуђач има у реализацији предметне јавне набавке, с тим да ће се за оцену понуде узимати у обзир цена без пореза на додату вредност и мора бити заокружена на две децимале.</w:t>
      </w:r>
    </w:p>
    <w:p w:rsidR="00395123" w:rsidRPr="00291A31" w:rsidRDefault="00395123" w:rsidP="00395123">
      <w:pPr>
        <w:jc w:val="both"/>
        <w:rPr>
          <w:lang w:val="sr-Cyrl-CS"/>
        </w:rPr>
      </w:pPr>
      <w:r w:rsidRPr="00291A31">
        <w:rPr>
          <w:iCs/>
          <w:lang w:val="sr-Cyrl-CS"/>
        </w:rPr>
        <w:t>Цена је фиксна и не може се мењати.</w:t>
      </w:r>
      <w:r w:rsidRPr="00291A31">
        <w:rPr>
          <w:lang w:val="sr-Cyrl-CS"/>
        </w:rPr>
        <w:t xml:space="preserve"> </w:t>
      </w:r>
    </w:p>
    <w:p w:rsidR="00395123" w:rsidRPr="00291A31" w:rsidRDefault="00395123" w:rsidP="00395123">
      <w:pPr>
        <w:pStyle w:val="ListParagraph"/>
        <w:suppressAutoHyphens w:val="0"/>
        <w:spacing w:line="240" w:lineRule="auto"/>
        <w:ind w:left="0"/>
        <w:jc w:val="both"/>
        <w:rPr>
          <w:lang w:val="sr-Cyrl-CS"/>
        </w:rPr>
      </w:pPr>
      <w:r w:rsidRPr="00291A31">
        <w:rPr>
          <w:lang w:val="sr-Cyrl-CS"/>
        </w:rPr>
        <w:t xml:space="preserve">У цену у понуди морају да буду урачунати и кроз њу исказани сви попусти и све погодности које понуђач нуди. Посебне попусте и погодности неће бити узимане у обзир приликом примене критеријума за доделу уговора. </w:t>
      </w:r>
    </w:p>
    <w:p w:rsidR="00395123" w:rsidRPr="00291A31" w:rsidRDefault="00395123" w:rsidP="00395123">
      <w:pPr>
        <w:jc w:val="both"/>
        <w:rPr>
          <w:lang w:val="sr-Cyrl-CS"/>
        </w:rPr>
      </w:pPr>
      <w:r w:rsidRPr="00291A31">
        <w:rPr>
          <w:lang w:val="sr-Cyrl-CS"/>
        </w:rPr>
        <w:t>Ако је у понуди исказана неуобичајено ниска цена, наручилац ће поступити у складу са чланом 92. ЗЈН.</w:t>
      </w:r>
    </w:p>
    <w:p w:rsidR="00395123" w:rsidRPr="00291A31" w:rsidRDefault="00395123" w:rsidP="00395123">
      <w:pPr>
        <w:jc w:val="both"/>
        <w:rPr>
          <w:b/>
          <w:i/>
          <w:iCs/>
          <w:lang w:val="sr-Cyrl-CS"/>
        </w:rPr>
      </w:pPr>
      <w:r w:rsidRPr="00291A31">
        <w:rPr>
          <w:b/>
          <w:i/>
          <w:iCs/>
          <w:lang w:val="sr-Cyrl-CS"/>
        </w:rPr>
        <w:t xml:space="preserve"> </w:t>
      </w:r>
    </w:p>
    <w:p w:rsidR="00390D0D" w:rsidRPr="00291A31" w:rsidRDefault="00390D0D" w:rsidP="00395123">
      <w:pPr>
        <w:jc w:val="both"/>
        <w:rPr>
          <w:b/>
          <w:i/>
          <w:iCs/>
          <w:lang w:val="sr-Cyrl-CS"/>
        </w:rPr>
      </w:pPr>
    </w:p>
    <w:p w:rsidR="00395123" w:rsidRPr="00291A31" w:rsidRDefault="00395123" w:rsidP="00395123">
      <w:pPr>
        <w:jc w:val="both"/>
        <w:rPr>
          <w:b/>
          <w:i/>
          <w:iCs/>
          <w:lang w:val="sr-Cyrl-CS"/>
        </w:rPr>
      </w:pPr>
      <w:r w:rsidRPr="00291A31">
        <w:rPr>
          <w:b/>
          <w:i/>
          <w:iCs/>
          <w:lang w:val="sr-Cyrl-CS"/>
        </w:rPr>
        <w:t>13. ПОДАЦИ О ВРСТИ, САДРЖИНИ, НАЧИНУ ПОДНОШЕЊА, ВИСИНИ И РОКОВИМА ФИНАНСИЈСКОГ ОБЕЗБЕЂЕЊА ИСПУЊЕЊА ОБАВЕЗА ПОНУЂАЧА</w:t>
      </w:r>
    </w:p>
    <w:p w:rsidR="00395123" w:rsidRPr="00291A31" w:rsidRDefault="00395123" w:rsidP="00395123">
      <w:pPr>
        <w:jc w:val="both"/>
        <w:rPr>
          <w:b/>
          <w:i/>
          <w:iCs/>
          <w:lang w:val="sr-Cyrl-CS"/>
        </w:rPr>
      </w:pPr>
    </w:p>
    <w:p w:rsidR="00395123" w:rsidRPr="00291A31" w:rsidRDefault="00395123" w:rsidP="00395123">
      <w:pPr>
        <w:pStyle w:val="ListParagraph"/>
        <w:suppressAutoHyphens w:val="0"/>
        <w:spacing w:line="240" w:lineRule="auto"/>
        <w:ind w:left="0"/>
        <w:jc w:val="center"/>
        <w:rPr>
          <w:b/>
          <w:iCs/>
          <w:lang w:val="sr-Cyrl-CS"/>
        </w:rPr>
      </w:pPr>
      <w:r w:rsidRPr="00291A31">
        <w:rPr>
          <w:b/>
          <w:iCs/>
          <w:lang w:val="sr-Cyrl-CS"/>
        </w:rPr>
        <w:t xml:space="preserve">Финансијска гаранција </w:t>
      </w:r>
      <w:r w:rsidRPr="00291A31">
        <w:rPr>
          <w:b/>
          <w:iCs/>
          <w:color w:val="auto"/>
          <w:lang w:val="sr-Cyrl-CS"/>
        </w:rPr>
        <w:t>за</w:t>
      </w:r>
      <w:r w:rsidRPr="00291A31">
        <w:rPr>
          <w:b/>
          <w:iCs/>
          <w:lang w:val="sr-Cyrl-CS"/>
        </w:rPr>
        <w:t xml:space="preserve"> озбиљност понуде</w:t>
      </w:r>
    </w:p>
    <w:p w:rsidR="00395123" w:rsidRPr="00291A31" w:rsidRDefault="00395123" w:rsidP="00395123">
      <w:pPr>
        <w:pStyle w:val="ListParagraph"/>
        <w:suppressAutoHyphens w:val="0"/>
        <w:overflowPunct w:val="0"/>
        <w:autoSpaceDE w:val="0"/>
        <w:autoSpaceDN w:val="0"/>
        <w:adjustRightInd w:val="0"/>
        <w:rPr>
          <w:b/>
          <w:bCs/>
          <w:u w:val="single"/>
          <w:lang w:val="sr-Cyrl-CS"/>
        </w:rPr>
      </w:pPr>
      <w:r w:rsidRPr="00291A31">
        <w:rPr>
          <w:b/>
          <w:bCs/>
          <w:u w:val="single"/>
          <w:lang w:val="sr-Cyrl-CS"/>
        </w:rPr>
        <w:t>Бланко соло меница као средство обезбеђења за озбиљност понуде</w:t>
      </w:r>
    </w:p>
    <w:p w:rsidR="00395123" w:rsidRPr="00291A31" w:rsidRDefault="00395123" w:rsidP="00395123">
      <w:pPr>
        <w:suppressAutoHyphens w:val="0"/>
        <w:overflowPunct w:val="0"/>
        <w:autoSpaceDE w:val="0"/>
        <w:autoSpaceDN w:val="0"/>
        <w:adjustRightInd w:val="0"/>
        <w:jc w:val="both"/>
        <w:rPr>
          <w:lang w:val="sr-Cyrl-CS"/>
        </w:rPr>
      </w:pPr>
    </w:p>
    <w:p w:rsidR="00395123" w:rsidRPr="00291A31" w:rsidRDefault="00395123" w:rsidP="00395123">
      <w:pPr>
        <w:suppressAutoHyphens w:val="0"/>
        <w:overflowPunct w:val="0"/>
        <w:autoSpaceDE w:val="0"/>
        <w:autoSpaceDN w:val="0"/>
        <w:adjustRightInd w:val="0"/>
        <w:jc w:val="both"/>
        <w:rPr>
          <w:bCs/>
          <w:lang w:val="sr-Cyrl-CS"/>
        </w:rPr>
      </w:pPr>
      <w:r w:rsidRPr="00291A31">
        <w:rPr>
          <w:lang w:val="sr-Cyrl-CS"/>
        </w:rPr>
        <w:t xml:space="preserve">Меница се </w:t>
      </w:r>
      <w:r w:rsidRPr="00291A31">
        <w:rPr>
          <w:u w:val="single"/>
          <w:lang w:val="sr-Cyrl-CS"/>
        </w:rPr>
        <w:t>доставља УЗ ПОНУДУ.</w:t>
      </w:r>
      <w:r w:rsidRPr="00291A31">
        <w:rPr>
          <w:lang w:val="sr-Cyrl-CS"/>
        </w:rPr>
        <w:t xml:space="preserve"> У супротном понуда ће бити одбијена као неприхватљива.</w:t>
      </w:r>
    </w:p>
    <w:p w:rsidR="00395123" w:rsidRPr="00291A31" w:rsidRDefault="00395123" w:rsidP="00395123">
      <w:pPr>
        <w:autoSpaceDE w:val="0"/>
        <w:autoSpaceDN w:val="0"/>
        <w:adjustRightInd w:val="0"/>
        <w:jc w:val="both"/>
        <w:rPr>
          <w:lang w:val="sr-Cyrl-CS"/>
        </w:rPr>
      </w:pPr>
    </w:p>
    <w:p w:rsidR="00395123" w:rsidRPr="00291A31" w:rsidRDefault="00395123" w:rsidP="00395123">
      <w:pPr>
        <w:autoSpaceDE w:val="0"/>
        <w:autoSpaceDN w:val="0"/>
        <w:adjustRightInd w:val="0"/>
        <w:jc w:val="both"/>
        <w:rPr>
          <w:lang w:val="sr-Cyrl-CS"/>
        </w:rPr>
      </w:pPr>
      <w:r w:rsidRPr="00291A31">
        <w:rPr>
          <w:lang w:val="sr-Cyrl-CS"/>
        </w:rPr>
        <w:t>Рок важења менице је 30 дана дуже од дана истека рока важења понуде.</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uppressAutoHyphens w:val="0"/>
        <w:overflowPunct w:val="0"/>
        <w:autoSpaceDE w:val="0"/>
        <w:autoSpaceDN w:val="0"/>
        <w:adjustRightInd w:val="0"/>
        <w:jc w:val="both"/>
        <w:rPr>
          <w:lang w:val="sr-Cyrl-CS"/>
        </w:rPr>
      </w:pPr>
      <w:r w:rsidRPr="00291A31">
        <w:rPr>
          <w:bCs/>
          <w:lang w:val="sr-Cyrl-CS"/>
        </w:rPr>
        <w:t>Меница мора бити регистрована у Регистру меница и овлашћења НБС,</w:t>
      </w:r>
      <w:r w:rsidRPr="00291A31">
        <w:rPr>
          <w:lang w:val="sr-Cyrl-CS"/>
        </w:rPr>
        <w:t xml:space="preserve"> а као доказ понуђач уз меницу доставља копију Захтева за регистрацију менице оверену од пословне банке </w:t>
      </w:r>
      <w:r w:rsidRPr="00291A31">
        <w:rPr>
          <w:u w:val="single"/>
          <w:lang w:val="sr-Cyrl-CS" w:eastAsia="sr-Latn-CS"/>
        </w:rPr>
        <w:t>или</w:t>
      </w:r>
      <w:r w:rsidRPr="00291A31">
        <w:rPr>
          <w:lang w:val="sr-Cyrl-CS" w:eastAsia="sr-Latn-CS"/>
        </w:rPr>
        <w:t xml:space="preserve"> извод из регистра НБС (резултат претраге регистра меница и овлашћења НБС)</w:t>
      </w:r>
      <w:r w:rsidRPr="00291A31">
        <w:rPr>
          <w:lang w:val="sr-Cyrl-CS"/>
        </w:rPr>
        <w:t>.</w:t>
      </w:r>
    </w:p>
    <w:p w:rsidR="00395123" w:rsidRPr="00291A31" w:rsidRDefault="00395123" w:rsidP="00395123">
      <w:pPr>
        <w:suppressAutoHyphens w:val="0"/>
        <w:overflowPunct w:val="0"/>
        <w:autoSpaceDE w:val="0"/>
        <w:autoSpaceDN w:val="0"/>
        <w:adjustRightInd w:val="0"/>
        <w:jc w:val="both"/>
        <w:rPr>
          <w:lang w:val="sr-Cyrl-CS"/>
        </w:rPr>
      </w:pPr>
    </w:p>
    <w:p w:rsidR="00395123" w:rsidRPr="00291A31" w:rsidRDefault="00395123" w:rsidP="00395123">
      <w:pPr>
        <w:suppressAutoHyphens w:val="0"/>
        <w:overflowPunct w:val="0"/>
        <w:autoSpaceDE w:val="0"/>
        <w:autoSpaceDN w:val="0"/>
        <w:adjustRightInd w:val="0"/>
        <w:jc w:val="both"/>
        <w:rPr>
          <w:b/>
          <w:bCs/>
          <w:lang w:val="sr-Cyrl-CS"/>
        </w:rPr>
      </w:pPr>
      <w:r w:rsidRPr="00291A31">
        <w:rPr>
          <w:b/>
          <w:bCs/>
          <w:lang w:val="sr-Cyrl-CS"/>
        </w:rPr>
        <w:t>Уз меницу се доставља попуњено и оверено менично овлашћење, са роком важења 30 дана дуже од дана истека рока важења понуде (Образац 6) и копија картона депонованих потписа који је издат од стране пословне банке коју понуђач наводи у меничном овлашћењу.</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uppressAutoHyphens w:val="0"/>
        <w:overflowPunct w:val="0"/>
        <w:autoSpaceDE w:val="0"/>
        <w:autoSpaceDN w:val="0"/>
        <w:adjustRightInd w:val="0"/>
        <w:jc w:val="both"/>
        <w:rPr>
          <w:b/>
          <w:bCs/>
          <w:u w:val="single"/>
          <w:shd w:val="clear" w:color="auto" w:fill="FFFFFF"/>
          <w:lang w:val="sr-Cyrl-CS"/>
        </w:rPr>
      </w:pPr>
      <w:r w:rsidRPr="00291A31">
        <w:rPr>
          <w:b/>
          <w:bCs/>
          <w:u w:val="single"/>
          <w:lang w:val="sr-Cyrl-CS"/>
        </w:rPr>
        <w:t xml:space="preserve">Меница се издаје </w:t>
      </w:r>
      <w:r w:rsidRPr="00291A31">
        <w:rPr>
          <w:b/>
          <w:bCs/>
          <w:u w:val="single"/>
          <w:shd w:val="clear" w:color="auto" w:fill="FFFFFF"/>
          <w:lang w:val="sr-Cyrl-CS"/>
        </w:rPr>
        <w:t>на износ од 2% од вредности понуде (без ПДВ-а) .</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uppressAutoHyphens w:val="0"/>
        <w:overflowPunct w:val="0"/>
        <w:autoSpaceDE w:val="0"/>
        <w:autoSpaceDN w:val="0"/>
        <w:adjustRightInd w:val="0"/>
        <w:jc w:val="both"/>
        <w:rPr>
          <w:b/>
          <w:bCs/>
          <w:lang w:val="sr-Cyrl-CS"/>
        </w:rPr>
      </w:pPr>
      <w:r w:rsidRPr="00291A31">
        <w:rPr>
          <w:bCs/>
          <w:lang w:val="sr-Cyrl-CS"/>
        </w:rPr>
        <w:lastRenderedPageBreak/>
        <w:t>Уколико, из било ког разлога, дође до продужење рока важења понуде, обавеза је понуђача је да обезбеди продужење важења меничног овлашћења и то најмање за онолики број дана за који број дана је продужен рок важења понуде.</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uppressAutoHyphens w:val="0"/>
        <w:overflowPunct w:val="0"/>
        <w:autoSpaceDE w:val="0"/>
        <w:autoSpaceDN w:val="0"/>
        <w:adjustRightInd w:val="0"/>
        <w:jc w:val="both"/>
        <w:rPr>
          <w:b/>
          <w:bCs/>
          <w:lang w:val="sr-Cyrl-CS"/>
        </w:rPr>
      </w:pPr>
      <w:r w:rsidRPr="00291A31">
        <w:rPr>
          <w:b/>
          <w:bCs/>
          <w:lang w:val="sr-Cyrl-CS"/>
        </w:rPr>
        <w:t>Наручилац може да активира средство обезбеђења за озбиљност понуде у износу од 2% од вредности понуде (без ПДВ-а)у случају:</w:t>
      </w:r>
    </w:p>
    <w:p w:rsidR="00395123" w:rsidRPr="00291A31" w:rsidRDefault="00395123" w:rsidP="00395123">
      <w:pPr>
        <w:overflowPunct w:val="0"/>
        <w:autoSpaceDE w:val="0"/>
        <w:autoSpaceDN w:val="0"/>
        <w:adjustRightInd w:val="0"/>
        <w:ind w:firstLine="706"/>
        <w:jc w:val="both"/>
        <w:rPr>
          <w:b/>
          <w:bCs/>
          <w:iCs/>
          <w:lang w:val="sr-Cyrl-CS"/>
        </w:rPr>
      </w:pPr>
      <w:r w:rsidRPr="00291A31">
        <w:rPr>
          <w:b/>
          <w:bCs/>
          <w:iCs/>
          <w:lang w:val="sr-Cyrl-CS"/>
        </w:rPr>
        <w:t>- да понуђач повуче своју понуду током периода важења понуде (назначено од стране понуђача у обрасцу понуде);</w:t>
      </w:r>
    </w:p>
    <w:p w:rsidR="00395123" w:rsidRPr="00291A31" w:rsidRDefault="00395123" w:rsidP="00395123">
      <w:pPr>
        <w:overflowPunct w:val="0"/>
        <w:autoSpaceDE w:val="0"/>
        <w:autoSpaceDN w:val="0"/>
        <w:adjustRightInd w:val="0"/>
        <w:ind w:firstLine="706"/>
        <w:jc w:val="both"/>
        <w:rPr>
          <w:b/>
          <w:bCs/>
          <w:iCs/>
          <w:lang w:val="sr-Cyrl-CS"/>
        </w:rPr>
      </w:pPr>
      <w:bookmarkStart w:id="1" w:name="_Toc366846981"/>
      <w:bookmarkStart w:id="2" w:name="_Toc366847221"/>
      <w:bookmarkStart w:id="3" w:name="_Toc366851487"/>
      <w:bookmarkStart w:id="4" w:name="_Toc367355958"/>
      <w:r w:rsidRPr="00291A31">
        <w:rPr>
          <w:b/>
          <w:bCs/>
          <w:iCs/>
          <w:lang w:val="sr-Cyrl-CS"/>
        </w:rPr>
        <w:t>- да понуђач, након што је обавештен о прихватању понуде од стране Наручиоца, у току периода важења понуде не потпише или одбије да потпише уговор</w:t>
      </w:r>
      <w:r w:rsidRPr="00291A31">
        <w:rPr>
          <w:b/>
          <w:lang w:val="sr-Cyrl-CS"/>
        </w:rPr>
        <w:t xml:space="preserve"> или не достави средство обезбеђења за добро извршење посла уз уговор.</w:t>
      </w:r>
    </w:p>
    <w:p w:rsidR="00395123" w:rsidRPr="00291A31" w:rsidRDefault="00395123" w:rsidP="00395123">
      <w:pPr>
        <w:overflowPunct w:val="0"/>
        <w:autoSpaceDE w:val="0"/>
        <w:autoSpaceDN w:val="0"/>
        <w:adjustRightInd w:val="0"/>
        <w:ind w:firstLine="706"/>
        <w:jc w:val="both"/>
        <w:rPr>
          <w:bCs/>
          <w:iCs/>
          <w:lang w:val="sr-Cyrl-CS"/>
        </w:rPr>
      </w:pPr>
    </w:p>
    <w:bookmarkEnd w:id="1"/>
    <w:bookmarkEnd w:id="2"/>
    <w:bookmarkEnd w:id="3"/>
    <w:bookmarkEnd w:id="4"/>
    <w:p w:rsidR="00395123" w:rsidRPr="00291A31" w:rsidRDefault="00395123" w:rsidP="00395123">
      <w:pPr>
        <w:suppressAutoHyphens w:val="0"/>
        <w:overflowPunct w:val="0"/>
        <w:autoSpaceDE w:val="0"/>
        <w:autoSpaceDN w:val="0"/>
        <w:adjustRightInd w:val="0"/>
        <w:jc w:val="both"/>
        <w:rPr>
          <w:bCs/>
          <w:lang w:val="sr-Cyrl-CS"/>
        </w:rPr>
      </w:pPr>
      <w:r w:rsidRPr="00291A31">
        <w:rPr>
          <w:bCs/>
          <w:lang w:val="sr-Cyrl-CS"/>
        </w:rPr>
        <w:t>Средство обезбеђења за озбиљност понуде биће враћено изабраном понуђачу након потписивања уговора и достављања средства обезбеђења за добро извршење посла, на писмени захтев.</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uppressAutoHyphens w:val="0"/>
        <w:overflowPunct w:val="0"/>
        <w:autoSpaceDE w:val="0"/>
        <w:autoSpaceDN w:val="0"/>
        <w:adjustRightInd w:val="0"/>
        <w:spacing w:line="240" w:lineRule="auto"/>
        <w:jc w:val="both"/>
        <w:rPr>
          <w:bCs/>
          <w:lang w:val="sr-Cyrl-CS"/>
        </w:rPr>
      </w:pPr>
      <w:r w:rsidRPr="00291A31">
        <w:rPr>
          <w:bCs/>
          <w:lang w:val="sr-Cyrl-CS"/>
        </w:rPr>
        <w:t>Средство обезбеђења за озбиљност понуде биће враћено осталим понуђачима, на њихов писмени захтев, након закључења уговора за партију за коју су поднели понуде.</w:t>
      </w:r>
    </w:p>
    <w:p w:rsidR="00390D0D" w:rsidRPr="00291A31" w:rsidRDefault="00390D0D" w:rsidP="00395123">
      <w:pPr>
        <w:suppressAutoHyphens w:val="0"/>
        <w:overflowPunct w:val="0"/>
        <w:autoSpaceDE w:val="0"/>
        <w:autoSpaceDN w:val="0"/>
        <w:adjustRightInd w:val="0"/>
        <w:spacing w:line="240" w:lineRule="auto"/>
        <w:jc w:val="both"/>
        <w:rPr>
          <w:bCs/>
          <w:lang w:val="sr-Cyrl-CS"/>
        </w:rPr>
      </w:pPr>
    </w:p>
    <w:p w:rsidR="00390D0D" w:rsidRPr="00291A31" w:rsidRDefault="00390D0D" w:rsidP="00395123">
      <w:pPr>
        <w:suppressAutoHyphens w:val="0"/>
        <w:overflowPunct w:val="0"/>
        <w:autoSpaceDE w:val="0"/>
        <w:autoSpaceDN w:val="0"/>
        <w:adjustRightInd w:val="0"/>
        <w:spacing w:line="240" w:lineRule="auto"/>
        <w:jc w:val="both"/>
        <w:rPr>
          <w:bCs/>
          <w:lang w:val="sr-Cyrl-CS"/>
        </w:rPr>
      </w:pPr>
    </w:p>
    <w:p w:rsidR="00390D0D" w:rsidRPr="00291A31" w:rsidRDefault="00390D0D" w:rsidP="00390D0D">
      <w:pPr>
        <w:pStyle w:val="ListParagraph"/>
        <w:suppressAutoHyphens w:val="0"/>
        <w:spacing w:line="240" w:lineRule="auto"/>
        <w:ind w:left="0"/>
        <w:jc w:val="center"/>
        <w:rPr>
          <w:b/>
          <w:iCs/>
          <w:lang w:val="sr-Cyrl-CS"/>
        </w:rPr>
      </w:pPr>
      <w:r w:rsidRPr="00291A31">
        <w:rPr>
          <w:b/>
          <w:iCs/>
          <w:lang w:val="sr-Cyrl-CS"/>
        </w:rPr>
        <w:t xml:space="preserve">Финансијска гаранција </w:t>
      </w:r>
      <w:r w:rsidRPr="00291A31">
        <w:rPr>
          <w:b/>
          <w:iCs/>
          <w:color w:val="auto"/>
          <w:lang w:val="sr-Cyrl-CS"/>
        </w:rPr>
        <w:t>за</w:t>
      </w:r>
      <w:r w:rsidRPr="00291A31">
        <w:rPr>
          <w:b/>
          <w:iCs/>
          <w:lang w:val="sr-Cyrl-CS"/>
        </w:rPr>
        <w:t xml:space="preserve"> </w:t>
      </w:r>
      <w:r w:rsidR="00C14786" w:rsidRPr="00291A31">
        <w:rPr>
          <w:b/>
          <w:iCs/>
          <w:lang w:val="sr-Cyrl-CS"/>
        </w:rPr>
        <w:t>повраћај аванса</w:t>
      </w:r>
    </w:p>
    <w:p w:rsidR="00390D0D" w:rsidRPr="00291A31" w:rsidRDefault="00390D0D" w:rsidP="00390D0D">
      <w:pPr>
        <w:pStyle w:val="ListParagraph"/>
        <w:suppressAutoHyphens w:val="0"/>
        <w:overflowPunct w:val="0"/>
        <w:autoSpaceDE w:val="0"/>
        <w:autoSpaceDN w:val="0"/>
        <w:adjustRightInd w:val="0"/>
        <w:rPr>
          <w:b/>
          <w:lang w:val="sr-Cyrl-CS"/>
        </w:rPr>
      </w:pPr>
      <w:r w:rsidRPr="00291A31">
        <w:rPr>
          <w:b/>
          <w:bCs/>
          <w:u w:val="single"/>
          <w:lang w:val="sr-Cyrl-CS"/>
        </w:rPr>
        <w:t>Бланко соло меница</w:t>
      </w:r>
      <w:r w:rsidRPr="00291A31">
        <w:rPr>
          <w:bCs/>
          <w:u w:val="single"/>
          <w:lang w:val="sr-Cyrl-CS"/>
        </w:rPr>
        <w:t xml:space="preserve"> </w:t>
      </w:r>
      <w:r w:rsidRPr="00291A31">
        <w:rPr>
          <w:b/>
          <w:bCs/>
          <w:u w:val="single"/>
          <w:lang w:val="sr-Cyrl-CS"/>
        </w:rPr>
        <w:t xml:space="preserve">као средство обезбеђења за </w:t>
      </w:r>
      <w:r w:rsidR="00C14786" w:rsidRPr="00291A31">
        <w:rPr>
          <w:b/>
          <w:bCs/>
          <w:u w:val="single"/>
          <w:lang w:val="sr-Cyrl-CS"/>
        </w:rPr>
        <w:t>повраћај аванса</w:t>
      </w:r>
    </w:p>
    <w:p w:rsidR="00390D0D" w:rsidRPr="00291A31" w:rsidRDefault="00390D0D" w:rsidP="00390D0D">
      <w:pPr>
        <w:autoSpaceDE w:val="0"/>
        <w:autoSpaceDN w:val="0"/>
        <w:adjustRightInd w:val="0"/>
        <w:jc w:val="both"/>
        <w:rPr>
          <w:lang w:val="sr-Cyrl-CS"/>
        </w:rPr>
      </w:pPr>
    </w:p>
    <w:p w:rsidR="00390D0D" w:rsidRPr="00291A31" w:rsidRDefault="00390D0D" w:rsidP="00390D0D">
      <w:pPr>
        <w:autoSpaceDE w:val="0"/>
        <w:autoSpaceDN w:val="0"/>
        <w:adjustRightInd w:val="0"/>
        <w:jc w:val="both"/>
        <w:rPr>
          <w:lang w:val="sr-Cyrl-CS"/>
        </w:rPr>
      </w:pPr>
      <w:r w:rsidRPr="00291A31">
        <w:rPr>
          <w:lang w:val="sr-Cyrl-CS"/>
        </w:rPr>
        <w:t xml:space="preserve">Меница се </w:t>
      </w:r>
      <w:r w:rsidRPr="00291A31">
        <w:rPr>
          <w:u w:val="single"/>
          <w:lang w:val="sr-Cyrl-CS"/>
        </w:rPr>
        <w:t>доставља истовремено са закључењем УГОВОРА.</w:t>
      </w:r>
      <w:r w:rsidRPr="00291A31">
        <w:rPr>
          <w:lang w:val="sr-Cyrl-CS"/>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C14786" w:rsidRPr="00291A31" w:rsidRDefault="00C14786" w:rsidP="00C14786">
      <w:pPr>
        <w:suppressAutoHyphens w:val="0"/>
        <w:autoSpaceDE w:val="0"/>
        <w:autoSpaceDN w:val="0"/>
        <w:adjustRightInd w:val="0"/>
        <w:spacing w:line="240" w:lineRule="auto"/>
        <w:jc w:val="both"/>
        <w:rPr>
          <w:lang w:val="sr-Cyrl-CS" w:eastAsia="en-GB"/>
        </w:rPr>
      </w:pPr>
      <w:r w:rsidRPr="00291A31">
        <w:rPr>
          <w:color w:val="auto"/>
          <w:lang w:val="sr-Cyrl-CS" w:eastAsia="en-GB"/>
        </w:rPr>
        <w:t xml:space="preserve">Рок важења менице за је </w:t>
      </w:r>
      <w:r w:rsidRPr="00291A31">
        <w:rPr>
          <w:color w:val="auto"/>
          <w:lang w:val="sr-Cyrl-CS"/>
        </w:rPr>
        <w:t xml:space="preserve">до коначног правдања аванса. </w:t>
      </w:r>
    </w:p>
    <w:p w:rsidR="00390D0D" w:rsidRPr="00291A31" w:rsidRDefault="00390D0D" w:rsidP="00390D0D">
      <w:pPr>
        <w:suppressAutoHyphens w:val="0"/>
        <w:overflowPunct w:val="0"/>
        <w:autoSpaceDE w:val="0"/>
        <w:autoSpaceDN w:val="0"/>
        <w:adjustRightInd w:val="0"/>
        <w:jc w:val="both"/>
        <w:rPr>
          <w:lang w:val="sr-Cyrl-CS"/>
        </w:rPr>
      </w:pPr>
      <w:r w:rsidRPr="00291A31">
        <w:rPr>
          <w:bCs/>
          <w:lang w:val="sr-Cyrl-CS"/>
        </w:rPr>
        <w:t>Меница мора бити регистрована у Регистру меница и овлашћења НБС,</w:t>
      </w:r>
      <w:r w:rsidRPr="00291A31">
        <w:rPr>
          <w:lang w:val="sr-Cyrl-CS"/>
        </w:rPr>
        <w:t xml:space="preserve"> а као доказ уз меницу доставља копију Захтева за регистрацију менице оверену од пословне банке </w:t>
      </w:r>
      <w:r w:rsidRPr="00291A31">
        <w:rPr>
          <w:u w:val="single"/>
          <w:lang w:val="sr-Cyrl-CS" w:eastAsia="sr-Latn-CS"/>
        </w:rPr>
        <w:t>или</w:t>
      </w:r>
      <w:r w:rsidRPr="00291A31">
        <w:rPr>
          <w:lang w:val="sr-Cyrl-CS" w:eastAsia="sr-Latn-CS"/>
        </w:rPr>
        <w:t xml:space="preserve"> извод из регистра НБС (резултат претраге регистра меница и овлашћења НБС)</w:t>
      </w:r>
      <w:r w:rsidRPr="00291A31">
        <w:rPr>
          <w:lang w:val="sr-Cyrl-CS"/>
        </w:rPr>
        <w:t>.</w:t>
      </w:r>
    </w:p>
    <w:p w:rsidR="00390D0D" w:rsidRPr="00291A31" w:rsidRDefault="00390D0D" w:rsidP="00390D0D">
      <w:pPr>
        <w:suppressAutoHyphens w:val="0"/>
        <w:overflowPunct w:val="0"/>
        <w:autoSpaceDE w:val="0"/>
        <w:autoSpaceDN w:val="0"/>
        <w:adjustRightInd w:val="0"/>
        <w:jc w:val="both"/>
        <w:rPr>
          <w:b/>
          <w:bCs/>
          <w:lang w:val="sr-Cyrl-CS"/>
        </w:rPr>
      </w:pPr>
      <w:r w:rsidRPr="00291A31">
        <w:rPr>
          <w:b/>
          <w:bCs/>
          <w:lang w:val="sr-Cyrl-CS"/>
        </w:rPr>
        <w:t>Уз меницу се доставља попуњено и оверено менично овлашћење, са роком важења 30 дана дуже од дана истека рока важења уговора (Образац 7) и копија картона депонованих потписа који је издат од стране пословне банке коју понуђач наводи у меничном овлашћењу.</w:t>
      </w:r>
    </w:p>
    <w:p w:rsidR="00390D0D" w:rsidRPr="00291A31" w:rsidRDefault="00390D0D" w:rsidP="00390D0D">
      <w:pPr>
        <w:suppressAutoHyphens w:val="0"/>
        <w:overflowPunct w:val="0"/>
        <w:autoSpaceDE w:val="0"/>
        <w:autoSpaceDN w:val="0"/>
        <w:adjustRightInd w:val="0"/>
        <w:jc w:val="both"/>
        <w:rPr>
          <w:bCs/>
          <w:shd w:val="clear" w:color="auto" w:fill="FFFFFF"/>
          <w:lang w:val="sr-Cyrl-CS"/>
        </w:rPr>
      </w:pPr>
      <w:r w:rsidRPr="00291A31">
        <w:rPr>
          <w:bCs/>
          <w:lang w:val="sr-Cyrl-CS"/>
        </w:rPr>
        <w:t xml:space="preserve">Меница се издаје </w:t>
      </w:r>
      <w:r w:rsidRPr="00291A31">
        <w:rPr>
          <w:bCs/>
          <w:shd w:val="clear" w:color="auto" w:fill="FFFFFF"/>
          <w:lang w:val="sr-Cyrl-CS"/>
        </w:rPr>
        <w:t>на износ од 10</w:t>
      </w:r>
      <w:r w:rsidR="001C262A" w:rsidRPr="00291A31">
        <w:rPr>
          <w:bCs/>
          <w:shd w:val="clear" w:color="auto" w:fill="FFFFFF"/>
          <w:lang w:val="sr-Cyrl-CS"/>
        </w:rPr>
        <w:t>0</w:t>
      </w:r>
      <w:r w:rsidRPr="00291A31">
        <w:rPr>
          <w:bCs/>
          <w:shd w:val="clear" w:color="auto" w:fill="FFFFFF"/>
          <w:lang w:val="sr-Cyrl-CS"/>
        </w:rPr>
        <w:t xml:space="preserve">% од вредности </w:t>
      </w:r>
      <w:r w:rsidR="001C262A" w:rsidRPr="00291A31">
        <w:rPr>
          <w:bCs/>
          <w:shd w:val="clear" w:color="auto" w:fill="FFFFFF"/>
          <w:lang w:val="sr-Cyrl-CS"/>
        </w:rPr>
        <w:t>уговореног аванса</w:t>
      </w:r>
      <w:r w:rsidRPr="00291A31">
        <w:rPr>
          <w:bCs/>
          <w:shd w:val="clear" w:color="auto" w:fill="FFFFFF"/>
          <w:lang w:val="sr-Cyrl-CS"/>
        </w:rPr>
        <w:t>.</w:t>
      </w:r>
    </w:p>
    <w:p w:rsidR="001C262A" w:rsidRPr="00291A31" w:rsidRDefault="001C262A" w:rsidP="001C262A">
      <w:pPr>
        <w:spacing w:line="240" w:lineRule="auto"/>
        <w:jc w:val="both"/>
        <w:rPr>
          <w:b/>
          <w:lang w:val="sr-Cyrl-CS" w:eastAsia="en-GB"/>
        </w:rPr>
      </w:pPr>
      <w:r w:rsidRPr="00291A31">
        <w:rPr>
          <w:b/>
          <w:color w:val="auto"/>
          <w:lang w:val="sr-Cyrl-CS"/>
        </w:rPr>
        <w:t>Наручилац ће реализовати средство обезбеђења за повраћај аванса у случају да Извођач не изведе уговорене радове у вредности примљеног аванса.</w:t>
      </w:r>
    </w:p>
    <w:p w:rsidR="00390D0D" w:rsidRPr="00291A31" w:rsidRDefault="00390D0D" w:rsidP="00390D0D">
      <w:pPr>
        <w:suppressAutoHyphens w:val="0"/>
        <w:overflowPunct w:val="0"/>
        <w:autoSpaceDE w:val="0"/>
        <w:autoSpaceDN w:val="0"/>
        <w:adjustRightInd w:val="0"/>
        <w:jc w:val="both"/>
        <w:rPr>
          <w:bCs/>
          <w:lang w:val="sr-Cyrl-CS"/>
        </w:rPr>
      </w:pPr>
      <w:r w:rsidRPr="00291A31">
        <w:rPr>
          <w:bCs/>
          <w:lang w:val="sr-Cyrl-CS"/>
        </w:rPr>
        <w:t xml:space="preserve">Средство обезбеђења за </w:t>
      </w:r>
      <w:r w:rsidR="001C262A" w:rsidRPr="00291A31">
        <w:rPr>
          <w:bCs/>
          <w:lang w:val="sr-Cyrl-CS"/>
        </w:rPr>
        <w:t>повраћај аванса</w:t>
      </w:r>
      <w:r w:rsidRPr="00291A31">
        <w:rPr>
          <w:bCs/>
          <w:lang w:val="sr-Cyrl-CS"/>
        </w:rPr>
        <w:t xml:space="preserve"> биће враћено изабраном понуђачу са којим је закључен уговор, након истека рока важења, на писмени захтев.</w:t>
      </w:r>
    </w:p>
    <w:p w:rsidR="00390D0D" w:rsidRPr="00291A31" w:rsidRDefault="00390D0D" w:rsidP="00395123">
      <w:pPr>
        <w:suppressAutoHyphens w:val="0"/>
        <w:overflowPunct w:val="0"/>
        <w:autoSpaceDE w:val="0"/>
        <w:autoSpaceDN w:val="0"/>
        <w:adjustRightInd w:val="0"/>
        <w:spacing w:line="240" w:lineRule="auto"/>
        <w:jc w:val="both"/>
        <w:rPr>
          <w:bCs/>
          <w:lang w:val="sr-Cyrl-CS"/>
        </w:rPr>
      </w:pPr>
    </w:p>
    <w:p w:rsidR="00390D0D" w:rsidRPr="00291A31" w:rsidRDefault="00390D0D" w:rsidP="00395123">
      <w:pPr>
        <w:suppressAutoHyphens w:val="0"/>
        <w:overflowPunct w:val="0"/>
        <w:autoSpaceDE w:val="0"/>
        <w:autoSpaceDN w:val="0"/>
        <w:adjustRightInd w:val="0"/>
        <w:spacing w:line="240" w:lineRule="auto"/>
        <w:jc w:val="both"/>
        <w:rPr>
          <w:bCs/>
          <w:lang w:val="sr-Cyrl-CS"/>
        </w:rPr>
      </w:pPr>
    </w:p>
    <w:p w:rsidR="00BB77F4" w:rsidRPr="00291A31" w:rsidRDefault="00BB77F4" w:rsidP="00395123">
      <w:pPr>
        <w:suppressAutoHyphens w:val="0"/>
        <w:overflowPunct w:val="0"/>
        <w:autoSpaceDE w:val="0"/>
        <w:autoSpaceDN w:val="0"/>
        <w:adjustRightInd w:val="0"/>
        <w:spacing w:line="240" w:lineRule="auto"/>
        <w:jc w:val="both"/>
        <w:rPr>
          <w:bCs/>
          <w:lang w:val="sr-Cyrl-CS"/>
        </w:rPr>
      </w:pPr>
    </w:p>
    <w:p w:rsidR="00BB77F4" w:rsidRPr="00291A31" w:rsidRDefault="00BB77F4" w:rsidP="00395123">
      <w:pPr>
        <w:suppressAutoHyphens w:val="0"/>
        <w:overflowPunct w:val="0"/>
        <w:autoSpaceDE w:val="0"/>
        <w:autoSpaceDN w:val="0"/>
        <w:adjustRightInd w:val="0"/>
        <w:spacing w:line="240" w:lineRule="auto"/>
        <w:jc w:val="both"/>
        <w:rPr>
          <w:bCs/>
          <w:lang w:val="sr-Cyrl-CS"/>
        </w:rPr>
      </w:pPr>
    </w:p>
    <w:p w:rsidR="00BB77F4" w:rsidRPr="00291A31" w:rsidRDefault="00BB77F4" w:rsidP="00395123">
      <w:pPr>
        <w:suppressAutoHyphens w:val="0"/>
        <w:overflowPunct w:val="0"/>
        <w:autoSpaceDE w:val="0"/>
        <w:autoSpaceDN w:val="0"/>
        <w:adjustRightInd w:val="0"/>
        <w:spacing w:line="240" w:lineRule="auto"/>
        <w:jc w:val="both"/>
        <w:rPr>
          <w:bCs/>
          <w:lang w:val="sr-Cyrl-CS"/>
        </w:rPr>
      </w:pPr>
    </w:p>
    <w:p w:rsidR="00BB77F4" w:rsidRPr="00291A31" w:rsidRDefault="00BB77F4" w:rsidP="00395123">
      <w:pPr>
        <w:suppressAutoHyphens w:val="0"/>
        <w:overflowPunct w:val="0"/>
        <w:autoSpaceDE w:val="0"/>
        <w:autoSpaceDN w:val="0"/>
        <w:adjustRightInd w:val="0"/>
        <w:spacing w:line="240" w:lineRule="auto"/>
        <w:jc w:val="both"/>
        <w:rPr>
          <w:bCs/>
          <w:lang w:val="sr-Cyrl-CS"/>
        </w:rPr>
      </w:pPr>
    </w:p>
    <w:p w:rsidR="00BB77F4" w:rsidRPr="00291A31" w:rsidRDefault="00BB77F4" w:rsidP="00395123">
      <w:pPr>
        <w:suppressAutoHyphens w:val="0"/>
        <w:overflowPunct w:val="0"/>
        <w:autoSpaceDE w:val="0"/>
        <w:autoSpaceDN w:val="0"/>
        <w:adjustRightInd w:val="0"/>
        <w:spacing w:line="240" w:lineRule="auto"/>
        <w:jc w:val="both"/>
        <w:rPr>
          <w:bCs/>
          <w:lang w:val="sr-Cyrl-CS"/>
        </w:rPr>
      </w:pPr>
    </w:p>
    <w:p w:rsidR="00395123" w:rsidRPr="00291A31" w:rsidRDefault="00395123" w:rsidP="00395123">
      <w:pPr>
        <w:pStyle w:val="ListParagraph"/>
        <w:suppressAutoHyphens w:val="0"/>
        <w:spacing w:line="240" w:lineRule="auto"/>
        <w:ind w:left="0"/>
        <w:jc w:val="center"/>
        <w:rPr>
          <w:b/>
          <w:iCs/>
          <w:lang w:val="sr-Cyrl-CS"/>
        </w:rPr>
      </w:pPr>
      <w:r w:rsidRPr="00291A31">
        <w:rPr>
          <w:b/>
          <w:iCs/>
          <w:lang w:val="sr-Cyrl-CS"/>
        </w:rPr>
        <w:lastRenderedPageBreak/>
        <w:t xml:space="preserve">Финансијска гаранција </w:t>
      </w:r>
      <w:r w:rsidRPr="00291A31">
        <w:rPr>
          <w:b/>
          <w:iCs/>
          <w:color w:val="auto"/>
          <w:lang w:val="sr-Cyrl-CS"/>
        </w:rPr>
        <w:t>за</w:t>
      </w:r>
      <w:r w:rsidRPr="00291A31">
        <w:rPr>
          <w:b/>
          <w:iCs/>
          <w:lang w:val="sr-Cyrl-CS"/>
        </w:rPr>
        <w:t xml:space="preserve"> добро извршење посла</w:t>
      </w:r>
    </w:p>
    <w:p w:rsidR="00395123" w:rsidRPr="00291A31" w:rsidRDefault="00395123" w:rsidP="00395123">
      <w:pPr>
        <w:pStyle w:val="ListParagraph"/>
        <w:suppressAutoHyphens w:val="0"/>
        <w:overflowPunct w:val="0"/>
        <w:autoSpaceDE w:val="0"/>
        <w:autoSpaceDN w:val="0"/>
        <w:adjustRightInd w:val="0"/>
        <w:rPr>
          <w:b/>
          <w:lang w:val="sr-Cyrl-CS"/>
        </w:rPr>
      </w:pPr>
      <w:r w:rsidRPr="00291A31">
        <w:rPr>
          <w:b/>
          <w:bCs/>
          <w:u w:val="single"/>
          <w:lang w:val="sr-Cyrl-CS"/>
        </w:rPr>
        <w:t>Бланко соло меница</w:t>
      </w:r>
      <w:r w:rsidRPr="00291A31">
        <w:rPr>
          <w:bCs/>
          <w:u w:val="single"/>
          <w:lang w:val="sr-Cyrl-CS"/>
        </w:rPr>
        <w:t xml:space="preserve"> </w:t>
      </w:r>
      <w:r w:rsidRPr="00291A31">
        <w:rPr>
          <w:b/>
          <w:bCs/>
          <w:u w:val="single"/>
          <w:lang w:val="sr-Cyrl-CS"/>
        </w:rPr>
        <w:t>као средство обезбеђења за добро извршење посла</w:t>
      </w:r>
    </w:p>
    <w:p w:rsidR="00395123" w:rsidRPr="00291A31" w:rsidRDefault="00395123" w:rsidP="00395123">
      <w:pPr>
        <w:autoSpaceDE w:val="0"/>
        <w:autoSpaceDN w:val="0"/>
        <w:adjustRightInd w:val="0"/>
        <w:jc w:val="both"/>
        <w:rPr>
          <w:lang w:val="sr-Cyrl-CS"/>
        </w:rPr>
      </w:pPr>
    </w:p>
    <w:p w:rsidR="00395123" w:rsidRPr="00291A31" w:rsidRDefault="00395123" w:rsidP="00395123">
      <w:pPr>
        <w:autoSpaceDE w:val="0"/>
        <w:autoSpaceDN w:val="0"/>
        <w:adjustRightInd w:val="0"/>
        <w:jc w:val="both"/>
        <w:rPr>
          <w:lang w:val="sr-Cyrl-CS"/>
        </w:rPr>
      </w:pPr>
      <w:r w:rsidRPr="00291A31">
        <w:rPr>
          <w:lang w:val="sr-Cyrl-CS"/>
        </w:rPr>
        <w:t xml:space="preserve">Меница се </w:t>
      </w:r>
      <w:r w:rsidRPr="00291A31">
        <w:rPr>
          <w:u w:val="single"/>
          <w:lang w:val="sr-Cyrl-CS"/>
        </w:rPr>
        <w:t>доставља истовремено са закључењем УГОВОРА.</w:t>
      </w:r>
      <w:r w:rsidRPr="00291A31">
        <w:rPr>
          <w:lang w:val="sr-Cyrl-CS"/>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395123" w:rsidRPr="00291A31" w:rsidRDefault="00395123" w:rsidP="00395123">
      <w:pPr>
        <w:autoSpaceDE w:val="0"/>
        <w:autoSpaceDN w:val="0"/>
        <w:adjustRightInd w:val="0"/>
        <w:jc w:val="both"/>
        <w:rPr>
          <w:lang w:val="sr-Cyrl-CS"/>
        </w:rPr>
      </w:pPr>
      <w:r w:rsidRPr="00291A31">
        <w:rPr>
          <w:lang w:val="sr-Cyrl-CS"/>
        </w:rPr>
        <w:t>Рок важења менице је 30 дана дуже од дана истека рока важења појединачног уговора.</w:t>
      </w:r>
    </w:p>
    <w:p w:rsidR="00395123" w:rsidRPr="00291A31" w:rsidRDefault="00395123" w:rsidP="00395123">
      <w:pPr>
        <w:suppressAutoHyphens w:val="0"/>
        <w:overflowPunct w:val="0"/>
        <w:autoSpaceDE w:val="0"/>
        <w:autoSpaceDN w:val="0"/>
        <w:adjustRightInd w:val="0"/>
        <w:jc w:val="both"/>
        <w:rPr>
          <w:lang w:val="sr-Cyrl-CS"/>
        </w:rPr>
      </w:pPr>
      <w:r w:rsidRPr="00291A31">
        <w:rPr>
          <w:bCs/>
          <w:lang w:val="sr-Cyrl-CS"/>
        </w:rPr>
        <w:t>Меница мора бити регистрована у Регистру меница и овлашћења НБС,</w:t>
      </w:r>
      <w:r w:rsidRPr="00291A31">
        <w:rPr>
          <w:lang w:val="sr-Cyrl-CS"/>
        </w:rPr>
        <w:t xml:space="preserve"> а као доказ уз меницу доставља копију Захтева за регистрацију менице оверену од пословне банке </w:t>
      </w:r>
      <w:r w:rsidRPr="00291A31">
        <w:rPr>
          <w:u w:val="single"/>
          <w:lang w:val="sr-Cyrl-CS" w:eastAsia="sr-Latn-CS"/>
        </w:rPr>
        <w:t>или</w:t>
      </w:r>
      <w:r w:rsidRPr="00291A31">
        <w:rPr>
          <w:lang w:val="sr-Cyrl-CS" w:eastAsia="sr-Latn-CS"/>
        </w:rPr>
        <w:t xml:space="preserve"> извод из регистра НБС (резултат претраге регистра меница и овлашћења НБС)</w:t>
      </w:r>
      <w:r w:rsidRPr="00291A31">
        <w:rPr>
          <w:lang w:val="sr-Cyrl-CS"/>
        </w:rPr>
        <w:t>.</w:t>
      </w:r>
    </w:p>
    <w:p w:rsidR="00395123" w:rsidRPr="00291A31" w:rsidRDefault="00395123" w:rsidP="00395123">
      <w:pPr>
        <w:suppressAutoHyphens w:val="0"/>
        <w:overflowPunct w:val="0"/>
        <w:autoSpaceDE w:val="0"/>
        <w:autoSpaceDN w:val="0"/>
        <w:adjustRightInd w:val="0"/>
        <w:jc w:val="both"/>
        <w:rPr>
          <w:b/>
          <w:bCs/>
          <w:lang w:val="sr-Cyrl-CS"/>
        </w:rPr>
      </w:pPr>
      <w:r w:rsidRPr="00291A31">
        <w:rPr>
          <w:b/>
          <w:bCs/>
          <w:lang w:val="sr-Cyrl-CS"/>
        </w:rPr>
        <w:t xml:space="preserve">Уз меницу се доставља попуњено и оверено менично овлашћење, са роком важења 30 дана дуже од дана истека рока важења уговора (Образац </w:t>
      </w:r>
      <w:r w:rsidR="001C262A" w:rsidRPr="00291A31">
        <w:rPr>
          <w:b/>
          <w:bCs/>
          <w:lang w:val="sr-Cyrl-CS"/>
        </w:rPr>
        <w:t>8</w:t>
      </w:r>
      <w:r w:rsidRPr="00291A31">
        <w:rPr>
          <w:b/>
          <w:bCs/>
          <w:lang w:val="sr-Cyrl-CS"/>
        </w:rPr>
        <w:t>) и копија картона депонованих потписа који је издат од стране пословне банке коју понуђач наводи у меничном овлашћењу.</w:t>
      </w:r>
    </w:p>
    <w:p w:rsidR="00395123" w:rsidRPr="00291A31" w:rsidRDefault="00395123" w:rsidP="00395123">
      <w:pPr>
        <w:suppressAutoHyphens w:val="0"/>
        <w:overflowPunct w:val="0"/>
        <w:autoSpaceDE w:val="0"/>
        <w:autoSpaceDN w:val="0"/>
        <w:adjustRightInd w:val="0"/>
        <w:jc w:val="both"/>
        <w:rPr>
          <w:bCs/>
          <w:shd w:val="clear" w:color="auto" w:fill="FFFFFF"/>
          <w:lang w:val="sr-Cyrl-CS"/>
        </w:rPr>
      </w:pPr>
      <w:r w:rsidRPr="00291A31">
        <w:rPr>
          <w:bCs/>
          <w:lang w:val="sr-Cyrl-CS"/>
        </w:rPr>
        <w:t xml:space="preserve">Меница се издаје </w:t>
      </w:r>
      <w:r w:rsidRPr="00291A31">
        <w:rPr>
          <w:bCs/>
          <w:shd w:val="clear" w:color="auto" w:fill="FFFFFF"/>
          <w:lang w:val="sr-Cyrl-CS"/>
        </w:rPr>
        <w:t>на износ од 10% од вредности уговора (без ПДВ-а).</w:t>
      </w:r>
    </w:p>
    <w:p w:rsidR="00395123" w:rsidRPr="00291A31" w:rsidRDefault="00395123" w:rsidP="00395123">
      <w:pPr>
        <w:suppressAutoHyphens w:val="0"/>
        <w:overflowPunct w:val="0"/>
        <w:autoSpaceDE w:val="0"/>
        <w:autoSpaceDN w:val="0"/>
        <w:adjustRightInd w:val="0"/>
        <w:jc w:val="both"/>
        <w:rPr>
          <w:b/>
          <w:bCs/>
          <w:lang w:val="sr-Cyrl-CS"/>
        </w:rPr>
      </w:pPr>
      <w:r w:rsidRPr="00291A31">
        <w:rPr>
          <w:bCs/>
          <w:lang w:val="sr-Cyrl-CS"/>
        </w:rPr>
        <w:t>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онолики број дана за који број дана је продужен рок важења уговора.</w:t>
      </w:r>
    </w:p>
    <w:p w:rsidR="00395123" w:rsidRPr="00291A31" w:rsidRDefault="00395123" w:rsidP="00395123">
      <w:pPr>
        <w:suppressAutoHyphens w:val="0"/>
        <w:overflowPunct w:val="0"/>
        <w:autoSpaceDE w:val="0"/>
        <w:autoSpaceDN w:val="0"/>
        <w:adjustRightInd w:val="0"/>
        <w:jc w:val="both"/>
        <w:rPr>
          <w:b/>
          <w:bCs/>
          <w:lang w:val="sr-Cyrl-CS"/>
        </w:rPr>
      </w:pPr>
      <w:r w:rsidRPr="00291A31">
        <w:rPr>
          <w:b/>
          <w:bCs/>
          <w:lang w:val="sr-Cyrl-CS"/>
        </w:rPr>
        <w:t>Наручилац може да активира средство обезбеђења за добро извршење посла у износу од 10% од вредности уговора (без ПДВ-а)у случају:</w:t>
      </w:r>
    </w:p>
    <w:p w:rsidR="00395123" w:rsidRPr="00291A31" w:rsidRDefault="00395123" w:rsidP="00395123">
      <w:pPr>
        <w:ind w:firstLine="706"/>
        <w:jc w:val="both"/>
        <w:rPr>
          <w:b/>
          <w:bCs/>
          <w:lang w:val="sr-Cyrl-CS"/>
        </w:rPr>
      </w:pPr>
      <w:r w:rsidRPr="00291A31">
        <w:rPr>
          <w:b/>
          <w:bCs/>
          <w:iCs/>
          <w:lang w:val="sr-Cyrl-CS"/>
        </w:rPr>
        <w:t xml:space="preserve">- да понуђач </w:t>
      </w:r>
      <w:r w:rsidRPr="00291A31">
        <w:rPr>
          <w:b/>
          <w:bCs/>
          <w:lang w:val="sr-Cyrl-CS"/>
        </w:rPr>
        <w:t xml:space="preserve">не извршава уговорене обавезе </w:t>
      </w:r>
      <w:r w:rsidRPr="00291A31">
        <w:rPr>
          <w:b/>
          <w:bCs/>
          <w:iCs/>
          <w:lang w:val="sr-Cyrl-CS"/>
        </w:rPr>
        <w:t xml:space="preserve">под уговореним условима, у уговореном року и </w:t>
      </w:r>
      <w:r w:rsidRPr="00291A31">
        <w:rPr>
          <w:b/>
          <w:bCs/>
          <w:lang w:val="sr-Cyrl-CS"/>
        </w:rPr>
        <w:t>на уговорени начин и уколико се повреде понављају и поред писменог упозорења наручиоца.</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uppressAutoHyphens w:val="0"/>
        <w:overflowPunct w:val="0"/>
        <w:autoSpaceDE w:val="0"/>
        <w:autoSpaceDN w:val="0"/>
        <w:adjustRightInd w:val="0"/>
        <w:jc w:val="both"/>
        <w:rPr>
          <w:bCs/>
          <w:lang w:val="sr-Cyrl-CS"/>
        </w:rPr>
      </w:pPr>
      <w:r w:rsidRPr="00291A31">
        <w:rPr>
          <w:bCs/>
          <w:lang w:val="sr-Cyrl-CS"/>
        </w:rPr>
        <w:t>Средство обезбеђења за добро извршење посла биће враћено изабраном понуђачу са којим је закључен уговор, након истека рока важења, на писмени захтев.</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pStyle w:val="ListParagraph"/>
        <w:suppressAutoHyphens w:val="0"/>
        <w:spacing w:line="240" w:lineRule="auto"/>
        <w:ind w:left="0"/>
        <w:jc w:val="center"/>
        <w:rPr>
          <w:b/>
          <w:iCs/>
          <w:lang w:val="sr-Cyrl-CS"/>
        </w:rPr>
      </w:pPr>
      <w:r w:rsidRPr="00291A31">
        <w:rPr>
          <w:b/>
          <w:iCs/>
          <w:lang w:val="sr-Cyrl-CS"/>
        </w:rPr>
        <w:t xml:space="preserve">Финансијска гаранција </w:t>
      </w:r>
      <w:r w:rsidRPr="00291A31">
        <w:rPr>
          <w:b/>
          <w:iCs/>
          <w:color w:val="auto"/>
          <w:lang w:val="sr-Cyrl-CS"/>
        </w:rPr>
        <w:t>за</w:t>
      </w:r>
      <w:r w:rsidRPr="00291A31">
        <w:rPr>
          <w:b/>
          <w:iCs/>
          <w:lang w:val="sr-Cyrl-CS"/>
        </w:rPr>
        <w:t xml:space="preserve"> отклањање грешака у гарантном року</w:t>
      </w:r>
    </w:p>
    <w:p w:rsidR="00395123" w:rsidRPr="00291A31" w:rsidRDefault="00395123" w:rsidP="00395123">
      <w:pPr>
        <w:pStyle w:val="ListParagraph"/>
        <w:suppressAutoHyphens w:val="0"/>
        <w:spacing w:line="240" w:lineRule="auto"/>
        <w:ind w:left="0"/>
        <w:jc w:val="center"/>
        <w:rPr>
          <w:b/>
          <w:lang w:val="sr-Cyrl-CS"/>
        </w:rPr>
      </w:pPr>
      <w:r w:rsidRPr="00291A31">
        <w:rPr>
          <w:b/>
          <w:bCs/>
          <w:u w:val="single"/>
          <w:lang w:val="sr-Cyrl-CS"/>
        </w:rPr>
        <w:t>Бланко соло меница</w:t>
      </w:r>
      <w:r w:rsidRPr="00291A31">
        <w:rPr>
          <w:bCs/>
          <w:u w:val="single"/>
          <w:lang w:val="sr-Cyrl-CS"/>
        </w:rPr>
        <w:t xml:space="preserve"> </w:t>
      </w:r>
      <w:r w:rsidRPr="00291A31">
        <w:rPr>
          <w:b/>
          <w:bCs/>
          <w:u w:val="single"/>
          <w:lang w:val="sr-Cyrl-CS"/>
        </w:rPr>
        <w:t>као средство обезбеђења за отклањање грешака  у гарантном року</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autoSpaceDE w:val="0"/>
        <w:autoSpaceDN w:val="0"/>
        <w:adjustRightInd w:val="0"/>
        <w:jc w:val="both"/>
        <w:rPr>
          <w:lang w:val="sr-Cyrl-CS"/>
        </w:rPr>
      </w:pPr>
      <w:r w:rsidRPr="00291A31">
        <w:rPr>
          <w:lang w:val="sr-Cyrl-CS"/>
        </w:rPr>
        <w:t xml:space="preserve">Меница се доставља </w:t>
      </w:r>
      <w:r w:rsidRPr="00291A31">
        <w:rPr>
          <w:u w:val="single"/>
          <w:lang w:val="sr-Cyrl-CS"/>
        </w:rPr>
        <w:t xml:space="preserve">истовремено са </w:t>
      </w:r>
      <w:r w:rsidR="001C262A" w:rsidRPr="00291A31">
        <w:rPr>
          <w:u w:val="single"/>
          <w:lang w:val="sr-Cyrl-CS"/>
        </w:rPr>
        <w:t>Окончаном ситуацијом</w:t>
      </w:r>
      <w:r w:rsidRPr="00291A31">
        <w:rPr>
          <w:u w:val="single"/>
          <w:lang w:val="sr-Cyrl-CS"/>
        </w:rPr>
        <w:t>.</w:t>
      </w:r>
      <w:r w:rsidRPr="00291A31">
        <w:rPr>
          <w:lang w:val="sr-Cyrl-CS"/>
        </w:rPr>
        <w:t xml:space="preserve"> У супротном </w:t>
      </w:r>
      <w:r w:rsidR="001C262A" w:rsidRPr="00291A31">
        <w:rPr>
          <w:lang w:val="sr-Cyrl-CS"/>
        </w:rPr>
        <w:t>неће се извршити исплата по Окончаној ситуацији</w:t>
      </w:r>
    </w:p>
    <w:p w:rsidR="00395123" w:rsidRPr="00291A31" w:rsidRDefault="00395123" w:rsidP="00395123">
      <w:pPr>
        <w:tabs>
          <w:tab w:val="left" w:pos="1134"/>
        </w:tabs>
        <w:autoSpaceDE w:val="0"/>
        <w:autoSpaceDN w:val="0"/>
        <w:adjustRightInd w:val="0"/>
        <w:jc w:val="both"/>
        <w:rPr>
          <w:color w:val="auto"/>
          <w:lang w:val="sr-Cyrl-CS"/>
        </w:rPr>
      </w:pPr>
      <w:r w:rsidRPr="00291A31">
        <w:rPr>
          <w:lang w:val="sr-Cyrl-CS"/>
        </w:rPr>
        <w:t xml:space="preserve">Рок важења менице је 30 дана дуже </w:t>
      </w:r>
      <w:r w:rsidRPr="00291A31">
        <w:rPr>
          <w:color w:val="auto"/>
          <w:lang w:val="sr-Cyrl-CS"/>
        </w:rPr>
        <w:t>од дана истека гарантног рока.</w:t>
      </w:r>
    </w:p>
    <w:p w:rsidR="00395123" w:rsidRPr="00291A31" w:rsidRDefault="00395123" w:rsidP="00395123">
      <w:pPr>
        <w:tabs>
          <w:tab w:val="left" w:pos="1134"/>
        </w:tabs>
        <w:autoSpaceDE w:val="0"/>
        <w:autoSpaceDN w:val="0"/>
        <w:adjustRightInd w:val="0"/>
        <w:jc w:val="both"/>
        <w:rPr>
          <w:lang w:val="sr-Cyrl-CS"/>
        </w:rPr>
      </w:pPr>
      <w:r w:rsidRPr="00291A31">
        <w:rPr>
          <w:bCs/>
          <w:lang w:val="sr-Cyrl-CS"/>
        </w:rPr>
        <w:t>Меница мора бити регистрована у Регистру меница и овлашћења НБС,</w:t>
      </w:r>
      <w:r w:rsidRPr="00291A31">
        <w:rPr>
          <w:lang w:val="sr-Cyrl-CS"/>
        </w:rPr>
        <w:t xml:space="preserve"> а као доказ уз меницу доставља копију Захтева за регистрацију менице оверену од пословне банке </w:t>
      </w:r>
      <w:r w:rsidRPr="00291A31">
        <w:rPr>
          <w:u w:val="single"/>
          <w:lang w:val="sr-Cyrl-CS" w:eastAsia="sr-Latn-CS"/>
        </w:rPr>
        <w:t>или</w:t>
      </w:r>
      <w:r w:rsidRPr="00291A31">
        <w:rPr>
          <w:lang w:val="sr-Cyrl-CS" w:eastAsia="sr-Latn-CS"/>
        </w:rPr>
        <w:t xml:space="preserve"> извод из регистра НБС (резултат претраге регистра меница и овлашћења НБС)</w:t>
      </w:r>
      <w:r w:rsidRPr="00291A31">
        <w:rPr>
          <w:lang w:val="sr-Cyrl-CS"/>
        </w:rPr>
        <w:t>.</w:t>
      </w:r>
    </w:p>
    <w:p w:rsidR="00395123" w:rsidRPr="00291A31" w:rsidRDefault="00395123" w:rsidP="00395123">
      <w:pPr>
        <w:tabs>
          <w:tab w:val="left" w:pos="1134"/>
        </w:tabs>
        <w:autoSpaceDE w:val="0"/>
        <w:autoSpaceDN w:val="0"/>
        <w:adjustRightInd w:val="0"/>
        <w:jc w:val="both"/>
        <w:rPr>
          <w:b/>
          <w:color w:val="auto"/>
          <w:lang w:val="sr-Cyrl-CS"/>
        </w:rPr>
      </w:pPr>
      <w:r w:rsidRPr="00291A31">
        <w:rPr>
          <w:b/>
          <w:bCs/>
          <w:lang w:val="sr-Cyrl-CS"/>
        </w:rPr>
        <w:t>Уз меницу се доставља попуњено и оверено менично овлашћење, са роком важења 30 дана дуже</w:t>
      </w:r>
      <w:r w:rsidRPr="00291A31">
        <w:rPr>
          <w:color w:val="auto"/>
          <w:lang w:val="sr-Cyrl-CS"/>
        </w:rPr>
        <w:t xml:space="preserve"> </w:t>
      </w:r>
      <w:r w:rsidRPr="00291A31">
        <w:rPr>
          <w:b/>
          <w:color w:val="auto"/>
          <w:lang w:val="sr-Cyrl-CS"/>
        </w:rPr>
        <w:t xml:space="preserve">од дана истека гарантног рока </w:t>
      </w:r>
      <w:r w:rsidRPr="00291A31">
        <w:rPr>
          <w:b/>
          <w:bCs/>
          <w:lang w:val="sr-Cyrl-CS"/>
        </w:rPr>
        <w:t>(Образац 8) и копија картона депонованих потписа који је издат од стране пословне банке коју понуђач наводи у меничном овлашћењу.</w:t>
      </w:r>
    </w:p>
    <w:p w:rsidR="00395123" w:rsidRPr="00291A31" w:rsidRDefault="00395123" w:rsidP="00395123">
      <w:pPr>
        <w:suppressAutoHyphens w:val="0"/>
        <w:overflowPunct w:val="0"/>
        <w:autoSpaceDE w:val="0"/>
        <w:autoSpaceDN w:val="0"/>
        <w:adjustRightInd w:val="0"/>
        <w:jc w:val="both"/>
        <w:rPr>
          <w:bCs/>
          <w:shd w:val="clear" w:color="auto" w:fill="FFFFFF"/>
          <w:lang w:val="sr-Cyrl-CS"/>
        </w:rPr>
      </w:pPr>
      <w:r w:rsidRPr="00291A31">
        <w:rPr>
          <w:bCs/>
          <w:lang w:val="sr-Cyrl-CS"/>
        </w:rPr>
        <w:t xml:space="preserve">Меница се издаје </w:t>
      </w:r>
      <w:r w:rsidRPr="00291A31">
        <w:rPr>
          <w:bCs/>
          <w:shd w:val="clear" w:color="auto" w:fill="FFFFFF"/>
          <w:lang w:val="sr-Cyrl-CS"/>
        </w:rPr>
        <w:t>на износ од 10% од вредности уговора (без ПДВ-а).</w:t>
      </w:r>
    </w:p>
    <w:p w:rsidR="00395123" w:rsidRPr="00291A31" w:rsidRDefault="00395123" w:rsidP="00395123">
      <w:pPr>
        <w:suppressAutoHyphens w:val="0"/>
        <w:overflowPunct w:val="0"/>
        <w:autoSpaceDE w:val="0"/>
        <w:autoSpaceDN w:val="0"/>
        <w:adjustRightInd w:val="0"/>
        <w:jc w:val="both"/>
        <w:rPr>
          <w:b/>
          <w:bCs/>
          <w:lang w:val="sr-Cyrl-CS"/>
        </w:rPr>
      </w:pPr>
      <w:r w:rsidRPr="00291A31">
        <w:rPr>
          <w:b/>
          <w:bCs/>
          <w:lang w:val="sr-Cyrl-CS"/>
        </w:rPr>
        <w:t>Наручилац може да активира средство обезбеђења за отклањање грешака у гарантном року  у износу од 10% од вредности уговора (без ПДВ-а) у случају:</w:t>
      </w:r>
    </w:p>
    <w:p w:rsidR="00395123" w:rsidRPr="00291A31" w:rsidRDefault="00395123" w:rsidP="00395123">
      <w:pPr>
        <w:ind w:firstLine="706"/>
        <w:jc w:val="both"/>
        <w:rPr>
          <w:b/>
          <w:bCs/>
          <w:lang w:val="sr-Cyrl-CS"/>
        </w:rPr>
      </w:pPr>
      <w:r w:rsidRPr="00291A31">
        <w:rPr>
          <w:b/>
          <w:bCs/>
          <w:iCs/>
          <w:lang w:val="sr-Cyrl-CS"/>
        </w:rPr>
        <w:t xml:space="preserve">- да понуђач </w:t>
      </w:r>
      <w:r w:rsidRPr="00291A31">
        <w:rPr>
          <w:b/>
          <w:bCs/>
          <w:lang w:val="sr-Cyrl-CS"/>
        </w:rPr>
        <w:t>у току гарантног рока  не отклони о свом трошку  све недостатке који се односе на  уговорени квалитет и исправност пружених услуга.</w:t>
      </w:r>
    </w:p>
    <w:p w:rsidR="00395123" w:rsidRPr="00291A31" w:rsidRDefault="00395123" w:rsidP="00395123">
      <w:pPr>
        <w:suppressAutoHyphens w:val="0"/>
        <w:overflowPunct w:val="0"/>
        <w:autoSpaceDE w:val="0"/>
        <w:autoSpaceDN w:val="0"/>
        <w:adjustRightInd w:val="0"/>
        <w:jc w:val="both"/>
        <w:rPr>
          <w:bCs/>
          <w:lang w:val="sr-Cyrl-CS"/>
        </w:rPr>
      </w:pPr>
      <w:r w:rsidRPr="00291A31">
        <w:rPr>
          <w:bCs/>
          <w:lang w:val="sr-Cyrl-CS"/>
        </w:rPr>
        <w:lastRenderedPageBreak/>
        <w:t>Средство обезбеђења за отклањање грешака у гарантном року биће враћено изабраном понуђачу са којим је закључен уговор, након истека рока важења, на писмени захтев.</w:t>
      </w:r>
    </w:p>
    <w:p w:rsidR="00395123" w:rsidRPr="00291A31" w:rsidRDefault="00395123" w:rsidP="00395123">
      <w:pPr>
        <w:suppressAutoHyphens w:val="0"/>
        <w:overflowPunct w:val="0"/>
        <w:autoSpaceDE w:val="0"/>
        <w:autoSpaceDN w:val="0"/>
        <w:adjustRightInd w:val="0"/>
        <w:jc w:val="both"/>
        <w:rPr>
          <w:bCs/>
          <w:lang w:val="sr-Cyrl-CS"/>
        </w:rPr>
      </w:pPr>
    </w:p>
    <w:p w:rsidR="00395123" w:rsidRPr="00291A31" w:rsidRDefault="00395123" w:rsidP="00395123">
      <w:pPr>
        <w:shd w:val="clear" w:color="auto" w:fill="FFFFFF"/>
        <w:tabs>
          <w:tab w:val="left" w:pos="0"/>
        </w:tabs>
        <w:suppressAutoHyphens w:val="0"/>
        <w:spacing w:line="240" w:lineRule="auto"/>
        <w:jc w:val="both"/>
        <w:rPr>
          <w:rFonts w:eastAsia="Times New Roman"/>
          <w:lang w:val="sr-Cyrl-CS"/>
        </w:rPr>
      </w:pPr>
      <w:r w:rsidRPr="00291A31">
        <w:rPr>
          <w:rFonts w:eastAsia="Times New Roman"/>
          <w:b/>
          <w:bCs/>
          <w:lang w:val="sr-Cyrl-CS"/>
        </w:rPr>
        <w:t xml:space="preserve">14. ТРОШКОВИ ПРИПРЕМАЊА ПОНУДЕ </w:t>
      </w:r>
    </w:p>
    <w:p w:rsidR="00395123" w:rsidRPr="00291A31" w:rsidRDefault="00395123" w:rsidP="00395123">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 xml:space="preserve">Понуђач може да у оквиру понуде достави укупан износ и структуру трошкова припремања понуде. </w:t>
      </w:r>
    </w:p>
    <w:p w:rsidR="00395123" w:rsidRPr="00291A31" w:rsidRDefault="00395123" w:rsidP="00395123">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 xml:space="preserve">Трошкове припреме и подношења понуде сноси искључиво понуђач и не може тражити од наручиоца накнаду трошкова. </w:t>
      </w:r>
    </w:p>
    <w:p w:rsidR="00395123" w:rsidRPr="00291A31" w:rsidRDefault="00395123" w:rsidP="00395123">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p>
    <w:p w:rsidR="00395123" w:rsidRPr="00291A31" w:rsidRDefault="00395123" w:rsidP="00395123">
      <w:pPr>
        <w:jc w:val="both"/>
        <w:rPr>
          <w:lang w:val="sr-Cyrl-CS"/>
        </w:rPr>
      </w:pPr>
    </w:p>
    <w:p w:rsidR="00395123" w:rsidRPr="00291A31" w:rsidRDefault="00395123" w:rsidP="00395123">
      <w:pPr>
        <w:jc w:val="both"/>
        <w:rPr>
          <w:lang w:val="sr-Cyrl-CS"/>
        </w:rPr>
      </w:pPr>
      <w:r w:rsidRPr="00291A31">
        <w:rPr>
          <w:b/>
          <w:bCs/>
          <w:lang w:val="sr-Cyrl-CS"/>
        </w:rPr>
        <w:t xml:space="preserve">15. ЗАШТИТА ПОВЕРЉИВОСТИ ПОДАТАКА КОЈЕ НАРУЧИЛАЦ СТАВЉА ПОНУЂАЧИМА НА РАСПОЛАГАЊЕ, УКЉУЧУЈУЋИ И ЊИХОВЕ ПОДИЗВОЂАЧЕ </w:t>
      </w:r>
    </w:p>
    <w:p w:rsidR="00395123" w:rsidRPr="00291A31" w:rsidRDefault="00395123" w:rsidP="00395123">
      <w:pPr>
        <w:spacing w:before="120" w:after="120"/>
        <w:jc w:val="both"/>
        <w:rPr>
          <w:lang w:val="sr-Cyrl-CS"/>
        </w:rPr>
      </w:pPr>
      <w:r w:rsidRPr="00291A31">
        <w:rPr>
          <w:lang w:val="sr-Cyrl-CS"/>
        </w:rPr>
        <w:t>Предметна набавка не садржи поверљиве информације које наручилац ставља на располагање.</w:t>
      </w:r>
    </w:p>
    <w:p w:rsidR="001C262A" w:rsidRPr="00291A31" w:rsidRDefault="00395123" w:rsidP="00395123">
      <w:pPr>
        <w:jc w:val="both"/>
        <w:rPr>
          <w:b/>
          <w:bCs/>
          <w:color w:val="auto"/>
          <w:lang w:val="sr-Cyrl-CS"/>
        </w:rPr>
      </w:pPr>
      <w:r w:rsidRPr="00291A31">
        <w:rPr>
          <w:b/>
          <w:bCs/>
          <w:color w:val="auto"/>
          <w:lang w:val="sr-Cyrl-CS"/>
        </w:rPr>
        <w:t xml:space="preserve">16. УВИД У МЕСТО </w:t>
      </w:r>
      <w:r w:rsidR="001C262A" w:rsidRPr="00291A31">
        <w:rPr>
          <w:b/>
          <w:bCs/>
          <w:color w:val="auto"/>
          <w:lang w:val="sr-Cyrl-CS"/>
        </w:rPr>
        <w:t>ИЗВОЂЕЊА РАДОВА</w:t>
      </w:r>
    </w:p>
    <w:p w:rsidR="001C262A" w:rsidRPr="00291A31" w:rsidRDefault="000457BF" w:rsidP="001C262A">
      <w:pPr>
        <w:jc w:val="both"/>
        <w:rPr>
          <w:color w:val="auto"/>
          <w:lang w:val="sr-Cyrl-CS"/>
        </w:rPr>
      </w:pPr>
      <w:r w:rsidRPr="00291A31">
        <w:rPr>
          <w:color w:val="auto"/>
          <w:lang w:val="sr-Cyrl-CS"/>
        </w:rPr>
        <w:t xml:space="preserve">Ради правилног припремања понуде, заинтересована лица </w:t>
      </w:r>
      <w:r w:rsidRPr="00291A31">
        <w:rPr>
          <w:color w:val="auto"/>
          <w:u w:val="single"/>
          <w:lang w:val="sr-Cyrl-CS"/>
        </w:rPr>
        <w:t>могу</w:t>
      </w:r>
      <w:bookmarkStart w:id="5" w:name="_GoBack"/>
      <w:bookmarkEnd w:id="5"/>
      <w:r w:rsidRPr="00291A31">
        <w:rPr>
          <w:color w:val="auto"/>
          <w:lang w:val="sr-Cyrl-CS"/>
        </w:rPr>
        <w:t xml:space="preserve"> извршити увид у место извођења радова, о чему ће се сачинити записник (Образац 11). </w:t>
      </w:r>
      <w:r w:rsidR="001C262A" w:rsidRPr="00291A31">
        <w:rPr>
          <w:color w:val="auto"/>
          <w:lang w:val="sr-Cyrl-CS"/>
        </w:rPr>
        <w:t xml:space="preserve">Увид у место извођења радова може се извршити сваког радног дана (понедељак – петак), у радно време Наручиоца (8.30-14.30) уз претходно најављивање. </w:t>
      </w:r>
    </w:p>
    <w:p w:rsidR="00395123" w:rsidRPr="00291A31" w:rsidRDefault="00395123" w:rsidP="00395123">
      <w:pPr>
        <w:jc w:val="both"/>
        <w:rPr>
          <w:b/>
          <w:bCs/>
          <w:lang w:val="sr-Cyrl-CS"/>
        </w:rPr>
      </w:pPr>
    </w:p>
    <w:p w:rsidR="001C262A" w:rsidRPr="00291A31" w:rsidRDefault="001C262A" w:rsidP="00395123">
      <w:pPr>
        <w:jc w:val="both"/>
        <w:rPr>
          <w:b/>
          <w:bCs/>
          <w:lang w:val="sr-Cyrl-CS"/>
        </w:rPr>
      </w:pPr>
    </w:p>
    <w:p w:rsidR="00395123" w:rsidRPr="00291A31" w:rsidRDefault="00395123" w:rsidP="00395123">
      <w:pPr>
        <w:jc w:val="both"/>
        <w:rPr>
          <w:b/>
          <w:bCs/>
          <w:lang w:val="sr-Cyrl-CS"/>
        </w:rPr>
      </w:pPr>
      <w:r w:rsidRPr="00291A31">
        <w:rPr>
          <w:b/>
          <w:bCs/>
          <w:lang w:val="sr-Cyrl-CS"/>
        </w:rPr>
        <w:t>17. ДОДАТНЕ ИНФОРМАЦИЈЕ ИЛИ ПОЈАШЊЕЊА У ВЕЗИ СА ПРИПРЕМАЊЕМ ПОНУДЕ</w:t>
      </w:r>
    </w:p>
    <w:p w:rsidR="00395123" w:rsidRPr="00291A31" w:rsidRDefault="00395123" w:rsidP="00395123">
      <w:pPr>
        <w:widowControl w:val="0"/>
        <w:overflowPunct w:val="0"/>
        <w:autoSpaceDE w:val="0"/>
        <w:autoSpaceDN w:val="0"/>
        <w:adjustRightInd w:val="0"/>
        <w:spacing w:line="240" w:lineRule="auto"/>
        <w:jc w:val="both"/>
        <w:rPr>
          <w:lang w:val="sr-Cyrl-CS"/>
        </w:rPr>
      </w:pPr>
      <w:r w:rsidRPr="00291A31">
        <w:rPr>
          <w:lang w:val="sr-Cyrl-CS"/>
        </w:rPr>
        <w:t xml:space="preserve">Заинтересовано лице може, у писаном </w:t>
      </w:r>
      <w:r w:rsidRPr="00291A31">
        <w:rPr>
          <w:color w:val="auto"/>
          <w:lang w:val="sr-Cyrl-CS"/>
        </w:rPr>
        <w:t>облику путем поште на адресу Наручиоца</w:t>
      </w:r>
      <w:r w:rsidRPr="00291A31">
        <w:rPr>
          <w:lang w:val="sr-Cyrl-CS"/>
        </w:rPr>
        <w:t xml:space="preserve"> (Београд, Калемегдан Горњи град 14)</w:t>
      </w:r>
      <w:r w:rsidRPr="00291A31">
        <w:rPr>
          <w:color w:val="auto"/>
          <w:lang w:val="sr-Cyrl-CS"/>
        </w:rPr>
        <w:t xml:space="preserve">, електронске поште на </w:t>
      </w:r>
      <w:r w:rsidRPr="00291A31">
        <w:rPr>
          <w:iCs/>
          <w:color w:val="auto"/>
          <w:lang w:val="sr-Cyrl-CS"/>
        </w:rPr>
        <w:t xml:space="preserve">e-mail </w:t>
      </w:r>
      <w:r w:rsidR="007B0F66" w:rsidRPr="00291A31">
        <w:rPr>
          <w:color w:val="auto"/>
          <w:lang w:val="sr-Cyrl-CS"/>
        </w:rPr>
        <w:t>–</w:t>
      </w:r>
      <w:r w:rsidRPr="00291A31">
        <w:rPr>
          <w:color w:val="auto"/>
          <w:lang w:val="sr-Cyrl-CS"/>
        </w:rPr>
        <w:t xml:space="preserve"> </w:t>
      </w:r>
      <w:hyperlink r:id="rId13" w:history="1">
        <w:r w:rsidR="007B0F66" w:rsidRPr="00291A31">
          <w:rPr>
            <w:rStyle w:val="Hyperlink"/>
            <w:rFonts w:eastAsia="Times New Roman"/>
            <w:lang w:val="sr-Cyrl-CS"/>
          </w:rPr>
          <w:t>jelena.cerovic@beogradskonasledje.rs</w:t>
        </w:r>
      </w:hyperlink>
      <w:r w:rsidRPr="00291A31">
        <w:rPr>
          <w:rFonts w:eastAsia="Times New Roman"/>
          <w:lang w:val="sr-Cyrl-CS"/>
        </w:rPr>
        <w:t xml:space="preserve"> </w:t>
      </w:r>
      <w:r w:rsidRPr="00291A31">
        <w:rPr>
          <w:lang w:val="sr-Cyrl-CS"/>
        </w:rPr>
        <w:t xml:space="preserve">тражити од наручиоца додатне информације или појашњења у вези са припремањем понуде, </w:t>
      </w:r>
      <w:r w:rsidRPr="00291A31">
        <w:rPr>
          <w:color w:val="auto"/>
          <w:lang w:val="sr-Cyrl-CS"/>
        </w:rPr>
        <w:t>при чему може да укаже наручиоцу и на евентуално уочене недостатке и неправилности у конкурсној документацији, на</w:t>
      </w:r>
      <w:r w:rsidRPr="00291A31">
        <w:rPr>
          <w:lang w:val="sr-Cyrl-CS"/>
        </w:rPr>
        <w:t xml:space="preserve">јкасније 5 дана пре истека рока за подношење понуде. </w:t>
      </w:r>
    </w:p>
    <w:p w:rsidR="00395123" w:rsidRPr="00291A31" w:rsidRDefault="00395123" w:rsidP="00395123">
      <w:pPr>
        <w:jc w:val="both"/>
        <w:rPr>
          <w:lang w:val="sr-Cyrl-CS"/>
        </w:rPr>
      </w:pPr>
      <w:r w:rsidRPr="00291A31">
        <w:rPr>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95123" w:rsidRPr="00291A31" w:rsidRDefault="00395123" w:rsidP="00395123">
      <w:pPr>
        <w:jc w:val="both"/>
        <w:rPr>
          <w:b/>
          <w:lang w:val="sr-Cyrl-CS"/>
        </w:rPr>
      </w:pPr>
      <w:r w:rsidRPr="00291A31">
        <w:rPr>
          <w:lang w:val="sr-Cyrl-CS"/>
        </w:rPr>
        <w:t>Додатне информације или појашњења упућују се са напоменом „</w:t>
      </w:r>
      <w:r w:rsidRPr="00291A31">
        <w:rPr>
          <w:b/>
          <w:lang w:val="sr-Cyrl-CS"/>
        </w:rPr>
        <w:t>Захтев за додатним информацијама или појашњењима конкурсне документације,</w:t>
      </w:r>
      <w:r w:rsidRPr="00291A31">
        <w:rPr>
          <w:rFonts w:eastAsia="TimesNewRomanPS-BoldMT"/>
          <w:b/>
          <w:bCs/>
          <w:lang w:val="sr-Cyrl-CS"/>
        </w:rPr>
        <w:t xml:space="preserve"> ЈН </w:t>
      </w:r>
      <w:r w:rsidR="007B0F66" w:rsidRPr="00291A31">
        <w:rPr>
          <w:rFonts w:eastAsia="TimesNewRomanPS-BoldMT"/>
          <w:b/>
          <w:bCs/>
          <w:lang w:val="sr-Cyrl-CS"/>
        </w:rPr>
        <w:t>06/2018</w:t>
      </w:r>
      <w:r w:rsidRPr="00291A31">
        <w:rPr>
          <w:rFonts w:eastAsia="TimesNewRomanPS-BoldMT"/>
          <w:b/>
          <w:bCs/>
          <w:lang w:val="sr-Cyrl-CS"/>
        </w:rPr>
        <w:t>.</w:t>
      </w:r>
    </w:p>
    <w:p w:rsidR="00395123" w:rsidRPr="00291A31" w:rsidRDefault="00395123" w:rsidP="00395123">
      <w:pPr>
        <w:jc w:val="both"/>
        <w:rPr>
          <w:lang w:val="sr-Cyrl-CS"/>
        </w:rPr>
      </w:pPr>
      <w:r w:rsidRPr="00291A31">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5123" w:rsidRPr="00291A31" w:rsidRDefault="00395123" w:rsidP="00395123">
      <w:pPr>
        <w:jc w:val="both"/>
        <w:rPr>
          <w:lang w:val="sr-Cyrl-CS"/>
        </w:rPr>
      </w:pPr>
      <w:r w:rsidRPr="00291A31">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395123" w:rsidRPr="00291A31" w:rsidRDefault="00395123" w:rsidP="00395123">
      <w:pPr>
        <w:jc w:val="both"/>
        <w:rPr>
          <w:bCs/>
          <w:color w:val="auto"/>
          <w:lang w:val="sr-Cyrl-CS"/>
        </w:rPr>
      </w:pPr>
      <w:r w:rsidRPr="00291A31">
        <w:rPr>
          <w:lang w:val="sr-Cyrl-CS"/>
        </w:rPr>
        <w:t xml:space="preserve">Тражење додатних информација или појашњења у вези са припремањем понуде телефоном није дозвољено. </w:t>
      </w:r>
    </w:p>
    <w:p w:rsidR="00395123" w:rsidRPr="00291A31" w:rsidRDefault="00395123" w:rsidP="00395123">
      <w:pPr>
        <w:jc w:val="both"/>
        <w:rPr>
          <w:color w:val="auto"/>
          <w:lang w:val="sr-Cyrl-CS"/>
        </w:rPr>
      </w:pPr>
      <w:r w:rsidRPr="00291A31">
        <w:rPr>
          <w:bCs/>
          <w:color w:val="auto"/>
          <w:lang w:val="sr-Cyrl-CS"/>
        </w:rPr>
        <w:lastRenderedPageBreak/>
        <w:t xml:space="preserve">Комуникација у поступку јавне набавке врши се искључиво на начин одређен чланом 20. ЗЈН, </w:t>
      </w:r>
      <w:r w:rsidRPr="00291A31">
        <w:rPr>
          <w:color w:val="auto"/>
          <w:lang w:val="sr-Cyrl-CS"/>
        </w:rPr>
        <w:t xml:space="preserve"> и то: </w:t>
      </w:r>
    </w:p>
    <w:p w:rsidR="00395123" w:rsidRPr="00291A31" w:rsidRDefault="00395123" w:rsidP="00395123">
      <w:pPr>
        <w:ind w:firstLine="708"/>
        <w:jc w:val="both"/>
        <w:rPr>
          <w:color w:val="auto"/>
          <w:lang w:val="sr-Cyrl-CS"/>
        </w:rPr>
      </w:pPr>
      <w:r w:rsidRPr="00291A31">
        <w:rPr>
          <w:color w:val="auto"/>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95123" w:rsidRPr="00291A31" w:rsidRDefault="00395123" w:rsidP="00395123">
      <w:pPr>
        <w:ind w:firstLine="708"/>
        <w:jc w:val="both"/>
        <w:rPr>
          <w:color w:val="auto"/>
          <w:lang w:val="sr-Cyrl-CS"/>
        </w:rPr>
      </w:pPr>
      <w:r w:rsidRPr="00291A31">
        <w:rPr>
          <w:color w:val="auto"/>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95123" w:rsidRPr="00291A31" w:rsidRDefault="00395123" w:rsidP="00395123">
      <w:pPr>
        <w:jc w:val="both"/>
        <w:rPr>
          <w:color w:val="FF0000"/>
          <w:lang w:val="sr-Cyrl-CS"/>
        </w:rPr>
      </w:pPr>
    </w:p>
    <w:p w:rsidR="00395123" w:rsidRPr="00291A31" w:rsidRDefault="00395123" w:rsidP="00395123">
      <w:pPr>
        <w:jc w:val="both"/>
        <w:rPr>
          <w:b/>
          <w:bCs/>
          <w:lang w:val="sr-Cyrl-CS"/>
        </w:rPr>
      </w:pPr>
      <w:r w:rsidRPr="00291A31">
        <w:rPr>
          <w:b/>
          <w:bCs/>
          <w:lang w:val="sr-Cyrl-CS"/>
        </w:rPr>
        <w:t xml:space="preserve">18. ДОДАТНА ОБЈАШЊЕЊА ОД ПОНУЂАЧА ПОСЛЕ ОТВАРАЊА ПОНУДА И КОНТРОЛА КОД ПОНУЂАЧА ОДНОСНО ЊЕГОВОГ ПОДИЗВОЂАЧА </w:t>
      </w:r>
    </w:p>
    <w:p w:rsidR="00395123" w:rsidRPr="00291A31" w:rsidRDefault="00395123" w:rsidP="00395123">
      <w:pPr>
        <w:jc w:val="both"/>
        <w:rPr>
          <w:rFonts w:eastAsia="TimesNewRomanPSMT"/>
          <w:bCs/>
          <w:lang w:val="sr-Cyrl-CS"/>
        </w:rPr>
      </w:pPr>
      <w:r w:rsidRPr="00291A31">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95123" w:rsidRPr="00291A31" w:rsidRDefault="00395123" w:rsidP="00395123">
      <w:pPr>
        <w:tabs>
          <w:tab w:val="left" w:pos="-135"/>
          <w:tab w:val="left" w:pos="0"/>
          <w:tab w:val="left" w:pos="120"/>
        </w:tabs>
        <w:jc w:val="both"/>
        <w:rPr>
          <w:lang w:val="sr-Cyrl-CS"/>
        </w:rPr>
      </w:pPr>
      <w:r w:rsidRPr="00291A31">
        <w:rPr>
          <w:rFonts w:eastAsia="TimesNewRomanPSMT"/>
          <w:bCs/>
          <w:lang w:val="sr-Cyrl-CS"/>
        </w:rPr>
        <w:t>Уколико наручилац оцени да су потребна додатна објашњења или је потребно извршити</w:t>
      </w:r>
      <w:r w:rsidRPr="00291A31">
        <w:rPr>
          <w:lang w:val="sr-Cyrl-CS"/>
        </w:rPr>
        <w:t xml:space="preserve"> контролу (увид) код понуђача, односно његовог подизвођача</w:t>
      </w:r>
      <w:r w:rsidRPr="00291A31">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95123" w:rsidRPr="00291A31" w:rsidRDefault="00395123" w:rsidP="00395123">
      <w:pPr>
        <w:tabs>
          <w:tab w:val="left" w:pos="-135"/>
          <w:tab w:val="left" w:pos="0"/>
          <w:tab w:val="left" w:pos="120"/>
        </w:tabs>
        <w:jc w:val="both"/>
        <w:rPr>
          <w:lang w:val="sr-Cyrl-CS"/>
        </w:rPr>
      </w:pPr>
      <w:r w:rsidRPr="00291A3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95123" w:rsidRPr="00291A31" w:rsidRDefault="00395123" w:rsidP="00395123">
      <w:pPr>
        <w:tabs>
          <w:tab w:val="left" w:pos="-135"/>
          <w:tab w:val="left" w:pos="0"/>
          <w:tab w:val="left" w:pos="120"/>
        </w:tabs>
        <w:jc w:val="both"/>
        <w:rPr>
          <w:lang w:val="sr-Cyrl-CS"/>
        </w:rPr>
      </w:pPr>
      <w:r w:rsidRPr="00291A31">
        <w:rPr>
          <w:lang w:val="sr-Cyrl-CS"/>
        </w:rPr>
        <w:t>У случају разлике између јединичне и укупне цене, меродавна је јединична цена.</w:t>
      </w:r>
    </w:p>
    <w:p w:rsidR="00395123" w:rsidRPr="00291A31" w:rsidRDefault="00395123" w:rsidP="00395123">
      <w:pPr>
        <w:jc w:val="both"/>
        <w:rPr>
          <w:lang w:val="sr-Cyrl-CS"/>
        </w:rPr>
      </w:pPr>
      <w:r w:rsidRPr="00291A31">
        <w:rPr>
          <w:lang w:val="sr-Cyrl-CS"/>
        </w:rPr>
        <w:t xml:space="preserve">Ако се понуђач не сагласи са исправком рачунских грешака, наручилац ће његову понуду одбити као неприхватљиву. </w:t>
      </w:r>
    </w:p>
    <w:p w:rsidR="00395123" w:rsidRPr="00291A31" w:rsidRDefault="00395123" w:rsidP="00395123">
      <w:pPr>
        <w:jc w:val="both"/>
        <w:rPr>
          <w:lang w:val="sr-Cyrl-CS"/>
        </w:rPr>
      </w:pPr>
    </w:p>
    <w:p w:rsidR="007B0F66" w:rsidRPr="00291A31" w:rsidRDefault="007B0F66" w:rsidP="00395123">
      <w:pPr>
        <w:jc w:val="both"/>
        <w:rPr>
          <w:lang w:val="sr-Cyrl-CS"/>
        </w:rPr>
      </w:pPr>
    </w:p>
    <w:p w:rsidR="00395123" w:rsidRPr="00291A31" w:rsidRDefault="00395123" w:rsidP="00395123">
      <w:pPr>
        <w:pStyle w:val="ListParagraph"/>
        <w:widowControl w:val="0"/>
        <w:numPr>
          <w:ilvl w:val="0"/>
          <w:numId w:val="13"/>
        </w:numPr>
        <w:suppressAutoHyphens w:val="0"/>
        <w:overflowPunct w:val="0"/>
        <w:autoSpaceDE w:val="0"/>
        <w:autoSpaceDN w:val="0"/>
        <w:adjustRightInd w:val="0"/>
        <w:spacing w:line="240" w:lineRule="auto"/>
        <w:ind w:left="450" w:hanging="450"/>
        <w:jc w:val="both"/>
        <w:rPr>
          <w:rFonts w:eastAsia="Times New Roman"/>
          <w:lang w:val="sr-Cyrl-CS"/>
        </w:rPr>
      </w:pPr>
      <w:r w:rsidRPr="00291A31">
        <w:rPr>
          <w:rFonts w:eastAsia="Times New Roman"/>
          <w:b/>
          <w:bCs/>
          <w:lang w:val="sr-Cyrl-CS"/>
        </w:rPr>
        <w:t xml:space="preserve">НЕГАТИВНЕ РЕФЕРЕНЦЕ </w:t>
      </w:r>
    </w:p>
    <w:p w:rsidR="00395123" w:rsidRPr="00291A31" w:rsidRDefault="00395123" w:rsidP="00395123">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lang w:val="sr-Cyrl-CS"/>
        </w:rPr>
      </w:pPr>
      <w:r w:rsidRPr="00291A31">
        <w:rPr>
          <w:rFonts w:eastAsia="Times New Roman"/>
          <w:lang w:val="sr-Cyrl-CS"/>
        </w:rPr>
        <w:tab/>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95123" w:rsidRPr="00291A31" w:rsidRDefault="00395123" w:rsidP="00395123">
      <w:pPr>
        <w:widowControl w:val="0"/>
        <w:numPr>
          <w:ilvl w:val="2"/>
          <w:numId w:val="11"/>
        </w:numPr>
        <w:tabs>
          <w:tab w:val="num" w:pos="993"/>
        </w:tabs>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поступао супротно забрани из чл. 23. и 25. ЗЈН; </w:t>
      </w:r>
    </w:p>
    <w:p w:rsidR="00395123" w:rsidRPr="00291A31" w:rsidRDefault="00395123" w:rsidP="00395123">
      <w:pPr>
        <w:widowControl w:val="0"/>
        <w:numPr>
          <w:ilvl w:val="2"/>
          <w:numId w:val="11"/>
        </w:numPr>
        <w:tabs>
          <w:tab w:val="num" w:pos="993"/>
        </w:tabs>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учинио повреду конкуренције; </w:t>
      </w:r>
    </w:p>
    <w:p w:rsidR="00395123" w:rsidRPr="00291A31" w:rsidRDefault="00395123" w:rsidP="00395123">
      <w:pPr>
        <w:widowControl w:val="0"/>
        <w:numPr>
          <w:ilvl w:val="2"/>
          <w:numId w:val="11"/>
        </w:numPr>
        <w:tabs>
          <w:tab w:val="num" w:pos="993"/>
        </w:tabs>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395123" w:rsidRPr="00291A31" w:rsidRDefault="00395123" w:rsidP="00395123">
      <w:pPr>
        <w:widowControl w:val="0"/>
        <w:numPr>
          <w:ilvl w:val="2"/>
          <w:numId w:val="11"/>
        </w:numPr>
        <w:tabs>
          <w:tab w:val="num" w:pos="993"/>
        </w:tabs>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одбио да достави доказе и средства обезбеђења на шта се у понуди обавезао.</w:t>
      </w:r>
    </w:p>
    <w:p w:rsidR="00395123" w:rsidRPr="00291A31" w:rsidRDefault="00395123" w:rsidP="00395123">
      <w:pPr>
        <w:widowControl w:val="0"/>
        <w:suppressAutoHyphens w:val="0"/>
        <w:overflowPunct w:val="0"/>
        <w:autoSpaceDE w:val="0"/>
        <w:autoSpaceDN w:val="0"/>
        <w:adjustRightInd w:val="0"/>
        <w:spacing w:line="240" w:lineRule="auto"/>
        <w:ind w:left="964"/>
        <w:jc w:val="both"/>
        <w:rPr>
          <w:rFonts w:eastAsia="Times New Roman"/>
          <w:lang w:val="sr-Cyrl-CS"/>
        </w:rPr>
      </w:pPr>
      <w:r w:rsidRPr="00291A31">
        <w:rPr>
          <w:rFonts w:eastAsia="Times New Roman"/>
          <w:lang w:val="sr-Cyrl-CS"/>
        </w:rPr>
        <w:t xml:space="preserve"> </w:t>
      </w:r>
    </w:p>
    <w:p w:rsidR="00395123" w:rsidRPr="00291A31" w:rsidRDefault="00395123" w:rsidP="00395123">
      <w:pPr>
        <w:pStyle w:val="ListParagraph"/>
        <w:widowControl w:val="0"/>
        <w:suppressAutoHyphens w:val="0"/>
        <w:overflowPunct w:val="0"/>
        <w:autoSpaceDE w:val="0"/>
        <w:autoSpaceDN w:val="0"/>
        <w:adjustRightInd w:val="0"/>
        <w:spacing w:line="240" w:lineRule="auto"/>
        <w:ind w:left="0" w:firstLine="567"/>
        <w:jc w:val="both"/>
        <w:rPr>
          <w:rFonts w:eastAsia="Times New Roman"/>
          <w:lang w:val="sr-Cyrl-CS"/>
        </w:rPr>
      </w:pPr>
      <w:r w:rsidRPr="00291A31">
        <w:rPr>
          <w:rFonts w:eastAsia="Times New Roman"/>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291A31">
        <w:rPr>
          <w:rFonts w:eastAsia="Times New Roman"/>
          <w:b/>
          <w:lang w:val="sr-Cyrl-CS"/>
        </w:rPr>
        <w:t xml:space="preserve"> </w:t>
      </w:r>
      <w:r w:rsidRPr="00291A31">
        <w:rPr>
          <w:rFonts w:eastAsia="Times New Roman"/>
          <w:lang w:val="sr-Cyrl-CS"/>
        </w:rPr>
        <w:t xml:space="preserve">пре објављивања позива за подношење понуда. Доказ може бити: </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правоснажна судска одлука или коначна одлука другог надлежног органа; </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исправа о реализованом средству обезбеђења испуњења обавеза у поступку  јавне набавке или испуњења уговорних обавеза;</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исправа о наплаћеној уговорној казни; </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рекламације потрошача, односно корисника, ако нису отклоњене у уговореном року; </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 xml:space="preserve">изјава о раскиду уговора због неиспуњења битних елемената уговора дата на </w:t>
      </w:r>
      <w:r w:rsidRPr="00291A31">
        <w:rPr>
          <w:rFonts w:eastAsia="Times New Roman"/>
          <w:lang w:val="sr-Cyrl-CS"/>
        </w:rPr>
        <w:lastRenderedPageBreak/>
        <w:t xml:space="preserve">начин и под условима предвиђеним законом којим се уређују облигациони односи; </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95123" w:rsidRPr="00291A31" w:rsidRDefault="00395123" w:rsidP="00395123">
      <w:pPr>
        <w:pStyle w:val="ListParagraph"/>
        <w:widowControl w:val="0"/>
        <w:numPr>
          <w:ilvl w:val="0"/>
          <w:numId w:val="12"/>
        </w:numPr>
        <w:suppressAutoHyphens w:val="0"/>
        <w:overflowPunct w:val="0"/>
        <w:autoSpaceDE w:val="0"/>
        <w:autoSpaceDN w:val="0"/>
        <w:adjustRightInd w:val="0"/>
        <w:spacing w:line="240" w:lineRule="auto"/>
        <w:ind w:left="964" w:hanging="397"/>
        <w:jc w:val="both"/>
        <w:rPr>
          <w:rFonts w:eastAsia="Times New Roman"/>
          <w:lang w:val="sr-Cyrl-CS"/>
        </w:rPr>
      </w:pPr>
      <w:r w:rsidRPr="00291A31">
        <w:rPr>
          <w:rFonts w:eastAsia="Times New Roman"/>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95123" w:rsidRPr="00291A31" w:rsidRDefault="00395123" w:rsidP="00395123">
      <w:pPr>
        <w:pStyle w:val="ListParagraph"/>
        <w:widowControl w:val="0"/>
        <w:suppressAutoHyphens w:val="0"/>
        <w:overflowPunct w:val="0"/>
        <w:autoSpaceDE w:val="0"/>
        <w:autoSpaceDN w:val="0"/>
        <w:adjustRightInd w:val="0"/>
        <w:spacing w:line="240" w:lineRule="auto"/>
        <w:ind w:left="0"/>
        <w:jc w:val="both"/>
        <w:rPr>
          <w:rFonts w:eastAsia="Times New Roman"/>
          <w:lang w:val="sr-Cyrl-CS"/>
        </w:rPr>
      </w:pPr>
      <w:bookmarkStart w:id="6" w:name="page15"/>
      <w:bookmarkEnd w:id="6"/>
      <w:r w:rsidRPr="00291A31">
        <w:rPr>
          <w:rFonts w:eastAsia="Times New Roman"/>
          <w:lang w:val="sr-Cyrl-CS"/>
        </w:rPr>
        <w:tab/>
        <w:t xml:space="preserve">Наручилац може одбити понуду ако поседује доказ из чл. 82 става 3. тачка 1) ЗЈН, који се односи на поступак који је спровео или уговор који је закључио и други наручилац ако је предмет јавне набавке истоврсан. </w:t>
      </w:r>
    </w:p>
    <w:p w:rsidR="00395123" w:rsidRPr="00291A31" w:rsidRDefault="00395123" w:rsidP="00395123">
      <w:pPr>
        <w:jc w:val="both"/>
        <w:rPr>
          <w:lang w:val="sr-Cyrl-CS"/>
        </w:rPr>
      </w:pPr>
    </w:p>
    <w:p w:rsidR="00395123" w:rsidRPr="00291A31" w:rsidRDefault="00395123" w:rsidP="00395123">
      <w:pPr>
        <w:jc w:val="both"/>
        <w:rPr>
          <w:b/>
          <w:lang w:val="sr-Cyrl-CS"/>
        </w:rPr>
      </w:pPr>
      <w:r w:rsidRPr="00291A31">
        <w:rPr>
          <w:b/>
          <w:lang w:val="sr-Cyrl-CS"/>
        </w:rPr>
        <w:t>20. КОРИШЋЕЊЕ ПАТЕНАТА И ОДГОВОРНОСТ ЗА ПОВРЕДУ ЗАШТИЋЕНИХ ПРАВА ИНТЕЛЕКТУАЛНЕ СВОЈИНЕ ТРЕЋИХ ЛИЦА</w:t>
      </w:r>
    </w:p>
    <w:p w:rsidR="00395123" w:rsidRPr="00291A31" w:rsidRDefault="00395123" w:rsidP="00395123">
      <w:pPr>
        <w:jc w:val="both"/>
        <w:rPr>
          <w:lang w:val="sr-Cyrl-CS"/>
        </w:rPr>
      </w:pPr>
      <w:r w:rsidRPr="00291A31">
        <w:rPr>
          <w:lang w:val="sr-Cyrl-CS"/>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A4306D" w:rsidRPr="00291A31" w:rsidRDefault="00A4306D" w:rsidP="00A4306D">
      <w:pPr>
        <w:jc w:val="both"/>
        <w:rPr>
          <w:b/>
          <w:bCs/>
          <w:color w:val="auto"/>
          <w:sz w:val="22"/>
          <w:szCs w:val="22"/>
          <w:lang w:val="sr-Cyrl-CS"/>
        </w:rPr>
      </w:pPr>
    </w:p>
    <w:p w:rsidR="00A4306D" w:rsidRPr="00291A31" w:rsidRDefault="00A4306D" w:rsidP="00A4306D">
      <w:pPr>
        <w:jc w:val="both"/>
        <w:rPr>
          <w:b/>
          <w:bCs/>
          <w:color w:val="auto"/>
          <w:lang w:val="sr-Cyrl-CS"/>
        </w:rPr>
      </w:pPr>
      <w:r w:rsidRPr="00291A31">
        <w:rPr>
          <w:b/>
          <w:bCs/>
          <w:color w:val="auto"/>
          <w:lang w:val="sr-Cyrl-CS"/>
        </w:rPr>
        <w:t xml:space="preserve">21. НАЧИН И РОК ЗА ПОДНОШЕЊЕ ЗАХТЕВА ЗА ЗАШТИТУ ПРАВА ПОНУЂАЧА СА ДЕТАЉНИМ УПУТСТВОМ О САДРЖИНИ ПОТПУНОГ ЗАХТЕВА </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 xml:space="preserve">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 </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91A31">
        <w:rPr>
          <w:b/>
          <w:color w:val="auto"/>
          <w:u w:val="single"/>
          <w:lang w:val="sr-Cyrl-CS"/>
        </w:rPr>
        <w:t>примљен од стране Наручиоца најкасније 7 (седам) дана пре истека рока за подношење понуде,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их није отклонио.</w:t>
      </w:r>
      <w:r w:rsidRPr="00291A31">
        <w:rPr>
          <w:color w:val="auto"/>
          <w:lang w:val="sr-Cyrl-CS"/>
        </w:rPr>
        <w:t xml:space="preserve"> (члан 149. став 3. ЗЈН).</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A4306D" w:rsidRPr="00291A31" w:rsidRDefault="00A4306D" w:rsidP="00A4306D">
      <w:pPr>
        <w:tabs>
          <w:tab w:val="left" w:pos="720"/>
        </w:tabs>
        <w:spacing w:line="240" w:lineRule="auto"/>
        <w:jc w:val="both"/>
        <w:rPr>
          <w:b/>
          <w:color w:val="auto"/>
          <w:u w:val="single"/>
          <w:lang w:val="sr-Cyrl-CS"/>
        </w:rPr>
      </w:pPr>
      <w:r w:rsidRPr="00291A31">
        <w:rPr>
          <w:b/>
          <w:color w:val="auto"/>
          <w:u w:val="single"/>
          <w:lang w:val="sr-Cyrl-CS"/>
        </w:rPr>
        <w:t>После доношења одлуке о додели уговора/одлуке о обустави поступка, рок за подношење захтева за заштиту права је 10 (десет) дана од дана објављивања одлуке на Порталу јавних набавки.</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Наручилац објављује обавештење о поднетом захтеву на Порталу јавних набавки у року од 2 (два) дана од дана пријема захтева.</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 xml:space="preserve">Захтев за заштиту права подноси се Наручиоцу непосредно – предајом у писарници Наручиоца, поштом препоручено са повратницом или mailom: </w:t>
      </w:r>
      <w:hyperlink r:id="rId14" w:history="1">
        <w:r w:rsidRPr="00291A31">
          <w:rPr>
            <w:rStyle w:val="Hyperlink"/>
            <w:rFonts w:eastAsia="Times New Roman"/>
            <w:lang w:val="sr-Cyrl-CS"/>
          </w:rPr>
          <w:t>jelena.cerovic@beogradskonasledje.rs</w:t>
        </w:r>
      </w:hyperlink>
      <w:r w:rsidRPr="00291A31">
        <w:rPr>
          <w:lang w:val="sr-Cyrl-CS"/>
        </w:rPr>
        <w:t xml:space="preserve"> </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Примерак захтева за заштиту права подносилац истовремено доставља Републичкој комисији.</w:t>
      </w:r>
    </w:p>
    <w:p w:rsidR="00A4306D" w:rsidRPr="00291A31" w:rsidRDefault="00A4306D" w:rsidP="00A4306D">
      <w:pPr>
        <w:pStyle w:val="Default"/>
        <w:jc w:val="both"/>
        <w:rPr>
          <w:color w:val="auto"/>
          <w:lang w:val="sr-Cyrl-CS"/>
        </w:rPr>
      </w:pPr>
      <w:r w:rsidRPr="00291A31">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 </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306D" w:rsidRPr="00291A31" w:rsidRDefault="00A4306D" w:rsidP="00A4306D">
      <w:pPr>
        <w:tabs>
          <w:tab w:val="left" w:pos="720"/>
        </w:tabs>
        <w:spacing w:line="240" w:lineRule="auto"/>
        <w:jc w:val="both"/>
        <w:rPr>
          <w:color w:val="auto"/>
          <w:lang w:val="sr-Cyrl-CS"/>
        </w:rPr>
      </w:pPr>
      <w:r w:rsidRPr="00291A31">
        <w:rPr>
          <w:color w:val="auto"/>
          <w:lang w:val="sr-Cyrl-CS"/>
        </w:rPr>
        <w:t>Захтев за заштиту права задржава/не задржава даље активности Наручиоца у поступку јавне набавке у складу са чланом 150. ЗЈН.</w:t>
      </w:r>
    </w:p>
    <w:p w:rsidR="00A4306D" w:rsidRPr="00291A31" w:rsidRDefault="00A4306D" w:rsidP="00A4306D">
      <w:pPr>
        <w:tabs>
          <w:tab w:val="left" w:pos="284"/>
          <w:tab w:val="left" w:pos="993"/>
        </w:tabs>
        <w:spacing w:line="240" w:lineRule="auto"/>
        <w:jc w:val="both"/>
        <w:rPr>
          <w:color w:val="auto"/>
          <w:lang w:val="sr-Cyrl-CS"/>
        </w:rPr>
      </w:pPr>
      <w:r w:rsidRPr="00291A31">
        <w:rPr>
          <w:color w:val="auto"/>
          <w:lang w:val="sr-Cyrl-CS"/>
        </w:rPr>
        <w:t xml:space="preserve">Приликом подношења захтева за заштиту права подносилац захтева је дужан да уплати таксу у висини од </w:t>
      </w:r>
      <w:r w:rsidRPr="00291A31">
        <w:rPr>
          <w:b/>
          <w:color w:val="auto"/>
          <w:lang w:val="sr-Cyrl-CS"/>
        </w:rPr>
        <w:t>120.000,00</w:t>
      </w:r>
      <w:r w:rsidRPr="00291A31">
        <w:rPr>
          <w:color w:val="auto"/>
          <w:lang w:val="sr-Cyrl-CS"/>
        </w:rPr>
        <w:t xml:space="preserve"> динара, одређену Законом о јавним набавкама на текући рачун број: </w:t>
      </w:r>
      <w:r w:rsidRPr="00291A31">
        <w:rPr>
          <w:b/>
          <w:color w:val="auto"/>
          <w:lang w:val="sr-Cyrl-CS"/>
        </w:rPr>
        <w:t>840-30678845-06</w:t>
      </w:r>
      <w:r w:rsidRPr="00291A31">
        <w:rPr>
          <w:color w:val="auto"/>
          <w:lang w:val="sr-Cyrl-CS"/>
        </w:rPr>
        <w:t xml:space="preserve">, шифра плаћања: </w:t>
      </w:r>
      <w:r w:rsidRPr="00291A31">
        <w:rPr>
          <w:b/>
          <w:color w:val="auto"/>
          <w:lang w:val="sr-Cyrl-CS"/>
        </w:rPr>
        <w:t>153 или 253</w:t>
      </w:r>
      <w:r w:rsidRPr="00291A31">
        <w:rPr>
          <w:color w:val="auto"/>
          <w:lang w:val="sr-Cyrl-CS"/>
        </w:rPr>
        <w:t xml:space="preserve">, позив на број: </w:t>
      </w:r>
      <w:r w:rsidRPr="00291A31">
        <w:rPr>
          <w:b/>
          <w:color w:val="auto"/>
          <w:lang w:val="sr-Cyrl-CS"/>
        </w:rPr>
        <w:t>број или ознака јавне набавке (ЈН број: 06/2018)</w:t>
      </w:r>
      <w:r w:rsidRPr="00291A31">
        <w:rPr>
          <w:color w:val="auto"/>
          <w:lang w:val="sr-Cyrl-CS"/>
        </w:rPr>
        <w:t xml:space="preserve">, сврха уплате: Републичка административна такса за </w:t>
      </w:r>
      <w:r w:rsidRPr="00291A31">
        <w:rPr>
          <w:b/>
          <w:color w:val="auto"/>
          <w:lang w:val="sr-Cyrl-CS"/>
        </w:rPr>
        <w:t>ЈН број: 06/2018</w:t>
      </w:r>
      <w:r w:rsidRPr="00291A31">
        <w:rPr>
          <w:color w:val="auto"/>
          <w:lang w:val="sr-Cyrl-CS"/>
        </w:rPr>
        <w:t>–</w:t>
      </w:r>
      <w:r w:rsidRPr="00291A31">
        <w:rPr>
          <w:rFonts w:eastAsia="TimesNewRomanPS-BoldMT"/>
          <w:b/>
          <w:bCs/>
          <w:color w:val="auto"/>
          <w:lang w:val="sr-Cyrl-CS"/>
        </w:rPr>
        <w:t>Јавна набавка радова –Tекуће одржавање зграде Завода за заштиту споменика културе града Београда</w:t>
      </w:r>
      <w:r w:rsidRPr="00291A31">
        <w:rPr>
          <w:rFonts w:eastAsia="Arial-BoldMT"/>
          <w:bCs/>
          <w:color w:val="auto"/>
          <w:lang w:val="sr-Cyrl-CS"/>
        </w:rPr>
        <w:t xml:space="preserve">, </w:t>
      </w:r>
      <w:r w:rsidRPr="00291A31">
        <w:rPr>
          <w:color w:val="auto"/>
          <w:lang w:val="sr-Cyrl-CS"/>
        </w:rPr>
        <w:t>прималац: Буџет Републике Србије.</w:t>
      </w:r>
    </w:p>
    <w:p w:rsidR="00A4306D" w:rsidRPr="00291A31" w:rsidRDefault="00A4306D" w:rsidP="00A4306D">
      <w:pPr>
        <w:jc w:val="both"/>
        <w:rPr>
          <w:color w:val="auto"/>
          <w:lang w:val="sr-Cyrl-CS"/>
        </w:rPr>
      </w:pPr>
      <w:r w:rsidRPr="00291A31">
        <w:rPr>
          <w:color w:val="auto"/>
          <w:lang w:val="sr-Cyrl-CS"/>
        </w:rPr>
        <w:t xml:space="preserve">Захтев за заштиту права мора да садржи: </w:t>
      </w:r>
    </w:p>
    <w:p w:rsidR="00A4306D" w:rsidRPr="00291A31" w:rsidRDefault="00A4306D" w:rsidP="00A4306D">
      <w:pPr>
        <w:jc w:val="both"/>
        <w:rPr>
          <w:color w:val="auto"/>
          <w:lang w:val="sr-Cyrl-CS"/>
        </w:rPr>
      </w:pPr>
      <w:r w:rsidRPr="00291A31">
        <w:rPr>
          <w:color w:val="auto"/>
          <w:lang w:val="sr-Cyrl-CS"/>
        </w:rPr>
        <w:t>1) назив и адресу подносиоца захтева и лице за контакт;</w:t>
      </w:r>
    </w:p>
    <w:p w:rsidR="00A4306D" w:rsidRPr="00291A31" w:rsidRDefault="00A4306D" w:rsidP="00A4306D">
      <w:pPr>
        <w:jc w:val="both"/>
        <w:rPr>
          <w:color w:val="auto"/>
          <w:lang w:val="sr-Cyrl-CS"/>
        </w:rPr>
      </w:pPr>
      <w:r w:rsidRPr="00291A31">
        <w:rPr>
          <w:color w:val="auto"/>
          <w:lang w:val="sr-Cyrl-CS"/>
        </w:rPr>
        <w:t xml:space="preserve">2) назив и адресу наручиоца; </w:t>
      </w:r>
    </w:p>
    <w:p w:rsidR="00A4306D" w:rsidRPr="00291A31" w:rsidRDefault="00A4306D" w:rsidP="00A4306D">
      <w:pPr>
        <w:jc w:val="both"/>
        <w:rPr>
          <w:color w:val="auto"/>
          <w:lang w:val="sr-Cyrl-CS"/>
        </w:rPr>
      </w:pPr>
      <w:r w:rsidRPr="00291A31">
        <w:rPr>
          <w:color w:val="auto"/>
          <w:lang w:val="sr-Cyrl-CS"/>
        </w:rPr>
        <w:t xml:space="preserve">3) податке о јавној набавци која је предмет захтева, односно о одлуци наручиоца; </w:t>
      </w:r>
    </w:p>
    <w:p w:rsidR="00A4306D" w:rsidRPr="00291A31" w:rsidRDefault="00A4306D" w:rsidP="00A4306D">
      <w:pPr>
        <w:jc w:val="both"/>
        <w:rPr>
          <w:color w:val="auto"/>
          <w:lang w:val="sr-Cyrl-CS"/>
        </w:rPr>
      </w:pPr>
      <w:r w:rsidRPr="00291A31">
        <w:rPr>
          <w:color w:val="auto"/>
          <w:lang w:val="sr-Cyrl-CS"/>
        </w:rPr>
        <w:t>4) повреде прописа којима се уређује поступак јавне набавке;</w:t>
      </w:r>
    </w:p>
    <w:p w:rsidR="00A4306D" w:rsidRPr="00291A31" w:rsidRDefault="00A4306D" w:rsidP="00A4306D">
      <w:pPr>
        <w:jc w:val="both"/>
        <w:rPr>
          <w:color w:val="auto"/>
          <w:lang w:val="sr-Cyrl-CS"/>
        </w:rPr>
      </w:pPr>
      <w:r w:rsidRPr="00291A31">
        <w:rPr>
          <w:color w:val="auto"/>
          <w:lang w:val="sr-Cyrl-CS"/>
        </w:rPr>
        <w:t xml:space="preserve">5) чињенице и доказе којима се повреде доказују; </w:t>
      </w:r>
    </w:p>
    <w:p w:rsidR="00A4306D" w:rsidRPr="00291A31" w:rsidRDefault="00A4306D" w:rsidP="00A4306D">
      <w:pPr>
        <w:jc w:val="both"/>
        <w:rPr>
          <w:color w:val="auto"/>
          <w:lang w:val="sr-Cyrl-CS"/>
        </w:rPr>
      </w:pPr>
      <w:r w:rsidRPr="00291A31">
        <w:rPr>
          <w:color w:val="auto"/>
          <w:lang w:val="sr-Cyrl-CS"/>
        </w:rPr>
        <w:t>6) потврду о уплати таксе из члана 156. ЗЈН;</w:t>
      </w:r>
    </w:p>
    <w:p w:rsidR="00A4306D" w:rsidRPr="00291A31" w:rsidRDefault="00A4306D" w:rsidP="00A4306D">
      <w:pPr>
        <w:jc w:val="both"/>
        <w:rPr>
          <w:color w:val="auto"/>
          <w:lang w:val="sr-Cyrl-CS"/>
        </w:rPr>
      </w:pPr>
      <w:r w:rsidRPr="00291A31">
        <w:rPr>
          <w:color w:val="auto"/>
          <w:lang w:val="sr-Cyrl-CS"/>
        </w:rPr>
        <w:t>7) потпис подносиоца.</w:t>
      </w:r>
    </w:p>
    <w:p w:rsidR="00A4306D" w:rsidRPr="00291A31" w:rsidRDefault="00A4306D" w:rsidP="00A4306D">
      <w:pPr>
        <w:spacing w:line="240" w:lineRule="auto"/>
        <w:jc w:val="both"/>
        <w:rPr>
          <w:b/>
          <w:color w:val="auto"/>
          <w:lang w:val="sr-Cyrl-CS"/>
        </w:rPr>
      </w:pPr>
      <w:r w:rsidRPr="00291A31">
        <w:rPr>
          <w:color w:val="auto"/>
          <w:lang w:val="sr-Cyrl-CS"/>
        </w:rPr>
        <w:t xml:space="preserve">Као доказ о уплати таксе, у смислу члана 151. став 1. тачка 6. ЗЈН, </w:t>
      </w:r>
      <w:r w:rsidRPr="00291A31">
        <w:rPr>
          <w:b/>
          <w:color w:val="auto"/>
          <w:lang w:val="sr-Cyrl-CS"/>
        </w:rPr>
        <w:t>прихватиће се:</w:t>
      </w:r>
    </w:p>
    <w:p w:rsidR="00A4306D" w:rsidRPr="00291A31" w:rsidRDefault="00A4306D" w:rsidP="00A4306D">
      <w:pPr>
        <w:spacing w:line="240" w:lineRule="auto"/>
        <w:jc w:val="both"/>
        <w:rPr>
          <w:color w:val="auto"/>
          <w:lang w:val="sr-Cyrl-CS"/>
        </w:rPr>
      </w:pPr>
      <w:r w:rsidRPr="00291A31">
        <w:rPr>
          <w:b/>
          <w:color w:val="auto"/>
          <w:lang w:val="sr-Cyrl-CS"/>
        </w:rPr>
        <w:t>1.</w:t>
      </w:r>
      <w:r w:rsidRPr="00291A31">
        <w:rPr>
          <w:b/>
          <w:color w:val="auto"/>
          <w:lang w:val="sr-Cyrl-CS"/>
        </w:rPr>
        <w:tab/>
        <w:t>Потврда о извршеној уплати таксе из члана 156. ЗЈН која садржи следеће елементе:</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да је издата од стране банке и да садржи печат банке,</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да садржи податак да је налог за уплату таксе, односно налог за пренос средстава реализован, као и датум извршења налога,</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износ таксе из члана 156. ЗЈН чија се уплата врши</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број рачуна: 840-30678845-06,</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шифру плаћања: 153 или 253,</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позив на број: подаци о ознаци или броју јавне набавке поводом које се подноси захтев за заштиту права,</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сврха захтева, назив Наручиоца, број или ознака јавне набавке поводом које се подноси захтев за заштиту права,</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назив уплатиоца, односно назив подносиоца захтева за заштиту права за којег је извршена уплата,</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корисник: буџет РС,</w:t>
      </w:r>
    </w:p>
    <w:p w:rsidR="00A4306D" w:rsidRPr="00291A31" w:rsidRDefault="00A4306D" w:rsidP="00A4306D">
      <w:pPr>
        <w:numPr>
          <w:ilvl w:val="1"/>
          <w:numId w:val="14"/>
        </w:numPr>
        <w:suppressAutoHyphens w:val="0"/>
        <w:spacing w:line="240" w:lineRule="auto"/>
        <w:jc w:val="both"/>
        <w:rPr>
          <w:color w:val="auto"/>
          <w:lang w:val="sr-Cyrl-CS"/>
        </w:rPr>
      </w:pPr>
      <w:r w:rsidRPr="00291A31">
        <w:rPr>
          <w:color w:val="auto"/>
          <w:lang w:val="sr-Cyrl-CS"/>
        </w:rPr>
        <w:t>потпис овлашћеног лица банке.</w:t>
      </w:r>
    </w:p>
    <w:p w:rsidR="00A4306D" w:rsidRPr="00291A31" w:rsidRDefault="00A4306D" w:rsidP="00A4306D">
      <w:pPr>
        <w:spacing w:line="240" w:lineRule="auto"/>
        <w:jc w:val="both"/>
        <w:rPr>
          <w:color w:val="auto"/>
          <w:lang w:val="sr-Cyrl-CS"/>
        </w:rPr>
      </w:pPr>
      <w:r w:rsidRPr="00291A31">
        <w:rPr>
          <w:b/>
          <w:color w:val="auto"/>
          <w:lang w:val="sr-Cyrl-CS"/>
        </w:rPr>
        <w:t>2.</w:t>
      </w:r>
      <w:r w:rsidRPr="00291A31">
        <w:rPr>
          <w:b/>
          <w:color w:val="auto"/>
          <w:lang w:val="sr-Cyrl-CS"/>
        </w:rPr>
        <w:tab/>
        <w:t xml:space="preserve">Налог за уплату – први примерак, </w:t>
      </w:r>
      <w:r w:rsidRPr="00291A31">
        <w:rPr>
          <w:color w:val="auto"/>
          <w:lang w:val="sr-Cyrl-C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4306D" w:rsidRPr="00291A31" w:rsidRDefault="00A4306D" w:rsidP="00A4306D">
      <w:pPr>
        <w:spacing w:line="240" w:lineRule="auto"/>
        <w:jc w:val="both"/>
        <w:rPr>
          <w:color w:val="auto"/>
          <w:lang w:val="sr-Cyrl-CS"/>
        </w:rPr>
      </w:pPr>
      <w:r w:rsidRPr="00291A31">
        <w:rPr>
          <w:b/>
          <w:color w:val="auto"/>
          <w:lang w:val="sr-Cyrl-CS"/>
        </w:rPr>
        <w:t>3.</w:t>
      </w:r>
      <w:r w:rsidRPr="00291A31">
        <w:rPr>
          <w:b/>
          <w:color w:val="auto"/>
          <w:lang w:val="sr-Cyrl-CS"/>
        </w:rPr>
        <w:tab/>
        <w:t xml:space="preserve">Потврда издата од стране Министарства финансија РС, Управе за трезор, </w:t>
      </w:r>
      <w:r w:rsidRPr="00291A31">
        <w:rPr>
          <w:color w:val="auto"/>
          <w:lang w:val="sr-Cyrl-CS"/>
        </w:rPr>
        <w:t>потписана и оверене печатом, која садржи све елементе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4306D" w:rsidRPr="00291A31" w:rsidRDefault="00A4306D" w:rsidP="00A4306D">
      <w:pPr>
        <w:spacing w:line="240" w:lineRule="auto"/>
        <w:jc w:val="both"/>
        <w:rPr>
          <w:color w:val="auto"/>
          <w:lang w:val="sr-Cyrl-CS"/>
        </w:rPr>
      </w:pPr>
      <w:r w:rsidRPr="00291A31">
        <w:rPr>
          <w:b/>
          <w:color w:val="auto"/>
          <w:lang w:val="sr-Cyrl-CS"/>
        </w:rPr>
        <w:lastRenderedPageBreak/>
        <w:t>4.</w:t>
      </w:r>
      <w:r w:rsidRPr="00291A31">
        <w:rPr>
          <w:b/>
          <w:color w:val="auto"/>
          <w:lang w:val="sr-Cyrl-CS"/>
        </w:rPr>
        <w:tab/>
        <w:t xml:space="preserve">Потврда издата од стране НБС, која садржи све елементе из потврде о извршеној уплати таксе из тачке 1, </w:t>
      </w:r>
      <w:r w:rsidRPr="00291A31">
        <w:rPr>
          <w:color w:val="auto"/>
          <w:lang w:val="sr-Cyrl-CS"/>
        </w:rPr>
        <w:t>за подношење захтева за заштиту права субјеката који имају отворен рачун код НБС у склад са законом.</w:t>
      </w:r>
    </w:p>
    <w:p w:rsidR="00A4306D" w:rsidRPr="00291A31" w:rsidRDefault="00A4306D" w:rsidP="00A4306D">
      <w:pPr>
        <w:jc w:val="both"/>
        <w:rPr>
          <w:color w:val="auto"/>
          <w:lang w:val="sr-Cyrl-CS"/>
        </w:rPr>
      </w:pPr>
    </w:p>
    <w:p w:rsidR="00A4306D" w:rsidRPr="00291A31" w:rsidRDefault="00A4306D" w:rsidP="00A4306D">
      <w:pPr>
        <w:pStyle w:val="ListParagraph"/>
        <w:widowControl w:val="0"/>
        <w:suppressAutoHyphens w:val="0"/>
        <w:overflowPunct w:val="0"/>
        <w:autoSpaceDE w:val="0"/>
        <w:autoSpaceDN w:val="0"/>
        <w:adjustRightInd w:val="0"/>
        <w:spacing w:line="240" w:lineRule="auto"/>
        <w:ind w:left="0"/>
        <w:jc w:val="both"/>
        <w:rPr>
          <w:rFonts w:eastAsia="Times New Roman"/>
          <w:b/>
          <w:color w:val="auto"/>
          <w:lang w:val="sr-Cyrl-CS"/>
        </w:rPr>
      </w:pPr>
      <w:r w:rsidRPr="00291A31">
        <w:rPr>
          <w:rFonts w:eastAsia="Times New Roman"/>
          <w:b/>
          <w:bCs/>
          <w:color w:val="auto"/>
          <w:lang w:val="sr-Cyrl-CS"/>
        </w:rPr>
        <w:t>22. УВИД У ДОКУМЕНТАЦИЈУ</w:t>
      </w:r>
    </w:p>
    <w:p w:rsidR="00A4306D" w:rsidRPr="00291A31" w:rsidRDefault="00A4306D" w:rsidP="00A4306D">
      <w:pPr>
        <w:spacing w:line="240" w:lineRule="auto"/>
        <w:jc w:val="both"/>
        <w:rPr>
          <w:color w:val="auto"/>
          <w:lang w:val="sr-Cyrl-CS"/>
        </w:rPr>
      </w:pPr>
      <w:r w:rsidRPr="00291A31">
        <w:rPr>
          <w:color w:val="auto"/>
          <w:lang w:val="sr-Cyrl-CS"/>
        </w:rPr>
        <w:t>Понуђач има право да изврши увид у документацију о спроведеном поступку јавне набавке под условима и на начин дефинисаним чланом 110. ЗЈН.</w:t>
      </w:r>
    </w:p>
    <w:p w:rsidR="00A4306D" w:rsidRPr="00291A31" w:rsidRDefault="00A4306D" w:rsidP="00A4306D">
      <w:pPr>
        <w:pStyle w:val="ListParagraph"/>
        <w:tabs>
          <w:tab w:val="num" w:pos="851"/>
        </w:tabs>
        <w:suppressAutoHyphens w:val="0"/>
        <w:spacing w:line="240" w:lineRule="auto"/>
        <w:ind w:left="0"/>
        <w:jc w:val="both"/>
        <w:rPr>
          <w:b/>
          <w:color w:val="auto"/>
          <w:lang w:val="sr-Cyrl-CS"/>
        </w:rPr>
      </w:pPr>
    </w:p>
    <w:p w:rsidR="00A4306D" w:rsidRPr="00291A31" w:rsidRDefault="00A4306D" w:rsidP="00A4306D">
      <w:pPr>
        <w:pStyle w:val="ListParagraph"/>
        <w:widowControl w:val="0"/>
        <w:suppressAutoHyphens w:val="0"/>
        <w:overflowPunct w:val="0"/>
        <w:autoSpaceDE w:val="0"/>
        <w:autoSpaceDN w:val="0"/>
        <w:adjustRightInd w:val="0"/>
        <w:spacing w:line="240" w:lineRule="auto"/>
        <w:ind w:left="0"/>
        <w:jc w:val="both"/>
        <w:rPr>
          <w:rFonts w:eastAsia="Times New Roman"/>
          <w:b/>
          <w:color w:val="auto"/>
          <w:lang w:val="sr-Cyrl-CS"/>
        </w:rPr>
      </w:pPr>
      <w:r w:rsidRPr="00291A31">
        <w:rPr>
          <w:rFonts w:eastAsia="Times New Roman"/>
          <w:b/>
          <w:bCs/>
          <w:color w:val="auto"/>
          <w:lang w:val="sr-Cyrl-CS"/>
        </w:rPr>
        <w:t xml:space="preserve">23. ИЗМЕНА И ДОПУНА КОНКУРСНЕ ДОКУМЕНТАЦИЈЕ, ОБУСТАВА ПОСТУПКА ЈАВНЕ НАБАВКЕ </w:t>
      </w:r>
    </w:p>
    <w:p w:rsidR="00A4306D" w:rsidRPr="00291A31" w:rsidRDefault="00A4306D" w:rsidP="00A4306D">
      <w:pPr>
        <w:suppressAutoHyphens w:val="0"/>
        <w:spacing w:line="240" w:lineRule="auto"/>
        <w:jc w:val="both"/>
        <w:rPr>
          <w:b/>
          <w:color w:val="auto"/>
          <w:lang w:val="sr-Cyrl-CS"/>
        </w:rPr>
      </w:pPr>
      <w:r w:rsidRPr="00291A31">
        <w:rPr>
          <w:color w:val="auto"/>
          <w:lang w:val="sr-Cyrl-CS"/>
        </w:rPr>
        <w:t xml:space="preserve">Наручилац задржава право да: </w:t>
      </w:r>
    </w:p>
    <w:p w:rsidR="00A4306D" w:rsidRPr="00291A31" w:rsidRDefault="00A4306D" w:rsidP="00A4306D">
      <w:pPr>
        <w:pStyle w:val="ListParagraph"/>
        <w:widowControl w:val="0"/>
        <w:numPr>
          <w:ilvl w:val="0"/>
          <w:numId w:val="4"/>
        </w:numPr>
        <w:tabs>
          <w:tab w:val="left" w:pos="900"/>
        </w:tabs>
        <w:suppressAutoHyphens w:val="0"/>
        <w:overflowPunct w:val="0"/>
        <w:autoSpaceDE w:val="0"/>
        <w:autoSpaceDN w:val="0"/>
        <w:adjustRightInd w:val="0"/>
        <w:spacing w:line="240" w:lineRule="auto"/>
        <w:jc w:val="both"/>
        <w:rPr>
          <w:rFonts w:eastAsia="Times New Roman"/>
          <w:color w:val="auto"/>
          <w:lang w:val="sr-Cyrl-CS"/>
        </w:rPr>
      </w:pPr>
      <w:r w:rsidRPr="00291A31">
        <w:rPr>
          <w:rFonts w:eastAsia="Times New Roman"/>
          <w:color w:val="auto"/>
          <w:lang w:val="sr-Cyrl-CS"/>
        </w:rPr>
        <w:t>измени или допуни Конкурсну документацију уколико се (члан 63. ЗЈН),</w:t>
      </w:r>
    </w:p>
    <w:p w:rsidR="00A4306D" w:rsidRPr="00291A31" w:rsidRDefault="00A4306D" w:rsidP="00A4306D">
      <w:pPr>
        <w:pStyle w:val="ListParagraph"/>
        <w:widowControl w:val="0"/>
        <w:numPr>
          <w:ilvl w:val="0"/>
          <w:numId w:val="4"/>
        </w:numPr>
        <w:tabs>
          <w:tab w:val="left" w:pos="900"/>
        </w:tabs>
        <w:suppressAutoHyphens w:val="0"/>
        <w:overflowPunct w:val="0"/>
        <w:autoSpaceDE w:val="0"/>
        <w:autoSpaceDN w:val="0"/>
        <w:adjustRightInd w:val="0"/>
        <w:spacing w:line="240" w:lineRule="auto"/>
        <w:jc w:val="both"/>
        <w:rPr>
          <w:rFonts w:eastAsia="Times New Roman"/>
          <w:color w:val="auto"/>
          <w:lang w:val="sr-Cyrl-CS"/>
        </w:rPr>
      </w:pPr>
      <w:r w:rsidRPr="00291A31">
        <w:rPr>
          <w:color w:val="auto"/>
          <w:lang w:val="sr-Cyrl-CS"/>
        </w:rPr>
        <w:t>обустави поступак јавне набавке под условима и на начин дефинисан чланом 109. ЗЈН.</w:t>
      </w:r>
    </w:p>
    <w:p w:rsidR="00A4306D" w:rsidRPr="00291A31" w:rsidRDefault="00A4306D" w:rsidP="00A4306D">
      <w:pPr>
        <w:pStyle w:val="ListParagraph"/>
        <w:tabs>
          <w:tab w:val="left" w:pos="900"/>
        </w:tabs>
        <w:ind w:left="630"/>
        <w:jc w:val="both"/>
        <w:rPr>
          <w:b/>
          <w:color w:val="auto"/>
          <w:lang w:val="sr-Cyrl-CS"/>
        </w:rPr>
      </w:pPr>
    </w:p>
    <w:p w:rsidR="00A4306D" w:rsidRPr="00291A31" w:rsidRDefault="00A4306D" w:rsidP="00A4306D">
      <w:pPr>
        <w:widowControl w:val="0"/>
        <w:suppressAutoHyphens w:val="0"/>
        <w:overflowPunct w:val="0"/>
        <w:autoSpaceDE w:val="0"/>
        <w:autoSpaceDN w:val="0"/>
        <w:adjustRightInd w:val="0"/>
        <w:spacing w:line="240" w:lineRule="auto"/>
        <w:jc w:val="both"/>
        <w:rPr>
          <w:rFonts w:eastAsia="Times New Roman"/>
          <w:b/>
          <w:color w:val="auto"/>
          <w:lang w:val="sr-Cyrl-CS"/>
        </w:rPr>
      </w:pPr>
      <w:r w:rsidRPr="00291A31">
        <w:rPr>
          <w:rFonts w:eastAsia="Times New Roman"/>
          <w:b/>
          <w:bCs/>
          <w:color w:val="auto"/>
          <w:lang w:val="sr-Cyrl-CS"/>
        </w:rPr>
        <w:t>24. ОДЛУКА О ДОДЕЛИ УГОВОРА</w:t>
      </w:r>
    </w:p>
    <w:p w:rsidR="00A4306D" w:rsidRPr="00291A31" w:rsidRDefault="00A4306D" w:rsidP="00A4306D">
      <w:pPr>
        <w:widowControl w:val="0"/>
        <w:suppressAutoHyphens w:val="0"/>
        <w:overflowPunct w:val="0"/>
        <w:autoSpaceDE w:val="0"/>
        <w:autoSpaceDN w:val="0"/>
        <w:adjustRightInd w:val="0"/>
        <w:spacing w:line="240" w:lineRule="auto"/>
        <w:jc w:val="both"/>
        <w:rPr>
          <w:rFonts w:eastAsia="Times New Roman"/>
          <w:color w:val="auto"/>
          <w:lang w:val="sr-Cyrl-CS"/>
        </w:rPr>
      </w:pPr>
      <w:r w:rsidRPr="00291A31">
        <w:rPr>
          <w:rFonts w:eastAsia="Times New Roman"/>
          <w:color w:val="auto"/>
          <w:lang w:val="sr-Cyrl-CS"/>
        </w:rPr>
        <w:t>Наручилац ће у року од 25 дана од дана отварања понуда донети одлуку о додели уговора.</w:t>
      </w:r>
    </w:p>
    <w:p w:rsidR="00A4306D" w:rsidRPr="00291A31" w:rsidRDefault="00A4306D" w:rsidP="00A4306D">
      <w:pPr>
        <w:pStyle w:val="Default"/>
        <w:jc w:val="both"/>
        <w:rPr>
          <w:b/>
          <w:color w:val="auto"/>
          <w:lang w:val="sr-Cyrl-CS"/>
        </w:rPr>
      </w:pPr>
      <w:r w:rsidRPr="00291A31">
        <w:rPr>
          <w:color w:val="auto"/>
          <w:lang w:val="sr-Cyrl-CS"/>
        </w:rPr>
        <w:t>Наручилац ће одлуку од додели уговора објавити на Порталу јавних набавки и својој интернет страници, у року од 3 (три) дана од дана доношења.</w:t>
      </w:r>
    </w:p>
    <w:p w:rsidR="00A4306D" w:rsidRPr="00291A31" w:rsidRDefault="00A4306D" w:rsidP="00A4306D">
      <w:pPr>
        <w:widowControl w:val="0"/>
        <w:tabs>
          <w:tab w:val="left" w:pos="900"/>
        </w:tabs>
        <w:suppressAutoHyphens w:val="0"/>
        <w:overflowPunct w:val="0"/>
        <w:autoSpaceDE w:val="0"/>
        <w:autoSpaceDN w:val="0"/>
        <w:adjustRightInd w:val="0"/>
        <w:spacing w:line="240" w:lineRule="auto"/>
        <w:ind w:left="630"/>
        <w:jc w:val="both"/>
        <w:rPr>
          <w:rFonts w:eastAsia="Times New Roman"/>
          <w:color w:val="auto"/>
          <w:lang w:val="sr-Cyrl-CS"/>
        </w:rPr>
      </w:pPr>
    </w:p>
    <w:p w:rsidR="00A4306D" w:rsidRPr="00291A31" w:rsidRDefault="00A4306D" w:rsidP="00A4306D">
      <w:pPr>
        <w:widowControl w:val="0"/>
        <w:tabs>
          <w:tab w:val="left" w:pos="900"/>
        </w:tabs>
        <w:suppressAutoHyphens w:val="0"/>
        <w:overflowPunct w:val="0"/>
        <w:autoSpaceDE w:val="0"/>
        <w:autoSpaceDN w:val="0"/>
        <w:adjustRightInd w:val="0"/>
        <w:spacing w:line="240" w:lineRule="auto"/>
        <w:ind w:left="630"/>
        <w:jc w:val="both"/>
        <w:rPr>
          <w:rFonts w:eastAsia="Times New Roman"/>
          <w:color w:val="auto"/>
          <w:lang w:val="sr-Cyrl-CS"/>
        </w:rPr>
      </w:pPr>
    </w:p>
    <w:p w:rsidR="00A4306D" w:rsidRPr="00291A31" w:rsidRDefault="00A4306D" w:rsidP="00A4306D">
      <w:pPr>
        <w:pStyle w:val="Default"/>
        <w:jc w:val="both"/>
        <w:rPr>
          <w:b/>
          <w:color w:val="auto"/>
          <w:lang w:val="sr-Cyrl-CS"/>
        </w:rPr>
      </w:pPr>
      <w:r w:rsidRPr="00291A31">
        <w:rPr>
          <w:b/>
          <w:color w:val="auto"/>
          <w:lang w:val="sr-Cyrl-CS"/>
        </w:rPr>
        <w:t>25. РОК ЗА ЗАКЉУЧЕЊЕ УГОВОРА</w:t>
      </w:r>
    </w:p>
    <w:p w:rsidR="00A4306D" w:rsidRPr="00291A31" w:rsidRDefault="00A4306D" w:rsidP="00A4306D">
      <w:pPr>
        <w:pStyle w:val="Default"/>
        <w:jc w:val="both"/>
        <w:rPr>
          <w:color w:val="auto"/>
          <w:lang w:val="sr-Cyrl-CS"/>
        </w:rPr>
      </w:pPr>
      <w:r w:rsidRPr="00291A31">
        <w:rPr>
          <w:color w:val="auto"/>
          <w:lang w:val="sr-Cyrl-CS"/>
        </w:rPr>
        <w:t>Наручилац ће Уговор о јавној набавци доставити понуђачу којем је додељен у року од 8 (осам) дана од дана протека рока за подношење захтева за заштиту права (члан 113. ЗЈН).</w:t>
      </w:r>
    </w:p>
    <w:p w:rsidR="00A4306D" w:rsidRPr="00291A31" w:rsidRDefault="00A4306D" w:rsidP="00A4306D">
      <w:pPr>
        <w:pStyle w:val="Default"/>
        <w:jc w:val="both"/>
        <w:rPr>
          <w:b/>
          <w:color w:val="auto"/>
          <w:lang w:val="sr-Cyrl-CS"/>
        </w:rPr>
      </w:pPr>
      <w:r w:rsidRPr="00291A31">
        <w:rPr>
          <w:color w:val="auto"/>
          <w:lang w:val="sr-Cyrl-CS"/>
        </w:rPr>
        <w:t>Уколико је поднета само једна понуда Наручилац ће закључити уговор и пре истека рока за подношење захтева за заштиту права (члан 112. ЗЈН).</w:t>
      </w:r>
    </w:p>
    <w:p w:rsidR="00A4306D" w:rsidRPr="00291A31" w:rsidRDefault="00A4306D" w:rsidP="00A4306D">
      <w:pPr>
        <w:tabs>
          <w:tab w:val="left" w:pos="720"/>
        </w:tabs>
        <w:jc w:val="both"/>
        <w:rPr>
          <w:color w:val="auto"/>
          <w:lang w:val="sr-Cyrl-CS"/>
        </w:rPr>
      </w:pPr>
      <w:r w:rsidRPr="00291A31">
        <w:rPr>
          <w:color w:val="auto"/>
          <w:lang w:val="sr-Cyrl-CS"/>
        </w:rPr>
        <w:t>Уколико изабрани понуђач одустане од закључења уговора Наручилац има право да исти закључи са првим следећем најповољнијим понуђачем (члан 113. ЗЈН).</w:t>
      </w:r>
    </w:p>
    <w:p w:rsidR="00A4306D" w:rsidRPr="00291A31" w:rsidRDefault="00A4306D" w:rsidP="00A4306D">
      <w:pPr>
        <w:jc w:val="both"/>
        <w:rPr>
          <w:bCs/>
          <w:iCs/>
          <w:color w:val="auto"/>
          <w:lang w:val="sr-Cyrl-CS"/>
        </w:rPr>
      </w:pPr>
    </w:p>
    <w:p w:rsidR="00A4306D" w:rsidRPr="00291A31" w:rsidRDefault="00A4306D" w:rsidP="00A4306D">
      <w:pPr>
        <w:widowControl w:val="0"/>
        <w:tabs>
          <w:tab w:val="left" w:pos="993"/>
        </w:tabs>
        <w:suppressAutoHyphens w:val="0"/>
        <w:overflowPunct w:val="0"/>
        <w:autoSpaceDE w:val="0"/>
        <w:autoSpaceDN w:val="0"/>
        <w:adjustRightInd w:val="0"/>
        <w:spacing w:line="240" w:lineRule="auto"/>
        <w:jc w:val="both"/>
        <w:rPr>
          <w:rFonts w:eastAsia="Times New Roman"/>
          <w:b/>
          <w:color w:val="auto"/>
          <w:kern w:val="0"/>
          <w:lang w:val="sr-Cyrl-CS" w:eastAsia="en-US"/>
        </w:rPr>
      </w:pPr>
      <w:r w:rsidRPr="00291A31">
        <w:rPr>
          <w:rFonts w:eastAsia="Times New Roman"/>
          <w:b/>
          <w:color w:val="auto"/>
          <w:kern w:val="0"/>
          <w:lang w:val="sr-Cyrl-CS" w:eastAsia="en-US"/>
        </w:rPr>
        <w:t>26. ИЗМЕНА УГОВОРА</w:t>
      </w:r>
    </w:p>
    <w:p w:rsidR="00A4306D" w:rsidRPr="00291A31" w:rsidRDefault="00A4306D" w:rsidP="00A4306D">
      <w:pPr>
        <w:jc w:val="both"/>
        <w:rPr>
          <w:color w:val="auto"/>
          <w:lang w:val="sr-Cyrl-CS"/>
        </w:rPr>
      </w:pPr>
      <w:r w:rsidRPr="00291A31">
        <w:rPr>
          <w:color w:val="auto"/>
          <w:lang w:val="sr-Cyrl-CS"/>
        </w:rPr>
        <w:t>Регулисано уговором.</w:t>
      </w:r>
    </w:p>
    <w:p w:rsidR="00A4306D" w:rsidRPr="00291A31" w:rsidRDefault="00A4306D" w:rsidP="00A4306D">
      <w:pPr>
        <w:jc w:val="both"/>
        <w:rPr>
          <w:bCs/>
          <w:iCs/>
          <w:color w:val="auto"/>
          <w:lang w:val="sr-Cyrl-CS"/>
        </w:rPr>
      </w:pPr>
    </w:p>
    <w:p w:rsidR="00A4306D" w:rsidRPr="00291A31" w:rsidRDefault="00A4306D" w:rsidP="00A4306D">
      <w:pPr>
        <w:suppressAutoHyphens w:val="0"/>
        <w:spacing w:line="240" w:lineRule="auto"/>
        <w:jc w:val="both"/>
        <w:rPr>
          <w:rFonts w:eastAsia="Times New Roman"/>
          <w:b/>
          <w:color w:val="auto"/>
          <w:kern w:val="0"/>
          <w:lang w:val="sr-Cyrl-CS" w:eastAsia="en-US"/>
        </w:rPr>
      </w:pPr>
      <w:r w:rsidRPr="00291A31">
        <w:rPr>
          <w:rFonts w:eastAsia="Times New Roman"/>
          <w:b/>
          <w:color w:val="auto"/>
          <w:kern w:val="0"/>
          <w:lang w:val="sr-Cyrl-CS" w:eastAsia="en-US"/>
        </w:rPr>
        <w:t>27. ПЕРИОД ВАЖЕЊА УГОВОРА</w:t>
      </w:r>
    </w:p>
    <w:p w:rsidR="00A4306D" w:rsidRPr="00291A31" w:rsidRDefault="00A4306D" w:rsidP="00A4306D">
      <w:pPr>
        <w:tabs>
          <w:tab w:val="left" w:pos="851"/>
        </w:tabs>
        <w:spacing w:line="240" w:lineRule="auto"/>
        <w:jc w:val="both"/>
        <w:outlineLvl w:val="0"/>
        <w:rPr>
          <w:color w:val="auto"/>
          <w:lang w:val="sr-Cyrl-CS"/>
        </w:rPr>
      </w:pPr>
      <w:r w:rsidRPr="00291A31">
        <w:rPr>
          <w:color w:val="auto"/>
          <w:lang w:val="sr-Cyrl-CS"/>
        </w:rPr>
        <w:t>Овај уговор ступа на снагу даном потписивања од стране овлашћених лица обе уговорне стране и предајом средстава финансијског обезбеђења.</w:t>
      </w:r>
    </w:p>
    <w:p w:rsidR="00A4306D" w:rsidRPr="00291A31" w:rsidRDefault="00A4306D" w:rsidP="00A4306D">
      <w:pPr>
        <w:suppressAutoHyphens w:val="0"/>
        <w:spacing w:line="240" w:lineRule="auto"/>
        <w:jc w:val="both"/>
        <w:rPr>
          <w:rStyle w:val="FontStyle34"/>
          <w:rFonts w:ascii="Times New Roman" w:hAnsi="Times New Roman" w:cs="Times New Roman"/>
          <w:color w:val="auto"/>
          <w:sz w:val="24"/>
          <w:szCs w:val="24"/>
          <w:lang w:val="sr-Cyrl-CS"/>
        </w:rPr>
      </w:pPr>
    </w:p>
    <w:p w:rsidR="00A4306D" w:rsidRPr="00291A31" w:rsidRDefault="00A4306D" w:rsidP="00A4306D">
      <w:pPr>
        <w:jc w:val="both"/>
        <w:rPr>
          <w:bCs/>
          <w:iCs/>
          <w:color w:val="auto"/>
          <w:lang w:val="sr-Cyrl-CS"/>
        </w:rPr>
      </w:pPr>
    </w:p>
    <w:p w:rsidR="00A4306D" w:rsidRPr="00291A31" w:rsidRDefault="00A4306D" w:rsidP="00A4306D">
      <w:pPr>
        <w:jc w:val="both"/>
        <w:rPr>
          <w:bCs/>
          <w:iCs/>
          <w:color w:val="auto"/>
          <w:lang w:val="sr-Cyrl-CS"/>
        </w:rPr>
      </w:pPr>
    </w:p>
    <w:p w:rsidR="00A4306D" w:rsidRPr="00291A31" w:rsidRDefault="00A4306D" w:rsidP="00A4306D">
      <w:pPr>
        <w:jc w:val="both"/>
        <w:rPr>
          <w:bCs/>
          <w:iCs/>
          <w:color w:val="auto"/>
          <w:lang w:val="sr-Cyrl-CS"/>
        </w:rPr>
      </w:pPr>
    </w:p>
    <w:p w:rsidR="00A4306D" w:rsidRPr="00291A31" w:rsidRDefault="00A4306D" w:rsidP="00A4306D">
      <w:pPr>
        <w:jc w:val="both"/>
        <w:rPr>
          <w:bCs/>
          <w:iCs/>
          <w:color w:val="auto"/>
          <w:lang w:val="sr-Cyrl-CS"/>
        </w:rPr>
      </w:pPr>
    </w:p>
    <w:p w:rsidR="00A4306D" w:rsidRPr="00291A31" w:rsidRDefault="00A4306D" w:rsidP="00A4306D">
      <w:pPr>
        <w:jc w:val="both"/>
        <w:rPr>
          <w:bCs/>
          <w:iCs/>
          <w:color w:val="auto"/>
          <w:lang w:val="sr-Cyrl-CS"/>
        </w:rPr>
      </w:pPr>
    </w:p>
    <w:p w:rsidR="00395123" w:rsidRPr="00291A31" w:rsidRDefault="00395123" w:rsidP="00395123">
      <w:pPr>
        <w:jc w:val="both"/>
        <w:rPr>
          <w:b/>
          <w:lang w:val="sr-Cyrl-CS"/>
        </w:rPr>
      </w:pPr>
    </w:p>
    <w:sectPr w:rsidR="00395123" w:rsidRPr="00291A31" w:rsidSect="005F5F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E2" w:rsidRDefault="006545E2" w:rsidP="00FD3402">
      <w:pPr>
        <w:spacing w:line="240" w:lineRule="auto"/>
      </w:pPr>
      <w:r>
        <w:separator/>
      </w:r>
    </w:p>
  </w:endnote>
  <w:endnote w:type="continuationSeparator" w:id="0">
    <w:p w:rsidR="006545E2" w:rsidRDefault="006545E2" w:rsidP="00FD34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27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ArialMT">
    <w:altName w:val="Arial"/>
    <w:charset w:val="CC"/>
    <w:family w:val="swiss"/>
    <w:pitch w:val="default"/>
    <w:sig w:usb0="00000001" w:usb1="08070000" w:usb2="00000010" w:usb3="00000000" w:csb0="00020000" w:csb1="00000000"/>
  </w:font>
  <w:font w:name="Arial-BoldMT">
    <w:altName w:val="Arial"/>
    <w:charset w:val="CC"/>
    <w:family w:val="swiss"/>
    <w:pitch w:val="default"/>
    <w:sig w:usb0="00000001" w:usb1="08070000" w:usb2="00000010" w:usb3="00000000" w:csb0="00020000" w:csb1="00000000"/>
  </w:font>
  <w:font w:name="TTE19CDB30t00">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TE1DA9EB0t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A3008" w:rsidRPr="00442A1C" w:rsidTr="00CD3B53">
      <w:tc>
        <w:tcPr>
          <w:tcW w:w="8208" w:type="dxa"/>
          <w:tcBorders>
            <w:top w:val="single" w:sz="8" w:space="0" w:color="808080"/>
          </w:tcBorders>
          <w:shd w:val="clear" w:color="auto" w:fill="auto"/>
        </w:tcPr>
        <w:p w:rsidR="00EA3008" w:rsidRPr="00442A1C" w:rsidRDefault="00EA3008" w:rsidP="00CD3B53">
          <w:pPr>
            <w:pStyle w:val="Footer"/>
            <w:jc w:val="right"/>
            <w:rPr>
              <w:b/>
              <w:bCs/>
              <w:color w:val="4F81BD"/>
            </w:rPr>
          </w:pPr>
          <w:r w:rsidRPr="00442A1C">
            <w:rPr>
              <w:b/>
              <w:bCs/>
              <w:color w:val="4F81BD"/>
            </w:rPr>
            <w:t>Конкурсна документација за јавну набавку ЈН 06/2018</w:t>
          </w:r>
        </w:p>
      </w:tc>
      <w:tc>
        <w:tcPr>
          <w:tcW w:w="1034" w:type="dxa"/>
          <w:tcBorders>
            <w:top w:val="single" w:sz="8" w:space="0" w:color="808080"/>
            <w:left w:val="single" w:sz="8" w:space="0" w:color="808080"/>
          </w:tcBorders>
          <w:shd w:val="clear" w:color="auto" w:fill="auto"/>
        </w:tcPr>
        <w:p w:rsidR="00EA3008" w:rsidRPr="00442A1C" w:rsidRDefault="00EA3008" w:rsidP="00CD3B53">
          <w:pPr>
            <w:pStyle w:val="Footer"/>
            <w:rPr>
              <w:color w:val="1F497D"/>
            </w:rPr>
          </w:pPr>
          <w:r w:rsidRPr="00442A1C">
            <w:rPr>
              <w:b/>
              <w:bCs/>
              <w:color w:val="4F81BD"/>
            </w:rPr>
            <w:t xml:space="preserve"> </w:t>
          </w:r>
          <w:r w:rsidR="000B625D" w:rsidRPr="00442A1C">
            <w:rPr>
              <w:b/>
              <w:bCs/>
              <w:color w:val="4F81BD"/>
            </w:rPr>
            <w:fldChar w:fldCharType="begin"/>
          </w:r>
          <w:r w:rsidRPr="00442A1C">
            <w:rPr>
              <w:b/>
              <w:bCs/>
              <w:color w:val="4F81BD"/>
            </w:rPr>
            <w:instrText xml:space="preserve"> PAGE </w:instrText>
          </w:r>
          <w:r w:rsidR="000B625D" w:rsidRPr="00442A1C">
            <w:rPr>
              <w:b/>
              <w:bCs/>
              <w:color w:val="4F81BD"/>
            </w:rPr>
            <w:fldChar w:fldCharType="separate"/>
          </w:r>
          <w:r w:rsidR="00603025">
            <w:rPr>
              <w:b/>
              <w:bCs/>
              <w:noProof/>
              <w:color w:val="4F81BD"/>
            </w:rPr>
            <w:t>19</w:t>
          </w:r>
          <w:r w:rsidR="000B625D" w:rsidRPr="00442A1C">
            <w:rPr>
              <w:b/>
              <w:bCs/>
              <w:color w:val="4F81BD"/>
            </w:rPr>
            <w:fldChar w:fldCharType="end"/>
          </w:r>
          <w:r w:rsidRPr="00442A1C">
            <w:rPr>
              <w:color w:val="4F81BD"/>
            </w:rPr>
            <w:t xml:space="preserve">/ </w:t>
          </w:r>
          <w:r w:rsidR="000B625D" w:rsidRPr="00442A1C">
            <w:rPr>
              <w:b/>
              <w:bCs/>
              <w:color w:val="4F81BD"/>
            </w:rPr>
            <w:fldChar w:fldCharType="begin"/>
          </w:r>
          <w:r w:rsidRPr="00442A1C">
            <w:rPr>
              <w:b/>
              <w:bCs/>
              <w:color w:val="4F81BD"/>
            </w:rPr>
            <w:instrText xml:space="preserve"> NUMPAGES \*Arabic </w:instrText>
          </w:r>
          <w:r w:rsidR="000B625D" w:rsidRPr="00442A1C">
            <w:rPr>
              <w:b/>
              <w:bCs/>
              <w:color w:val="4F81BD"/>
            </w:rPr>
            <w:fldChar w:fldCharType="separate"/>
          </w:r>
          <w:r w:rsidR="00603025">
            <w:rPr>
              <w:b/>
              <w:bCs/>
              <w:noProof/>
              <w:color w:val="4F81BD"/>
            </w:rPr>
            <w:t>79</w:t>
          </w:r>
          <w:r w:rsidR="000B625D" w:rsidRPr="00442A1C">
            <w:rPr>
              <w:b/>
              <w:bCs/>
              <w:color w:val="4F81BD"/>
            </w:rPr>
            <w:fldChar w:fldCharType="end"/>
          </w:r>
        </w:p>
      </w:tc>
    </w:tr>
  </w:tbl>
  <w:p w:rsidR="00EA3008" w:rsidRPr="00F76CA7" w:rsidRDefault="00EA3008" w:rsidP="00FD3402">
    <w:pPr>
      <w:pStyle w:val="Footer"/>
      <w:jc w:val="center"/>
    </w:pPr>
    <w:r w:rsidRPr="00F76CA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A3008" w:rsidRPr="00442A1C">
      <w:tc>
        <w:tcPr>
          <w:tcW w:w="8208" w:type="dxa"/>
          <w:tcBorders>
            <w:top w:val="single" w:sz="8" w:space="0" w:color="808080"/>
          </w:tcBorders>
          <w:shd w:val="clear" w:color="auto" w:fill="auto"/>
        </w:tcPr>
        <w:p w:rsidR="00EA3008" w:rsidRPr="00442A1C" w:rsidRDefault="00EA3008" w:rsidP="00912E8C">
          <w:pPr>
            <w:pStyle w:val="Footer"/>
            <w:jc w:val="right"/>
            <w:rPr>
              <w:b/>
              <w:bCs/>
              <w:color w:val="4F81BD"/>
            </w:rPr>
          </w:pPr>
          <w:r w:rsidRPr="00442A1C">
            <w:rPr>
              <w:b/>
              <w:bCs/>
              <w:color w:val="4F81BD"/>
            </w:rPr>
            <w:t>Конкурсна документација за јавну набавку ЈН 06/2018</w:t>
          </w:r>
        </w:p>
      </w:tc>
      <w:tc>
        <w:tcPr>
          <w:tcW w:w="1034" w:type="dxa"/>
          <w:tcBorders>
            <w:top w:val="single" w:sz="8" w:space="0" w:color="808080"/>
            <w:left w:val="single" w:sz="8" w:space="0" w:color="808080"/>
          </w:tcBorders>
          <w:shd w:val="clear" w:color="auto" w:fill="auto"/>
        </w:tcPr>
        <w:p w:rsidR="00EA3008" w:rsidRPr="00442A1C" w:rsidRDefault="00EA3008">
          <w:pPr>
            <w:pStyle w:val="Footer"/>
            <w:rPr>
              <w:color w:val="1F497D"/>
            </w:rPr>
          </w:pPr>
          <w:r w:rsidRPr="00442A1C">
            <w:rPr>
              <w:b/>
              <w:bCs/>
              <w:color w:val="4F81BD"/>
            </w:rPr>
            <w:t xml:space="preserve"> </w:t>
          </w:r>
          <w:r w:rsidR="000B625D" w:rsidRPr="00442A1C">
            <w:rPr>
              <w:b/>
              <w:bCs/>
              <w:color w:val="4F81BD"/>
            </w:rPr>
            <w:fldChar w:fldCharType="begin"/>
          </w:r>
          <w:r w:rsidRPr="00442A1C">
            <w:rPr>
              <w:b/>
              <w:bCs/>
              <w:color w:val="4F81BD"/>
            </w:rPr>
            <w:instrText xml:space="preserve"> PAGE </w:instrText>
          </w:r>
          <w:r w:rsidR="000B625D" w:rsidRPr="00442A1C">
            <w:rPr>
              <w:b/>
              <w:bCs/>
              <w:color w:val="4F81BD"/>
            </w:rPr>
            <w:fldChar w:fldCharType="separate"/>
          </w:r>
          <w:r w:rsidR="00603025">
            <w:rPr>
              <w:b/>
              <w:bCs/>
              <w:noProof/>
              <w:color w:val="4F81BD"/>
            </w:rPr>
            <w:t>20</w:t>
          </w:r>
          <w:r w:rsidR="000B625D" w:rsidRPr="00442A1C">
            <w:rPr>
              <w:b/>
              <w:bCs/>
              <w:color w:val="4F81BD"/>
            </w:rPr>
            <w:fldChar w:fldCharType="end"/>
          </w:r>
          <w:r w:rsidRPr="00442A1C">
            <w:rPr>
              <w:color w:val="4F81BD"/>
            </w:rPr>
            <w:t xml:space="preserve">/ </w:t>
          </w:r>
          <w:r w:rsidR="000B625D" w:rsidRPr="00442A1C">
            <w:rPr>
              <w:b/>
              <w:bCs/>
              <w:color w:val="4F81BD"/>
            </w:rPr>
            <w:fldChar w:fldCharType="begin"/>
          </w:r>
          <w:r w:rsidRPr="00442A1C">
            <w:rPr>
              <w:b/>
              <w:bCs/>
              <w:color w:val="4F81BD"/>
            </w:rPr>
            <w:instrText xml:space="preserve"> NUMPAGES \*Arabic </w:instrText>
          </w:r>
          <w:r w:rsidR="000B625D" w:rsidRPr="00442A1C">
            <w:rPr>
              <w:b/>
              <w:bCs/>
              <w:color w:val="4F81BD"/>
            </w:rPr>
            <w:fldChar w:fldCharType="separate"/>
          </w:r>
          <w:r w:rsidR="00603025">
            <w:rPr>
              <w:b/>
              <w:bCs/>
              <w:noProof/>
              <w:color w:val="4F81BD"/>
            </w:rPr>
            <w:t>79</w:t>
          </w:r>
          <w:r w:rsidR="000B625D" w:rsidRPr="00442A1C">
            <w:rPr>
              <w:b/>
              <w:bCs/>
              <w:color w:val="4F81BD"/>
            </w:rPr>
            <w:fldChar w:fldCharType="end"/>
          </w:r>
        </w:p>
      </w:tc>
    </w:tr>
  </w:tbl>
  <w:p w:rsidR="00EA3008" w:rsidRPr="00442A1C" w:rsidRDefault="00EA3008">
    <w:pPr>
      <w:pStyle w:val="Footer"/>
      <w:jc w:val="right"/>
    </w:pPr>
    <w:r w:rsidRPr="00442A1C">
      <w:rPr>
        <w:color w:val="1F497D"/>
      </w:rPr>
      <w:t xml:space="preserve"> </w:t>
    </w:r>
  </w:p>
  <w:p w:rsidR="00EA3008" w:rsidRDefault="00EA3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E2" w:rsidRDefault="006545E2" w:rsidP="00FD3402">
      <w:pPr>
        <w:spacing w:line="240" w:lineRule="auto"/>
      </w:pPr>
      <w:r>
        <w:separator/>
      </w:r>
    </w:p>
  </w:footnote>
  <w:footnote w:type="continuationSeparator" w:id="0">
    <w:p w:rsidR="006545E2" w:rsidRDefault="006545E2" w:rsidP="00FD34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1003"/>
    <w:multiLevelType w:val="hybridMultilevel"/>
    <w:tmpl w:val="3E9A2118"/>
    <w:lvl w:ilvl="0" w:tplc="E5B277E6">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AD4"/>
    <w:multiLevelType w:val="multilevel"/>
    <w:tmpl w:val="7E4A4864"/>
    <w:lvl w:ilvl="0">
      <w:start w:val="1"/>
      <w:numFmt w:val="decimal"/>
      <w:lvlText w:val="21.%1."/>
      <w:lvlJc w:val="left"/>
      <w:pPr>
        <w:tabs>
          <w:tab w:val="num" w:pos="720"/>
        </w:tabs>
        <w:ind w:left="720" w:hanging="360"/>
      </w:pPr>
      <w:rPr>
        <w:rFonts w:cs="Times New Roman" w:hint="default"/>
      </w:rPr>
    </w:lvl>
    <w:lvl w:ilvl="1">
      <w:start w:val="1"/>
      <w:numFmt w:val="decimal"/>
      <w:lvlText w:val="24.%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8"/>
      <w:numFmt w:val="none"/>
      <w:lvlText w:val="9."/>
      <w:lvlJc w:val="left"/>
      <w:pPr>
        <w:tabs>
          <w:tab w:val="num" w:pos="2880"/>
        </w:tabs>
        <w:ind w:left="2880" w:hanging="360"/>
      </w:pPr>
      <w:rPr>
        <w:rFonts w:cs="Times New Roman" w:hint="default"/>
        <w:b/>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FF23891"/>
    <w:multiLevelType w:val="hybridMultilevel"/>
    <w:tmpl w:val="5D9CA328"/>
    <w:lvl w:ilvl="0" w:tplc="0000494A">
      <w:start w:val="1"/>
      <w:numFmt w:val="decimal"/>
      <w:lvlText w:val="%1)"/>
      <w:lvlJc w:val="left"/>
      <w:pPr>
        <w:ind w:left="1004" w:hanging="360"/>
      </w:pPr>
      <w:rPr>
        <w:rFonts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33901E8"/>
    <w:multiLevelType w:val="multilevel"/>
    <w:tmpl w:val="C6EE218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60DF1573"/>
    <w:multiLevelType w:val="hybridMultilevel"/>
    <w:tmpl w:val="545EF294"/>
    <w:lvl w:ilvl="0" w:tplc="C282824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67F7F"/>
    <w:multiLevelType w:val="hybridMultilevel"/>
    <w:tmpl w:val="22C43B12"/>
    <w:lvl w:ilvl="0" w:tplc="9FC82F1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0"/>
  </w:num>
  <w:num w:numId="6">
    <w:abstractNumId w:val="8"/>
  </w:num>
  <w:num w:numId="7">
    <w:abstractNumId w:val="2"/>
  </w:num>
  <w:num w:numId="8">
    <w:abstractNumId w:val="12"/>
  </w:num>
  <w:num w:numId="9">
    <w:abstractNumId w:val="13"/>
  </w:num>
  <w:num w:numId="10">
    <w:abstractNumId w:val="1"/>
  </w:num>
  <w:num w:numId="11">
    <w:abstractNumId w:val="3"/>
  </w:num>
  <w:num w:numId="12">
    <w:abstractNumId w:val="5"/>
  </w:num>
  <w:num w:numId="13">
    <w:abstractNumId w:val="11"/>
  </w:num>
  <w:num w:numId="1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892C47"/>
    <w:rsid w:val="00001F28"/>
    <w:rsid w:val="00004DB1"/>
    <w:rsid w:val="00010631"/>
    <w:rsid w:val="0001245E"/>
    <w:rsid w:val="00023938"/>
    <w:rsid w:val="0002437F"/>
    <w:rsid w:val="000339BE"/>
    <w:rsid w:val="00033FBF"/>
    <w:rsid w:val="00035E50"/>
    <w:rsid w:val="00036FB6"/>
    <w:rsid w:val="0003703E"/>
    <w:rsid w:val="00044395"/>
    <w:rsid w:val="000457BF"/>
    <w:rsid w:val="00046C36"/>
    <w:rsid w:val="00060B3C"/>
    <w:rsid w:val="00064CC7"/>
    <w:rsid w:val="00064EA0"/>
    <w:rsid w:val="000654A9"/>
    <w:rsid w:val="000802F6"/>
    <w:rsid w:val="000806A7"/>
    <w:rsid w:val="00080F78"/>
    <w:rsid w:val="000819EB"/>
    <w:rsid w:val="00083C29"/>
    <w:rsid w:val="000845CE"/>
    <w:rsid w:val="000A1810"/>
    <w:rsid w:val="000A5041"/>
    <w:rsid w:val="000A7C85"/>
    <w:rsid w:val="000B271B"/>
    <w:rsid w:val="000B283D"/>
    <w:rsid w:val="000B53C4"/>
    <w:rsid w:val="000B625D"/>
    <w:rsid w:val="000B62EE"/>
    <w:rsid w:val="000C3962"/>
    <w:rsid w:val="000C543C"/>
    <w:rsid w:val="000C5FF2"/>
    <w:rsid w:val="000C61DE"/>
    <w:rsid w:val="000C787A"/>
    <w:rsid w:val="000D1145"/>
    <w:rsid w:val="000D2C47"/>
    <w:rsid w:val="000D6F4E"/>
    <w:rsid w:val="000E35B4"/>
    <w:rsid w:val="000F0439"/>
    <w:rsid w:val="000F20F3"/>
    <w:rsid w:val="000F2580"/>
    <w:rsid w:val="000F25F5"/>
    <w:rsid w:val="000F6768"/>
    <w:rsid w:val="001009CC"/>
    <w:rsid w:val="00103D91"/>
    <w:rsid w:val="001065EA"/>
    <w:rsid w:val="00106CC7"/>
    <w:rsid w:val="00107B39"/>
    <w:rsid w:val="001119D7"/>
    <w:rsid w:val="00112931"/>
    <w:rsid w:val="00112D4B"/>
    <w:rsid w:val="00115330"/>
    <w:rsid w:val="00115F50"/>
    <w:rsid w:val="0012009D"/>
    <w:rsid w:val="00121EF4"/>
    <w:rsid w:val="001250CA"/>
    <w:rsid w:val="001269E5"/>
    <w:rsid w:val="0013039D"/>
    <w:rsid w:val="0013387F"/>
    <w:rsid w:val="00143B6B"/>
    <w:rsid w:val="00146E78"/>
    <w:rsid w:val="00155B13"/>
    <w:rsid w:val="001562C4"/>
    <w:rsid w:val="0016466D"/>
    <w:rsid w:val="00165628"/>
    <w:rsid w:val="001735FC"/>
    <w:rsid w:val="0017470A"/>
    <w:rsid w:val="00174D7A"/>
    <w:rsid w:val="0018018C"/>
    <w:rsid w:val="001817D5"/>
    <w:rsid w:val="00184A44"/>
    <w:rsid w:val="00184FF6"/>
    <w:rsid w:val="001976E2"/>
    <w:rsid w:val="001A08E5"/>
    <w:rsid w:val="001A172E"/>
    <w:rsid w:val="001A4528"/>
    <w:rsid w:val="001A5930"/>
    <w:rsid w:val="001B4615"/>
    <w:rsid w:val="001B78DA"/>
    <w:rsid w:val="001C01E2"/>
    <w:rsid w:val="001C262A"/>
    <w:rsid w:val="001C6FE3"/>
    <w:rsid w:val="001C798C"/>
    <w:rsid w:val="001D0193"/>
    <w:rsid w:val="001D3D9A"/>
    <w:rsid w:val="001E2A9A"/>
    <w:rsid w:val="001E31AC"/>
    <w:rsid w:val="001E440F"/>
    <w:rsid w:val="001E5481"/>
    <w:rsid w:val="001F23F7"/>
    <w:rsid w:val="001F66AE"/>
    <w:rsid w:val="001F79E8"/>
    <w:rsid w:val="00203B7F"/>
    <w:rsid w:val="00203CD7"/>
    <w:rsid w:val="002109D1"/>
    <w:rsid w:val="0021393E"/>
    <w:rsid w:val="00221E4A"/>
    <w:rsid w:val="00222727"/>
    <w:rsid w:val="00223B01"/>
    <w:rsid w:val="0023431E"/>
    <w:rsid w:val="0023484A"/>
    <w:rsid w:val="00234DA2"/>
    <w:rsid w:val="00240EC1"/>
    <w:rsid w:val="00246E7E"/>
    <w:rsid w:val="00247408"/>
    <w:rsid w:val="002502DE"/>
    <w:rsid w:val="00251D6C"/>
    <w:rsid w:val="0025364F"/>
    <w:rsid w:val="00253770"/>
    <w:rsid w:val="00260D21"/>
    <w:rsid w:val="0026379D"/>
    <w:rsid w:val="00264B11"/>
    <w:rsid w:val="0026573C"/>
    <w:rsid w:val="00265A6E"/>
    <w:rsid w:val="00271143"/>
    <w:rsid w:val="0027643E"/>
    <w:rsid w:val="00280BC0"/>
    <w:rsid w:val="002820D1"/>
    <w:rsid w:val="002829B0"/>
    <w:rsid w:val="00283D84"/>
    <w:rsid w:val="002849AC"/>
    <w:rsid w:val="0028592B"/>
    <w:rsid w:val="00285C1B"/>
    <w:rsid w:val="00285C83"/>
    <w:rsid w:val="00291A31"/>
    <w:rsid w:val="0029344A"/>
    <w:rsid w:val="00297020"/>
    <w:rsid w:val="002A0389"/>
    <w:rsid w:val="002A1D47"/>
    <w:rsid w:val="002A3C02"/>
    <w:rsid w:val="002A67EC"/>
    <w:rsid w:val="002A74AC"/>
    <w:rsid w:val="002A764C"/>
    <w:rsid w:val="002B0970"/>
    <w:rsid w:val="002B2CF4"/>
    <w:rsid w:val="002B5B91"/>
    <w:rsid w:val="002B77B6"/>
    <w:rsid w:val="002B79CD"/>
    <w:rsid w:val="002C22B0"/>
    <w:rsid w:val="002C3770"/>
    <w:rsid w:val="002C46F9"/>
    <w:rsid w:val="002C4E93"/>
    <w:rsid w:val="002D4FF2"/>
    <w:rsid w:val="002D63DD"/>
    <w:rsid w:val="002E066A"/>
    <w:rsid w:val="002E6DB3"/>
    <w:rsid w:val="002E7EE3"/>
    <w:rsid w:val="002F6A8C"/>
    <w:rsid w:val="002F7BC5"/>
    <w:rsid w:val="002F7FCF"/>
    <w:rsid w:val="003078B8"/>
    <w:rsid w:val="00311832"/>
    <w:rsid w:val="00312ACE"/>
    <w:rsid w:val="003145B8"/>
    <w:rsid w:val="0032325E"/>
    <w:rsid w:val="0032550B"/>
    <w:rsid w:val="00325722"/>
    <w:rsid w:val="00327189"/>
    <w:rsid w:val="00332456"/>
    <w:rsid w:val="00335699"/>
    <w:rsid w:val="00335DCA"/>
    <w:rsid w:val="00342BD6"/>
    <w:rsid w:val="00343B3C"/>
    <w:rsid w:val="00343C89"/>
    <w:rsid w:val="003455F6"/>
    <w:rsid w:val="00353713"/>
    <w:rsid w:val="00353BED"/>
    <w:rsid w:val="003564B8"/>
    <w:rsid w:val="0036049F"/>
    <w:rsid w:val="00361432"/>
    <w:rsid w:val="00362715"/>
    <w:rsid w:val="00371391"/>
    <w:rsid w:val="00375E4A"/>
    <w:rsid w:val="00377A05"/>
    <w:rsid w:val="003822DF"/>
    <w:rsid w:val="003872AB"/>
    <w:rsid w:val="00390D0D"/>
    <w:rsid w:val="00394F74"/>
    <w:rsid w:val="00395123"/>
    <w:rsid w:val="003A3760"/>
    <w:rsid w:val="003A5C6D"/>
    <w:rsid w:val="003A5F22"/>
    <w:rsid w:val="003A6D8B"/>
    <w:rsid w:val="003B26CC"/>
    <w:rsid w:val="003B2F69"/>
    <w:rsid w:val="003C18D0"/>
    <w:rsid w:val="003C4D26"/>
    <w:rsid w:val="003C52B4"/>
    <w:rsid w:val="003C5AD5"/>
    <w:rsid w:val="003C6953"/>
    <w:rsid w:val="003D10F4"/>
    <w:rsid w:val="003D1FDB"/>
    <w:rsid w:val="003D4277"/>
    <w:rsid w:val="003D4C68"/>
    <w:rsid w:val="003E0C22"/>
    <w:rsid w:val="003E27E9"/>
    <w:rsid w:val="003E349F"/>
    <w:rsid w:val="003E36D8"/>
    <w:rsid w:val="003E3C1D"/>
    <w:rsid w:val="003F204B"/>
    <w:rsid w:val="003F6E03"/>
    <w:rsid w:val="004053FE"/>
    <w:rsid w:val="00406676"/>
    <w:rsid w:val="0040669E"/>
    <w:rsid w:val="00413E52"/>
    <w:rsid w:val="00415D14"/>
    <w:rsid w:val="00416B59"/>
    <w:rsid w:val="00417EBD"/>
    <w:rsid w:val="004223C6"/>
    <w:rsid w:val="00423EFA"/>
    <w:rsid w:val="00431152"/>
    <w:rsid w:val="0043155F"/>
    <w:rsid w:val="00440C46"/>
    <w:rsid w:val="00442A1C"/>
    <w:rsid w:val="00444901"/>
    <w:rsid w:val="0045364B"/>
    <w:rsid w:val="004558E3"/>
    <w:rsid w:val="00457455"/>
    <w:rsid w:val="004604E0"/>
    <w:rsid w:val="00460C7F"/>
    <w:rsid w:val="00461E38"/>
    <w:rsid w:val="00463B2B"/>
    <w:rsid w:val="00463FCF"/>
    <w:rsid w:val="00464215"/>
    <w:rsid w:val="00476B99"/>
    <w:rsid w:val="00480624"/>
    <w:rsid w:val="004822CB"/>
    <w:rsid w:val="00486763"/>
    <w:rsid w:val="00486DAF"/>
    <w:rsid w:val="0048784E"/>
    <w:rsid w:val="00490891"/>
    <w:rsid w:val="0049168B"/>
    <w:rsid w:val="004926A5"/>
    <w:rsid w:val="00493750"/>
    <w:rsid w:val="00493FC6"/>
    <w:rsid w:val="004967A1"/>
    <w:rsid w:val="00496A50"/>
    <w:rsid w:val="00497395"/>
    <w:rsid w:val="004A3CEA"/>
    <w:rsid w:val="004A544C"/>
    <w:rsid w:val="004A73A0"/>
    <w:rsid w:val="004B0DF2"/>
    <w:rsid w:val="004B371C"/>
    <w:rsid w:val="004B41AE"/>
    <w:rsid w:val="004B4DB2"/>
    <w:rsid w:val="004B7214"/>
    <w:rsid w:val="004C10F8"/>
    <w:rsid w:val="004C3483"/>
    <w:rsid w:val="004C3D5C"/>
    <w:rsid w:val="004D1C2E"/>
    <w:rsid w:val="004D54AA"/>
    <w:rsid w:val="004E0E18"/>
    <w:rsid w:val="004E1C6C"/>
    <w:rsid w:val="004F0EBA"/>
    <w:rsid w:val="004F16FA"/>
    <w:rsid w:val="00501DF6"/>
    <w:rsid w:val="00502690"/>
    <w:rsid w:val="0050270C"/>
    <w:rsid w:val="005033E9"/>
    <w:rsid w:val="005033F7"/>
    <w:rsid w:val="00505BCF"/>
    <w:rsid w:val="005117AE"/>
    <w:rsid w:val="00514067"/>
    <w:rsid w:val="0051584E"/>
    <w:rsid w:val="00516316"/>
    <w:rsid w:val="00520C2A"/>
    <w:rsid w:val="00530C1E"/>
    <w:rsid w:val="005311B0"/>
    <w:rsid w:val="005316D8"/>
    <w:rsid w:val="00533D4C"/>
    <w:rsid w:val="005371F1"/>
    <w:rsid w:val="00543B15"/>
    <w:rsid w:val="00545E7A"/>
    <w:rsid w:val="00546320"/>
    <w:rsid w:val="005529D1"/>
    <w:rsid w:val="0055400E"/>
    <w:rsid w:val="00556AAF"/>
    <w:rsid w:val="005655FE"/>
    <w:rsid w:val="00570015"/>
    <w:rsid w:val="00574054"/>
    <w:rsid w:val="00574700"/>
    <w:rsid w:val="005816E2"/>
    <w:rsid w:val="00583D5C"/>
    <w:rsid w:val="00583E09"/>
    <w:rsid w:val="00584EDE"/>
    <w:rsid w:val="00585BFD"/>
    <w:rsid w:val="00590CB9"/>
    <w:rsid w:val="005910FB"/>
    <w:rsid w:val="005934C2"/>
    <w:rsid w:val="005959B4"/>
    <w:rsid w:val="00595E95"/>
    <w:rsid w:val="0059779E"/>
    <w:rsid w:val="005A0541"/>
    <w:rsid w:val="005A2ECD"/>
    <w:rsid w:val="005A7165"/>
    <w:rsid w:val="005B49BA"/>
    <w:rsid w:val="005B53D1"/>
    <w:rsid w:val="005C2DD0"/>
    <w:rsid w:val="005C5698"/>
    <w:rsid w:val="005C7F7E"/>
    <w:rsid w:val="005D5059"/>
    <w:rsid w:val="005D55DF"/>
    <w:rsid w:val="005E1D1B"/>
    <w:rsid w:val="005E2561"/>
    <w:rsid w:val="005E32F3"/>
    <w:rsid w:val="005E5F30"/>
    <w:rsid w:val="005E6689"/>
    <w:rsid w:val="005F5F69"/>
    <w:rsid w:val="005F6112"/>
    <w:rsid w:val="005F6623"/>
    <w:rsid w:val="00601DCF"/>
    <w:rsid w:val="0060248C"/>
    <w:rsid w:val="00603025"/>
    <w:rsid w:val="0061280D"/>
    <w:rsid w:val="006138F9"/>
    <w:rsid w:val="00624370"/>
    <w:rsid w:val="0062439D"/>
    <w:rsid w:val="0063088E"/>
    <w:rsid w:val="00631B4B"/>
    <w:rsid w:val="00634514"/>
    <w:rsid w:val="00637029"/>
    <w:rsid w:val="00641997"/>
    <w:rsid w:val="00641EA8"/>
    <w:rsid w:val="006420E4"/>
    <w:rsid w:val="006457D4"/>
    <w:rsid w:val="006509E3"/>
    <w:rsid w:val="006545E2"/>
    <w:rsid w:val="00654D79"/>
    <w:rsid w:val="006568B4"/>
    <w:rsid w:val="006622E5"/>
    <w:rsid w:val="00671CA3"/>
    <w:rsid w:val="00672419"/>
    <w:rsid w:val="00676024"/>
    <w:rsid w:val="0068377D"/>
    <w:rsid w:val="00683AB9"/>
    <w:rsid w:val="00686976"/>
    <w:rsid w:val="006911EF"/>
    <w:rsid w:val="00692F49"/>
    <w:rsid w:val="006940C9"/>
    <w:rsid w:val="006A06EB"/>
    <w:rsid w:val="006A2F9E"/>
    <w:rsid w:val="006B03E0"/>
    <w:rsid w:val="006B44C6"/>
    <w:rsid w:val="006B48D5"/>
    <w:rsid w:val="006B748F"/>
    <w:rsid w:val="006C487C"/>
    <w:rsid w:val="006D7EC4"/>
    <w:rsid w:val="006E5532"/>
    <w:rsid w:val="006F03D6"/>
    <w:rsid w:val="006F3589"/>
    <w:rsid w:val="006F5881"/>
    <w:rsid w:val="006F5D73"/>
    <w:rsid w:val="006F61E4"/>
    <w:rsid w:val="00706933"/>
    <w:rsid w:val="00712DF0"/>
    <w:rsid w:val="00716F1E"/>
    <w:rsid w:val="007222C4"/>
    <w:rsid w:val="007370AA"/>
    <w:rsid w:val="0074752F"/>
    <w:rsid w:val="00753382"/>
    <w:rsid w:val="007566B4"/>
    <w:rsid w:val="007619AD"/>
    <w:rsid w:val="00763557"/>
    <w:rsid w:val="00764C4A"/>
    <w:rsid w:val="00766499"/>
    <w:rsid w:val="0076746C"/>
    <w:rsid w:val="00774C43"/>
    <w:rsid w:val="00777591"/>
    <w:rsid w:val="00777711"/>
    <w:rsid w:val="00780928"/>
    <w:rsid w:val="0078171C"/>
    <w:rsid w:val="00781902"/>
    <w:rsid w:val="00783674"/>
    <w:rsid w:val="00783B40"/>
    <w:rsid w:val="00783D1D"/>
    <w:rsid w:val="00785DC8"/>
    <w:rsid w:val="00786B20"/>
    <w:rsid w:val="00792F10"/>
    <w:rsid w:val="007963A6"/>
    <w:rsid w:val="00797C98"/>
    <w:rsid w:val="007A154B"/>
    <w:rsid w:val="007A45FA"/>
    <w:rsid w:val="007A5F74"/>
    <w:rsid w:val="007B0F66"/>
    <w:rsid w:val="007B255B"/>
    <w:rsid w:val="007B501D"/>
    <w:rsid w:val="007C3D80"/>
    <w:rsid w:val="007C460F"/>
    <w:rsid w:val="007C5495"/>
    <w:rsid w:val="007D3687"/>
    <w:rsid w:val="007D5063"/>
    <w:rsid w:val="007D79BD"/>
    <w:rsid w:val="007E21B8"/>
    <w:rsid w:val="007E3BBB"/>
    <w:rsid w:val="007E7336"/>
    <w:rsid w:val="007F1072"/>
    <w:rsid w:val="007F138E"/>
    <w:rsid w:val="007F2D66"/>
    <w:rsid w:val="007F3460"/>
    <w:rsid w:val="007F611B"/>
    <w:rsid w:val="00803BC4"/>
    <w:rsid w:val="0081283E"/>
    <w:rsid w:val="00820E73"/>
    <w:rsid w:val="00821D39"/>
    <w:rsid w:val="00822F5F"/>
    <w:rsid w:val="00826B2A"/>
    <w:rsid w:val="00830D5D"/>
    <w:rsid w:val="0083186A"/>
    <w:rsid w:val="00832239"/>
    <w:rsid w:val="0083592B"/>
    <w:rsid w:val="008378E0"/>
    <w:rsid w:val="008449EA"/>
    <w:rsid w:val="00847AD3"/>
    <w:rsid w:val="00854A0E"/>
    <w:rsid w:val="0085723D"/>
    <w:rsid w:val="00863B80"/>
    <w:rsid w:val="00870092"/>
    <w:rsid w:val="0087089F"/>
    <w:rsid w:val="00870CC1"/>
    <w:rsid w:val="0087567B"/>
    <w:rsid w:val="00877ECA"/>
    <w:rsid w:val="00883B0B"/>
    <w:rsid w:val="00886E8A"/>
    <w:rsid w:val="00887E46"/>
    <w:rsid w:val="008914F0"/>
    <w:rsid w:val="00892C47"/>
    <w:rsid w:val="00893DAF"/>
    <w:rsid w:val="0089652A"/>
    <w:rsid w:val="008A2B1A"/>
    <w:rsid w:val="008A3D4C"/>
    <w:rsid w:val="008B16D9"/>
    <w:rsid w:val="008B2D91"/>
    <w:rsid w:val="008B4D89"/>
    <w:rsid w:val="008B6134"/>
    <w:rsid w:val="008B73EB"/>
    <w:rsid w:val="008C547E"/>
    <w:rsid w:val="008C5CBC"/>
    <w:rsid w:val="008D283C"/>
    <w:rsid w:val="008D3BA6"/>
    <w:rsid w:val="008D45EE"/>
    <w:rsid w:val="008E19DD"/>
    <w:rsid w:val="008E47E5"/>
    <w:rsid w:val="008E6B19"/>
    <w:rsid w:val="008F0C40"/>
    <w:rsid w:val="008F124B"/>
    <w:rsid w:val="00900F45"/>
    <w:rsid w:val="00901851"/>
    <w:rsid w:val="009033E6"/>
    <w:rsid w:val="00906B7F"/>
    <w:rsid w:val="00912E8C"/>
    <w:rsid w:val="00914158"/>
    <w:rsid w:val="0091444A"/>
    <w:rsid w:val="009159E0"/>
    <w:rsid w:val="00924119"/>
    <w:rsid w:val="009301B9"/>
    <w:rsid w:val="009307DB"/>
    <w:rsid w:val="00936BC9"/>
    <w:rsid w:val="00942B8B"/>
    <w:rsid w:val="00946B4C"/>
    <w:rsid w:val="00946DC5"/>
    <w:rsid w:val="00946EBF"/>
    <w:rsid w:val="00947E34"/>
    <w:rsid w:val="00952AED"/>
    <w:rsid w:val="00952B62"/>
    <w:rsid w:val="00953FB4"/>
    <w:rsid w:val="00955F2A"/>
    <w:rsid w:val="00957039"/>
    <w:rsid w:val="0096035B"/>
    <w:rsid w:val="00962B68"/>
    <w:rsid w:val="00962CFA"/>
    <w:rsid w:val="00963CC9"/>
    <w:rsid w:val="00963F3C"/>
    <w:rsid w:val="0096450C"/>
    <w:rsid w:val="009671A9"/>
    <w:rsid w:val="00967CF3"/>
    <w:rsid w:val="00970B63"/>
    <w:rsid w:val="009743D3"/>
    <w:rsid w:val="00977A55"/>
    <w:rsid w:val="00977CC8"/>
    <w:rsid w:val="0098303E"/>
    <w:rsid w:val="009865CD"/>
    <w:rsid w:val="00996F9A"/>
    <w:rsid w:val="009A0D45"/>
    <w:rsid w:val="009A195E"/>
    <w:rsid w:val="009A3867"/>
    <w:rsid w:val="009A7BA1"/>
    <w:rsid w:val="009A7D7D"/>
    <w:rsid w:val="009B43CD"/>
    <w:rsid w:val="009B4CEA"/>
    <w:rsid w:val="009B76B2"/>
    <w:rsid w:val="009C020C"/>
    <w:rsid w:val="009C2726"/>
    <w:rsid w:val="009D5C82"/>
    <w:rsid w:val="009E2D1B"/>
    <w:rsid w:val="009E58C8"/>
    <w:rsid w:val="009F3140"/>
    <w:rsid w:val="009F7ACA"/>
    <w:rsid w:val="00A007D9"/>
    <w:rsid w:val="00A02211"/>
    <w:rsid w:val="00A03F80"/>
    <w:rsid w:val="00A10502"/>
    <w:rsid w:val="00A149D9"/>
    <w:rsid w:val="00A16A34"/>
    <w:rsid w:val="00A1771B"/>
    <w:rsid w:val="00A211AB"/>
    <w:rsid w:val="00A24F13"/>
    <w:rsid w:val="00A25D2B"/>
    <w:rsid w:val="00A26701"/>
    <w:rsid w:val="00A32E29"/>
    <w:rsid w:val="00A4306D"/>
    <w:rsid w:val="00A4393B"/>
    <w:rsid w:val="00A44789"/>
    <w:rsid w:val="00A62341"/>
    <w:rsid w:val="00A63F7A"/>
    <w:rsid w:val="00A65052"/>
    <w:rsid w:val="00A75507"/>
    <w:rsid w:val="00A82F89"/>
    <w:rsid w:val="00A8584C"/>
    <w:rsid w:val="00A90632"/>
    <w:rsid w:val="00A90B4D"/>
    <w:rsid w:val="00A91197"/>
    <w:rsid w:val="00A91F85"/>
    <w:rsid w:val="00A93ED7"/>
    <w:rsid w:val="00A97201"/>
    <w:rsid w:val="00AA225C"/>
    <w:rsid w:val="00AA4BC4"/>
    <w:rsid w:val="00AA5814"/>
    <w:rsid w:val="00AB4EE2"/>
    <w:rsid w:val="00AB6453"/>
    <w:rsid w:val="00AB6FF5"/>
    <w:rsid w:val="00AB7617"/>
    <w:rsid w:val="00AC5283"/>
    <w:rsid w:val="00AC6BEC"/>
    <w:rsid w:val="00AC77CF"/>
    <w:rsid w:val="00AC7AB0"/>
    <w:rsid w:val="00AD10D8"/>
    <w:rsid w:val="00AD1D0E"/>
    <w:rsid w:val="00AD32B1"/>
    <w:rsid w:val="00AD3B92"/>
    <w:rsid w:val="00AD6300"/>
    <w:rsid w:val="00AD7788"/>
    <w:rsid w:val="00AE0143"/>
    <w:rsid w:val="00AE3269"/>
    <w:rsid w:val="00AE6E3A"/>
    <w:rsid w:val="00AF017B"/>
    <w:rsid w:val="00AF054F"/>
    <w:rsid w:val="00AF2DE4"/>
    <w:rsid w:val="00AF4711"/>
    <w:rsid w:val="00B00B13"/>
    <w:rsid w:val="00B038CD"/>
    <w:rsid w:val="00B052D4"/>
    <w:rsid w:val="00B05602"/>
    <w:rsid w:val="00B10245"/>
    <w:rsid w:val="00B119FD"/>
    <w:rsid w:val="00B14334"/>
    <w:rsid w:val="00B155FD"/>
    <w:rsid w:val="00B1766D"/>
    <w:rsid w:val="00B21F21"/>
    <w:rsid w:val="00B2412E"/>
    <w:rsid w:val="00B24A00"/>
    <w:rsid w:val="00B2728F"/>
    <w:rsid w:val="00B277F1"/>
    <w:rsid w:val="00B30E6C"/>
    <w:rsid w:val="00B370A9"/>
    <w:rsid w:val="00B40E7F"/>
    <w:rsid w:val="00B41E2D"/>
    <w:rsid w:val="00B42351"/>
    <w:rsid w:val="00B440DD"/>
    <w:rsid w:val="00B46058"/>
    <w:rsid w:val="00B51324"/>
    <w:rsid w:val="00B514C0"/>
    <w:rsid w:val="00B533DD"/>
    <w:rsid w:val="00B60173"/>
    <w:rsid w:val="00B62B15"/>
    <w:rsid w:val="00B63367"/>
    <w:rsid w:val="00B6531F"/>
    <w:rsid w:val="00B66C62"/>
    <w:rsid w:val="00B72016"/>
    <w:rsid w:val="00B8394A"/>
    <w:rsid w:val="00B8639A"/>
    <w:rsid w:val="00B86B04"/>
    <w:rsid w:val="00B8770A"/>
    <w:rsid w:val="00B91649"/>
    <w:rsid w:val="00B932A3"/>
    <w:rsid w:val="00B956EC"/>
    <w:rsid w:val="00BA144C"/>
    <w:rsid w:val="00BA6C51"/>
    <w:rsid w:val="00BB13AD"/>
    <w:rsid w:val="00BB1BA8"/>
    <w:rsid w:val="00BB3204"/>
    <w:rsid w:val="00BB4164"/>
    <w:rsid w:val="00BB58BE"/>
    <w:rsid w:val="00BB7280"/>
    <w:rsid w:val="00BB77F4"/>
    <w:rsid w:val="00BC3C6B"/>
    <w:rsid w:val="00BD672E"/>
    <w:rsid w:val="00BD6B96"/>
    <w:rsid w:val="00BE1AA2"/>
    <w:rsid w:val="00BE3E15"/>
    <w:rsid w:val="00BF115C"/>
    <w:rsid w:val="00BF56BC"/>
    <w:rsid w:val="00C02520"/>
    <w:rsid w:val="00C030C7"/>
    <w:rsid w:val="00C071E9"/>
    <w:rsid w:val="00C10F1D"/>
    <w:rsid w:val="00C14786"/>
    <w:rsid w:val="00C14A4F"/>
    <w:rsid w:val="00C1522F"/>
    <w:rsid w:val="00C15F3C"/>
    <w:rsid w:val="00C21245"/>
    <w:rsid w:val="00C25EB7"/>
    <w:rsid w:val="00C2605F"/>
    <w:rsid w:val="00C32B8A"/>
    <w:rsid w:val="00C337D0"/>
    <w:rsid w:val="00C36544"/>
    <w:rsid w:val="00C4033A"/>
    <w:rsid w:val="00C50F33"/>
    <w:rsid w:val="00C524C5"/>
    <w:rsid w:val="00C53631"/>
    <w:rsid w:val="00C567CB"/>
    <w:rsid w:val="00C573FE"/>
    <w:rsid w:val="00C57C3F"/>
    <w:rsid w:val="00C620F1"/>
    <w:rsid w:val="00C625D5"/>
    <w:rsid w:val="00C67800"/>
    <w:rsid w:val="00C75D50"/>
    <w:rsid w:val="00C858BD"/>
    <w:rsid w:val="00C9192E"/>
    <w:rsid w:val="00C92A0D"/>
    <w:rsid w:val="00C93136"/>
    <w:rsid w:val="00C93400"/>
    <w:rsid w:val="00CA1C11"/>
    <w:rsid w:val="00CB1306"/>
    <w:rsid w:val="00CB29E4"/>
    <w:rsid w:val="00CB39B2"/>
    <w:rsid w:val="00CB6029"/>
    <w:rsid w:val="00CB6CCA"/>
    <w:rsid w:val="00CC2ADA"/>
    <w:rsid w:val="00CC3AB5"/>
    <w:rsid w:val="00CC7D9E"/>
    <w:rsid w:val="00CD0249"/>
    <w:rsid w:val="00CD2E15"/>
    <w:rsid w:val="00CD3B53"/>
    <w:rsid w:val="00CD4456"/>
    <w:rsid w:val="00CD44E7"/>
    <w:rsid w:val="00CE087E"/>
    <w:rsid w:val="00CE1CDE"/>
    <w:rsid w:val="00CF27E7"/>
    <w:rsid w:val="00CF39EE"/>
    <w:rsid w:val="00CF7E7F"/>
    <w:rsid w:val="00D0458B"/>
    <w:rsid w:val="00D06D29"/>
    <w:rsid w:val="00D06EBB"/>
    <w:rsid w:val="00D07000"/>
    <w:rsid w:val="00D12C07"/>
    <w:rsid w:val="00D14CC7"/>
    <w:rsid w:val="00D15200"/>
    <w:rsid w:val="00D17E97"/>
    <w:rsid w:val="00D31576"/>
    <w:rsid w:val="00D3299B"/>
    <w:rsid w:val="00D3525A"/>
    <w:rsid w:val="00D35F92"/>
    <w:rsid w:val="00D4243C"/>
    <w:rsid w:val="00D42CC3"/>
    <w:rsid w:val="00D5232C"/>
    <w:rsid w:val="00D5268D"/>
    <w:rsid w:val="00D56684"/>
    <w:rsid w:val="00D6008D"/>
    <w:rsid w:val="00D61211"/>
    <w:rsid w:val="00D662BF"/>
    <w:rsid w:val="00D67FDA"/>
    <w:rsid w:val="00D72CA5"/>
    <w:rsid w:val="00D75959"/>
    <w:rsid w:val="00D83475"/>
    <w:rsid w:val="00D83B18"/>
    <w:rsid w:val="00D93C50"/>
    <w:rsid w:val="00D979AD"/>
    <w:rsid w:val="00DA1BB5"/>
    <w:rsid w:val="00DA26ED"/>
    <w:rsid w:val="00DB010D"/>
    <w:rsid w:val="00DC01EC"/>
    <w:rsid w:val="00DC15E0"/>
    <w:rsid w:val="00DC4CF6"/>
    <w:rsid w:val="00DD09DD"/>
    <w:rsid w:val="00DD1780"/>
    <w:rsid w:val="00DD1A80"/>
    <w:rsid w:val="00DD43F4"/>
    <w:rsid w:val="00DD58D9"/>
    <w:rsid w:val="00DE06F2"/>
    <w:rsid w:val="00DF439F"/>
    <w:rsid w:val="00DF4833"/>
    <w:rsid w:val="00DF7357"/>
    <w:rsid w:val="00E063E0"/>
    <w:rsid w:val="00E064FE"/>
    <w:rsid w:val="00E1165D"/>
    <w:rsid w:val="00E13CDD"/>
    <w:rsid w:val="00E15A48"/>
    <w:rsid w:val="00E163BD"/>
    <w:rsid w:val="00E165B5"/>
    <w:rsid w:val="00E309C1"/>
    <w:rsid w:val="00E36767"/>
    <w:rsid w:val="00E403A1"/>
    <w:rsid w:val="00E40F40"/>
    <w:rsid w:val="00E4734E"/>
    <w:rsid w:val="00E529AF"/>
    <w:rsid w:val="00E55AC1"/>
    <w:rsid w:val="00E60520"/>
    <w:rsid w:val="00E65604"/>
    <w:rsid w:val="00E65CAB"/>
    <w:rsid w:val="00E669AC"/>
    <w:rsid w:val="00E67752"/>
    <w:rsid w:val="00E705FF"/>
    <w:rsid w:val="00E71570"/>
    <w:rsid w:val="00E71DAD"/>
    <w:rsid w:val="00E761DE"/>
    <w:rsid w:val="00E763B8"/>
    <w:rsid w:val="00E82CA9"/>
    <w:rsid w:val="00E82F94"/>
    <w:rsid w:val="00E85766"/>
    <w:rsid w:val="00E95568"/>
    <w:rsid w:val="00E95A2B"/>
    <w:rsid w:val="00E96400"/>
    <w:rsid w:val="00E970C4"/>
    <w:rsid w:val="00E97459"/>
    <w:rsid w:val="00E978D3"/>
    <w:rsid w:val="00EA0926"/>
    <w:rsid w:val="00EA3008"/>
    <w:rsid w:val="00EA5213"/>
    <w:rsid w:val="00EA643F"/>
    <w:rsid w:val="00EA6745"/>
    <w:rsid w:val="00EA7C93"/>
    <w:rsid w:val="00EA7D4C"/>
    <w:rsid w:val="00EB0B7D"/>
    <w:rsid w:val="00EB1D5E"/>
    <w:rsid w:val="00EB5ABC"/>
    <w:rsid w:val="00EB64D2"/>
    <w:rsid w:val="00EB72D1"/>
    <w:rsid w:val="00EC0360"/>
    <w:rsid w:val="00EC329C"/>
    <w:rsid w:val="00ED0FC4"/>
    <w:rsid w:val="00ED47E5"/>
    <w:rsid w:val="00ED6E9B"/>
    <w:rsid w:val="00ED7DB6"/>
    <w:rsid w:val="00EE0DD0"/>
    <w:rsid w:val="00EE109F"/>
    <w:rsid w:val="00EE1654"/>
    <w:rsid w:val="00EE6DE3"/>
    <w:rsid w:val="00EF219C"/>
    <w:rsid w:val="00EF24DE"/>
    <w:rsid w:val="00EF412B"/>
    <w:rsid w:val="00EF5CDA"/>
    <w:rsid w:val="00F0077C"/>
    <w:rsid w:val="00F011DE"/>
    <w:rsid w:val="00F01788"/>
    <w:rsid w:val="00F05CD2"/>
    <w:rsid w:val="00F11E50"/>
    <w:rsid w:val="00F11F28"/>
    <w:rsid w:val="00F12FD6"/>
    <w:rsid w:val="00F15659"/>
    <w:rsid w:val="00F15C77"/>
    <w:rsid w:val="00F16B11"/>
    <w:rsid w:val="00F30D23"/>
    <w:rsid w:val="00F32536"/>
    <w:rsid w:val="00F36152"/>
    <w:rsid w:val="00F50D9D"/>
    <w:rsid w:val="00F55A9C"/>
    <w:rsid w:val="00F60D0B"/>
    <w:rsid w:val="00F62873"/>
    <w:rsid w:val="00F62F7C"/>
    <w:rsid w:val="00F6610C"/>
    <w:rsid w:val="00F71385"/>
    <w:rsid w:val="00F725C8"/>
    <w:rsid w:val="00F72838"/>
    <w:rsid w:val="00F73BA7"/>
    <w:rsid w:val="00F7469F"/>
    <w:rsid w:val="00F76CA7"/>
    <w:rsid w:val="00F76F55"/>
    <w:rsid w:val="00F77B8E"/>
    <w:rsid w:val="00F91CB6"/>
    <w:rsid w:val="00F962BD"/>
    <w:rsid w:val="00FA174A"/>
    <w:rsid w:val="00FA4D50"/>
    <w:rsid w:val="00FA615B"/>
    <w:rsid w:val="00FB055B"/>
    <w:rsid w:val="00FB1D24"/>
    <w:rsid w:val="00FB341E"/>
    <w:rsid w:val="00FB45C4"/>
    <w:rsid w:val="00FC16B3"/>
    <w:rsid w:val="00FD14D5"/>
    <w:rsid w:val="00FD3402"/>
    <w:rsid w:val="00FD5C42"/>
    <w:rsid w:val="00FD7D57"/>
    <w:rsid w:val="00FE1770"/>
    <w:rsid w:val="00FE1C3C"/>
    <w:rsid w:val="00FE2B33"/>
    <w:rsid w:val="00FE2B62"/>
    <w:rsid w:val="00FE3155"/>
    <w:rsid w:val="00FE5410"/>
    <w:rsid w:val="00FF07FE"/>
    <w:rsid w:val="00FF1CF8"/>
    <w:rsid w:val="00FF22E8"/>
    <w:rsid w:val="00FF3A3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47"/>
    <w:pPr>
      <w:suppressAutoHyphens/>
      <w:spacing w:line="100" w:lineRule="atLeast"/>
    </w:pPr>
    <w:rPr>
      <w:rFonts w:ascii="Times New Roman" w:eastAsia="Arial Unicode MS" w:hAnsi="Times New Roman"/>
      <w:color w:val="000000"/>
      <w:kern w:val="1"/>
      <w:sz w:val="24"/>
      <w:szCs w:val="24"/>
      <w:lang w:val="en-US" w:eastAsia="ar-SA"/>
    </w:rPr>
  </w:style>
  <w:style w:type="paragraph" w:styleId="Heading1">
    <w:name w:val="heading 1"/>
    <w:basedOn w:val="Normal"/>
    <w:next w:val="BodyText"/>
    <w:link w:val="Heading1Char"/>
    <w:qFormat/>
    <w:rsid w:val="002B2CF4"/>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link w:val="Heading2Char"/>
    <w:qFormat/>
    <w:rsid w:val="00FD3402"/>
    <w:pPr>
      <w:keepNext/>
      <w:ind w:left="1143" w:hanging="360"/>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B2CF4"/>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B2CF4"/>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B2CF4"/>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2B2CF4"/>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B2CF4"/>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B2CF4"/>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2B2CF4"/>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3402"/>
    <w:pPr>
      <w:spacing w:after="120"/>
    </w:pPr>
  </w:style>
  <w:style w:type="character" w:customStyle="1" w:styleId="BodyTextChar">
    <w:name w:val="Body Text Char"/>
    <w:link w:val="BodyText"/>
    <w:uiPriority w:val="99"/>
    <w:semiHidden/>
    <w:rsid w:val="00FD3402"/>
    <w:rPr>
      <w:rFonts w:ascii="Times New Roman" w:eastAsia="Arial Unicode MS" w:hAnsi="Times New Roman" w:cs="Times New Roman"/>
      <w:color w:val="000000"/>
      <w:kern w:val="1"/>
      <w:sz w:val="24"/>
      <w:szCs w:val="24"/>
      <w:lang w:eastAsia="ar-SA"/>
    </w:rPr>
  </w:style>
  <w:style w:type="character" w:customStyle="1" w:styleId="Heading1Char">
    <w:name w:val="Heading 1 Char"/>
    <w:link w:val="Heading1"/>
    <w:rsid w:val="002B2CF4"/>
    <w:rPr>
      <w:rFonts w:ascii="Cambria" w:eastAsia="Arial Unicode MS" w:hAnsi="Cambria" w:cs="font274"/>
      <w:b/>
      <w:bCs/>
      <w:color w:val="365F91"/>
      <w:kern w:val="1"/>
      <w:sz w:val="28"/>
      <w:szCs w:val="28"/>
      <w:lang w:eastAsia="ar-SA"/>
    </w:rPr>
  </w:style>
  <w:style w:type="character" w:customStyle="1" w:styleId="Heading2Char">
    <w:name w:val="Heading 2 Char"/>
    <w:link w:val="Heading2"/>
    <w:rsid w:val="00FD3402"/>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2B2CF4"/>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2B2C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2B2CF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2B2CF4"/>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2B2CF4"/>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2B2CF4"/>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2B2CF4"/>
    <w:rPr>
      <w:rFonts w:ascii="Arial" w:eastAsia="Times New Roman" w:hAnsi="Arial" w:cs="Arial"/>
      <w:color w:val="000000"/>
      <w:kern w:val="1"/>
      <w:sz w:val="24"/>
      <w:szCs w:val="24"/>
      <w:lang w:eastAsia="ar-SA"/>
    </w:rPr>
  </w:style>
  <w:style w:type="paragraph" w:styleId="NoSpacing">
    <w:name w:val="No Spacing"/>
    <w:uiPriority w:val="1"/>
    <w:qFormat/>
    <w:rsid w:val="00892C47"/>
    <w:pPr>
      <w:suppressAutoHyphens/>
      <w:spacing w:line="100" w:lineRule="atLeast"/>
    </w:pPr>
    <w:rPr>
      <w:rFonts w:eastAsia="Arial Unicode MS" w:cs="Calibri"/>
      <w:kern w:val="1"/>
      <w:sz w:val="22"/>
      <w:szCs w:val="22"/>
      <w:lang w:val="en-US" w:eastAsia="ar-SA"/>
    </w:rPr>
  </w:style>
  <w:style w:type="table" w:styleId="TableGrid">
    <w:name w:val="Table Grid"/>
    <w:basedOn w:val="TableNormal"/>
    <w:uiPriority w:val="59"/>
    <w:rsid w:val="00892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ena">
    <w:name w:val="3.Cena"/>
    <w:basedOn w:val="Normal"/>
    <w:next w:val="2OpisPos"/>
    <w:rsid w:val="00247408"/>
    <w:pPr>
      <w:tabs>
        <w:tab w:val="left" w:pos="1950"/>
        <w:tab w:val="decimal" w:pos="3315"/>
        <w:tab w:val="left" w:pos="4095"/>
        <w:tab w:val="decimal" w:pos="5395"/>
        <w:tab w:val="right" w:pos="6435"/>
        <w:tab w:val="decimal" w:pos="7995"/>
      </w:tabs>
      <w:suppressAutoHyphens w:val="0"/>
      <w:spacing w:line="240" w:lineRule="auto"/>
    </w:pPr>
    <w:rPr>
      <w:rFonts w:eastAsia="Times New Roman"/>
      <w:bCs/>
      <w:color w:val="auto"/>
      <w:kern w:val="0"/>
      <w:lang w:val="sr-Latn-CS" w:eastAsia="en-US"/>
    </w:rPr>
  </w:style>
  <w:style w:type="paragraph" w:customStyle="1" w:styleId="2OpisPos">
    <w:name w:val="2.Opis Pos"/>
    <w:basedOn w:val="Normal"/>
    <w:next w:val="3Cena"/>
    <w:rsid w:val="00247408"/>
    <w:pPr>
      <w:suppressAutoHyphens w:val="0"/>
      <w:spacing w:before="100" w:beforeAutospacing="1" w:after="100" w:afterAutospacing="1" w:line="240" w:lineRule="auto"/>
      <w:ind w:left="720" w:right="3686" w:hanging="720"/>
    </w:pPr>
    <w:rPr>
      <w:rFonts w:eastAsia="Times New Roman"/>
      <w:color w:val="auto"/>
      <w:kern w:val="0"/>
      <w:lang w:val="sr-Latn-CS" w:eastAsia="en-US"/>
    </w:rPr>
  </w:style>
  <w:style w:type="paragraph" w:customStyle="1" w:styleId="0Naslov">
    <w:name w:val="0.Naslov"/>
    <w:basedOn w:val="Normal"/>
    <w:rsid w:val="00247408"/>
    <w:pPr>
      <w:suppressAutoHyphens w:val="0"/>
      <w:spacing w:line="240" w:lineRule="auto"/>
      <w:jc w:val="center"/>
    </w:pPr>
    <w:rPr>
      <w:rFonts w:ascii="Arial" w:eastAsia="Times New Roman" w:hAnsi="Arial" w:cs="Arial"/>
      <w:b/>
      <w:bCs/>
      <w:color w:val="auto"/>
      <w:kern w:val="0"/>
      <w:sz w:val="32"/>
      <w:lang w:val="sr-Latn-CS" w:eastAsia="en-US"/>
    </w:rPr>
  </w:style>
  <w:style w:type="paragraph" w:styleId="BalloonText">
    <w:name w:val="Balloon Text"/>
    <w:basedOn w:val="Normal"/>
    <w:link w:val="BalloonTextChar"/>
    <w:unhideWhenUsed/>
    <w:rsid w:val="00247408"/>
    <w:pPr>
      <w:spacing w:line="240" w:lineRule="auto"/>
    </w:pPr>
    <w:rPr>
      <w:rFonts w:ascii="Tahoma" w:hAnsi="Tahoma" w:cs="Tahoma"/>
      <w:sz w:val="16"/>
      <w:szCs w:val="16"/>
    </w:rPr>
  </w:style>
  <w:style w:type="character" w:customStyle="1" w:styleId="BalloonTextChar">
    <w:name w:val="Balloon Text Char"/>
    <w:link w:val="BalloonText"/>
    <w:rsid w:val="00247408"/>
    <w:rPr>
      <w:rFonts w:ascii="Tahoma" w:eastAsia="Arial Unicode MS" w:hAnsi="Tahoma" w:cs="Tahoma"/>
      <w:color w:val="000000"/>
      <w:kern w:val="1"/>
      <w:sz w:val="16"/>
      <w:szCs w:val="16"/>
      <w:lang w:eastAsia="ar-SA"/>
    </w:rPr>
  </w:style>
  <w:style w:type="character" w:styleId="CommentReference">
    <w:name w:val="annotation reference"/>
    <w:semiHidden/>
    <w:unhideWhenUsed/>
    <w:rsid w:val="00DA1BB5"/>
    <w:rPr>
      <w:sz w:val="16"/>
      <w:szCs w:val="16"/>
    </w:rPr>
  </w:style>
  <w:style w:type="paragraph" w:styleId="CommentText">
    <w:name w:val="annotation text"/>
    <w:basedOn w:val="Normal"/>
    <w:link w:val="CommentTextChar"/>
    <w:uiPriority w:val="99"/>
    <w:unhideWhenUsed/>
    <w:rsid w:val="00DA1BB5"/>
    <w:pPr>
      <w:spacing w:line="240" w:lineRule="auto"/>
    </w:pPr>
    <w:rPr>
      <w:sz w:val="20"/>
      <w:szCs w:val="20"/>
    </w:rPr>
  </w:style>
  <w:style w:type="character" w:customStyle="1" w:styleId="CommentTextChar">
    <w:name w:val="Comment Text Char"/>
    <w:link w:val="CommentText"/>
    <w:rsid w:val="00DA1BB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DA1BB5"/>
    <w:rPr>
      <w:b/>
      <w:bCs/>
    </w:rPr>
  </w:style>
  <w:style w:type="character" w:customStyle="1" w:styleId="CommentSubjectChar">
    <w:name w:val="Comment Subject Char"/>
    <w:link w:val="CommentSubject"/>
    <w:rsid w:val="00DA1BB5"/>
    <w:rPr>
      <w:rFonts w:ascii="Times New Roman" w:eastAsia="Arial Unicode MS" w:hAnsi="Times New Roman" w:cs="Times New Roman"/>
      <w:b/>
      <w:bCs/>
      <w:color w:val="000000"/>
      <w:kern w:val="1"/>
      <w:sz w:val="20"/>
      <w:szCs w:val="20"/>
      <w:lang w:eastAsia="ar-SA"/>
    </w:rPr>
  </w:style>
  <w:style w:type="paragraph" w:styleId="ListParagraph">
    <w:name w:val="List Paragraph"/>
    <w:basedOn w:val="Normal"/>
    <w:qFormat/>
    <w:rsid w:val="00FD3402"/>
    <w:pPr>
      <w:ind w:left="720"/>
    </w:pPr>
  </w:style>
  <w:style w:type="character" w:styleId="Hyperlink">
    <w:name w:val="Hyperlink"/>
    <w:uiPriority w:val="99"/>
    <w:unhideWhenUsed/>
    <w:rsid w:val="00FD3402"/>
    <w:rPr>
      <w:color w:val="0000FF"/>
      <w:u w:val="single"/>
    </w:rPr>
  </w:style>
  <w:style w:type="paragraph" w:styleId="Header">
    <w:name w:val="header"/>
    <w:basedOn w:val="Normal"/>
    <w:link w:val="HeaderChar"/>
    <w:unhideWhenUsed/>
    <w:rsid w:val="00FD3402"/>
    <w:pPr>
      <w:tabs>
        <w:tab w:val="center" w:pos="4536"/>
        <w:tab w:val="right" w:pos="9072"/>
      </w:tabs>
      <w:spacing w:line="240" w:lineRule="auto"/>
    </w:pPr>
  </w:style>
  <w:style w:type="character" w:customStyle="1" w:styleId="HeaderChar">
    <w:name w:val="Header Char"/>
    <w:link w:val="Header"/>
    <w:rsid w:val="00FD340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nhideWhenUsed/>
    <w:rsid w:val="00FD3402"/>
    <w:pPr>
      <w:tabs>
        <w:tab w:val="center" w:pos="4536"/>
        <w:tab w:val="right" w:pos="9072"/>
      </w:tabs>
      <w:spacing w:line="240" w:lineRule="auto"/>
    </w:pPr>
  </w:style>
  <w:style w:type="character" w:customStyle="1" w:styleId="FooterChar">
    <w:name w:val="Footer Char"/>
    <w:link w:val="Footer"/>
    <w:rsid w:val="00FD3402"/>
    <w:rPr>
      <w:rFonts w:ascii="Times New Roman" w:eastAsia="Arial Unicode MS" w:hAnsi="Times New Roman" w:cs="Times New Roman"/>
      <w:color w:val="000000"/>
      <w:kern w:val="1"/>
      <w:sz w:val="24"/>
      <w:szCs w:val="24"/>
      <w:lang w:eastAsia="ar-SA"/>
    </w:rPr>
  </w:style>
  <w:style w:type="paragraph" w:customStyle="1" w:styleId="Default">
    <w:name w:val="Default"/>
    <w:qFormat/>
    <w:rsid w:val="00870092"/>
    <w:pPr>
      <w:autoSpaceDE w:val="0"/>
      <w:autoSpaceDN w:val="0"/>
      <w:adjustRightInd w:val="0"/>
    </w:pPr>
    <w:rPr>
      <w:rFonts w:ascii="Times New Roman" w:eastAsia="Times New Roman" w:hAnsi="Times New Roman"/>
      <w:color w:val="000000"/>
      <w:sz w:val="24"/>
      <w:szCs w:val="24"/>
      <w:lang w:val="en-US" w:eastAsia="en-US"/>
    </w:rPr>
  </w:style>
  <w:style w:type="paragraph" w:styleId="BodyText2">
    <w:name w:val="Body Text 2"/>
    <w:basedOn w:val="Normal"/>
    <w:link w:val="BodyText2Char"/>
    <w:rsid w:val="005F5F69"/>
    <w:pPr>
      <w:spacing w:after="120" w:line="480" w:lineRule="auto"/>
    </w:pPr>
  </w:style>
  <w:style w:type="character" w:customStyle="1" w:styleId="BodyText2Char">
    <w:name w:val="Body Text 2 Char"/>
    <w:link w:val="BodyText2"/>
    <w:rsid w:val="005F5F6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5F5F69"/>
    <w:pPr>
      <w:spacing w:after="120"/>
    </w:pPr>
    <w:rPr>
      <w:rFonts w:eastAsia="Times New Roman"/>
      <w:sz w:val="16"/>
      <w:szCs w:val="16"/>
    </w:rPr>
  </w:style>
  <w:style w:type="character" w:customStyle="1" w:styleId="BodyText3Char">
    <w:name w:val="Body Text 3 Char"/>
    <w:link w:val="BodyText3"/>
    <w:rsid w:val="005F5F69"/>
    <w:rPr>
      <w:rFonts w:ascii="Times New Roman" w:eastAsia="Times New Roman" w:hAnsi="Times New Roman" w:cs="Times New Roman"/>
      <w:color w:val="000000"/>
      <w:kern w:val="1"/>
      <w:sz w:val="16"/>
      <w:szCs w:val="16"/>
      <w:lang w:eastAsia="ar-SA"/>
    </w:rPr>
  </w:style>
  <w:style w:type="character" w:customStyle="1" w:styleId="WW8Num2z0">
    <w:name w:val="WW8Num2z0"/>
    <w:rsid w:val="002B2CF4"/>
    <w:rPr>
      <w:rFonts w:ascii="Symbol" w:hAnsi="Symbol" w:cs="Symbol"/>
    </w:rPr>
  </w:style>
  <w:style w:type="character" w:customStyle="1" w:styleId="WW8Num2z1">
    <w:name w:val="WW8Num2z1"/>
    <w:rsid w:val="002B2CF4"/>
    <w:rPr>
      <w:rFonts w:ascii="Courier New" w:hAnsi="Courier New" w:cs="Courier New"/>
    </w:rPr>
  </w:style>
  <w:style w:type="character" w:customStyle="1" w:styleId="WW8Num2z2">
    <w:name w:val="WW8Num2z2"/>
    <w:rsid w:val="002B2CF4"/>
    <w:rPr>
      <w:rFonts w:ascii="Wingdings" w:hAnsi="Wingdings" w:cs="Wingdings"/>
    </w:rPr>
  </w:style>
  <w:style w:type="character" w:customStyle="1" w:styleId="WW8Num3z0">
    <w:name w:val="WW8Num3z0"/>
    <w:rsid w:val="002B2CF4"/>
    <w:rPr>
      <w:b/>
    </w:rPr>
  </w:style>
  <w:style w:type="character" w:customStyle="1" w:styleId="WW8Num3z1">
    <w:name w:val="WW8Num3z1"/>
    <w:rsid w:val="002B2CF4"/>
    <w:rPr>
      <w:b/>
      <w:i w:val="0"/>
      <w:sz w:val="24"/>
      <w:szCs w:val="24"/>
    </w:rPr>
  </w:style>
  <w:style w:type="character" w:customStyle="1" w:styleId="WW8Num4z0">
    <w:name w:val="WW8Num4z0"/>
    <w:rsid w:val="002B2CF4"/>
    <w:rPr>
      <w:rFonts w:cs="Arial"/>
      <w:i w:val="0"/>
      <w:sz w:val="24"/>
    </w:rPr>
  </w:style>
  <w:style w:type="character" w:customStyle="1" w:styleId="WW8Num5z0">
    <w:name w:val="WW8Num5z0"/>
    <w:rsid w:val="002B2CF4"/>
    <w:rPr>
      <w:rFonts w:cs="Arial"/>
      <w:b w:val="0"/>
      <w:i w:val="0"/>
      <w:sz w:val="24"/>
    </w:rPr>
  </w:style>
  <w:style w:type="character" w:customStyle="1" w:styleId="WW8Num6z0">
    <w:name w:val="WW8Num6z0"/>
    <w:rsid w:val="002B2CF4"/>
    <w:rPr>
      <w:rFonts w:ascii="Symbol" w:hAnsi="Symbol" w:cs="Symbol"/>
    </w:rPr>
  </w:style>
  <w:style w:type="character" w:customStyle="1" w:styleId="WW8Num6z1">
    <w:name w:val="WW8Num6z1"/>
    <w:rsid w:val="002B2CF4"/>
    <w:rPr>
      <w:rFonts w:ascii="Courier New" w:hAnsi="Courier New" w:cs="Courier New"/>
    </w:rPr>
  </w:style>
  <w:style w:type="character" w:customStyle="1" w:styleId="WW8Num6z2">
    <w:name w:val="WW8Num6z2"/>
    <w:rsid w:val="002B2CF4"/>
    <w:rPr>
      <w:rFonts w:ascii="Wingdings" w:hAnsi="Wingdings" w:cs="Wingdings"/>
    </w:rPr>
  </w:style>
  <w:style w:type="character" w:customStyle="1" w:styleId="WW8Num7z0">
    <w:name w:val="WW8Num7z0"/>
    <w:rsid w:val="002B2CF4"/>
    <w:rPr>
      <w:b w:val="0"/>
      <w:i w:val="0"/>
      <w:color w:val="00000A"/>
    </w:rPr>
  </w:style>
  <w:style w:type="character" w:customStyle="1" w:styleId="WW8Num7z1">
    <w:name w:val="WW8Num7z1"/>
    <w:rsid w:val="002B2CF4"/>
    <w:rPr>
      <w:rFonts w:ascii="Courier New" w:hAnsi="Courier New" w:cs="Courier New"/>
    </w:rPr>
  </w:style>
  <w:style w:type="character" w:customStyle="1" w:styleId="WW8Num7z2">
    <w:name w:val="WW8Num7z2"/>
    <w:rsid w:val="002B2CF4"/>
    <w:rPr>
      <w:rFonts w:ascii="Wingdings" w:hAnsi="Wingdings" w:cs="Wingdings"/>
    </w:rPr>
  </w:style>
  <w:style w:type="character" w:customStyle="1" w:styleId="WW8Num8z0">
    <w:name w:val="WW8Num8z0"/>
    <w:rsid w:val="002B2CF4"/>
    <w:rPr>
      <w:rFonts w:ascii="Symbol" w:hAnsi="Symbol" w:cs="Symbol"/>
    </w:rPr>
  </w:style>
  <w:style w:type="character" w:customStyle="1" w:styleId="WW8Num9z0">
    <w:name w:val="WW8Num9z0"/>
    <w:rsid w:val="002B2CF4"/>
    <w:rPr>
      <w:i w:val="0"/>
    </w:rPr>
  </w:style>
  <w:style w:type="character" w:customStyle="1" w:styleId="WW8Num9z1">
    <w:name w:val="WW8Num9z1"/>
    <w:rsid w:val="002B2CF4"/>
    <w:rPr>
      <w:rFonts w:ascii="Courier New" w:hAnsi="Courier New" w:cs="Courier New"/>
    </w:rPr>
  </w:style>
  <w:style w:type="character" w:customStyle="1" w:styleId="WW8Num9z2">
    <w:name w:val="WW8Num9z2"/>
    <w:rsid w:val="002B2CF4"/>
    <w:rPr>
      <w:rFonts w:ascii="Wingdings" w:hAnsi="Wingdings" w:cs="Wingdings"/>
    </w:rPr>
  </w:style>
  <w:style w:type="character" w:customStyle="1" w:styleId="WW8Num8z1">
    <w:name w:val="WW8Num8z1"/>
    <w:rsid w:val="002B2CF4"/>
    <w:rPr>
      <w:rFonts w:ascii="Courier New" w:hAnsi="Courier New" w:cs="Courier New"/>
    </w:rPr>
  </w:style>
  <w:style w:type="character" w:customStyle="1" w:styleId="WW8Num8z2">
    <w:name w:val="WW8Num8z2"/>
    <w:rsid w:val="002B2CF4"/>
    <w:rPr>
      <w:rFonts w:ascii="Wingdings" w:hAnsi="Wingdings" w:cs="Wingdings"/>
    </w:rPr>
  </w:style>
  <w:style w:type="character" w:customStyle="1" w:styleId="WW8Num10z0">
    <w:name w:val="WW8Num10z0"/>
    <w:rsid w:val="002B2CF4"/>
    <w:rPr>
      <w:rFonts w:ascii="Symbol" w:hAnsi="Symbol" w:cs="Symbol"/>
    </w:rPr>
  </w:style>
  <w:style w:type="character" w:customStyle="1" w:styleId="WW8Num10z1">
    <w:name w:val="WW8Num10z1"/>
    <w:rsid w:val="002B2CF4"/>
    <w:rPr>
      <w:rFonts w:ascii="Courier New" w:hAnsi="Courier New" w:cs="Courier New"/>
    </w:rPr>
  </w:style>
  <w:style w:type="character" w:customStyle="1" w:styleId="WW8Num10z2">
    <w:name w:val="WW8Num10z2"/>
    <w:rsid w:val="002B2CF4"/>
    <w:rPr>
      <w:rFonts w:ascii="Wingdings" w:hAnsi="Wingdings" w:cs="Wingdings"/>
    </w:rPr>
  </w:style>
  <w:style w:type="character" w:customStyle="1" w:styleId="WW8Num12z0">
    <w:name w:val="WW8Num12z0"/>
    <w:rsid w:val="002B2CF4"/>
    <w:rPr>
      <w:b/>
    </w:rPr>
  </w:style>
  <w:style w:type="character" w:customStyle="1" w:styleId="WW8Num12z1">
    <w:name w:val="WW8Num12z1"/>
    <w:rsid w:val="002B2CF4"/>
    <w:rPr>
      <w:b/>
      <w:i w:val="0"/>
      <w:sz w:val="24"/>
      <w:szCs w:val="24"/>
    </w:rPr>
  </w:style>
  <w:style w:type="character" w:customStyle="1" w:styleId="WW8Num13z0">
    <w:name w:val="WW8Num13z0"/>
    <w:rsid w:val="002B2CF4"/>
    <w:rPr>
      <w:b w:val="0"/>
    </w:rPr>
  </w:style>
  <w:style w:type="character" w:customStyle="1" w:styleId="WW8Num15z0">
    <w:name w:val="WW8Num15z0"/>
    <w:rsid w:val="002B2CF4"/>
    <w:rPr>
      <w:rFonts w:ascii="Wingdings" w:hAnsi="Wingdings" w:cs="Wingdings"/>
    </w:rPr>
  </w:style>
  <w:style w:type="character" w:customStyle="1" w:styleId="WW8Num15z1">
    <w:name w:val="WW8Num15z1"/>
    <w:rsid w:val="002B2CF4"/>
    <w:rPr>
      <w:rFonts w:ascii="Courier New" w:hAnsi="Courier New" w:cs="Courier New"/>
    </w:rPr>
  </w:style>
  <w:style w:type="character" w:customStyle="1" w:styleId="WW8Num15z3">
    <w:name w:val="WW8Num15z3"/>
    <w:rsid w:val="002B2CF4"/>
    <w:rPr>
      <w:rFonts w:ascii="Symbol" w:hAnsi="Symbol" w:cs="Symbol"/>
    </w:rPr>
  </w:style>
  <w:style w:type="character" w:customStyle="1" w:styleId="DefaultParagraphFont1">
    <w:name w:val="Default Paragraph Font1"/>
    <w:rsid w:val="002B2CF4"/>
  </w:style>
  <w:style w:type="character" w:customStyle="1" w:styleId="WW-DefaultParagraphFont">
    <w:name w:val="WW-Default Paragraph Font"/>
    <w:rsid w:val="002B2CF4"/>
  </w:style>
  <w:style w:type="character" w:customStyle="1" w:styleId="ListParagraphChar">
    <w:name w:val="List Paragraph Char"/>
    <w:uiPriority w:val="99"/>
    <w:rsid w:val="002B2CF4"/>
  </w:style>
  <w:style w:type="character" w:customStyle="1" w:styleId="CommentReference1">
    <w:name w:val="Comment Reference1"/>
    <w:rsid w:val="002B2CF4"/>
    <w:rPr>
      <w:sz w:val="16"/>
      <w:szCs w:val="16"/>
    </w:rPr>
  </w:style>
  <w:style w:type="character" w:customStyle="1" w:styleId="BodyText2Char1">
    <w:name w:val="Body Text 2 Char1"/>
    <w:basedOn w:val="WW-DefaultParagraphFont"/>
    <w:rsid w:val="002B2CF4"/>
  </w:style>
  <w:style w:type="character" w:customStyle="1" w:styleId="NoSpacingChar">
    <w:name w:val="No Spacing Char"/>
    <w:rsid w:val="002B2CF4"/>
    <w:rPr>
      <w:rFonts w:cs="font274"/>
      <w:lang w:val="en-US"/>
    </w:rPr>
  </w:style>
  <w:style w:type="character" w:customStyle="1" w:styleId="ListLabel1">
    <w:name w:val="ListLabel 1"/>
    <w:rsid w:val="002B2CF4"/>
    <w:rPr>
      <w:rFonts w:cs="Courier New"/>
    </w:rPr>
  </w:style>
  <w:style w:type="character" w:customStyle="1" w:styleId="ListLabel2">
    <w:name w:val="ListLabel 2"/>
    <w:rsid w:val="002B2CF4"/>
    <w:rPr>
      <w:b/>
      <w:i w:val="0"/>
      <w:sz w:val="24"/>
      <w:szCs w:val="24"/>
    </w:rPr>
  </w:style>
  <w:style w:type="character" w:customStyle="1" w:styleId="ListLabel3">
    <w:name w:val="ListLabel 3"/>
    <w:rsid w:val="002B2CF4"/>
    <w:rPr>
      <w:rFonts w:cs="Arial"/>
      <w:i w:val="0"/>
      <w:sz w:val="24"/>
    </w:rPr>
  </w:style>
  <w:style w:type="character" w:customStyle="1" w:styleId="ListLabel4">
    <w:name w:val="ListLabel 4"/>
    <w:rsid w:val="002B2CF4"/>
    <w:rPr>
      <w:rFonts w:cs="Arial"/>
      <w:b w:val="0"/>
      <w:i w:val="0"/>
      <w:sz w:val="24"/>
    </w:rPr>
  </w:style>
  <w:style w:type="character" w:customStyle="1" w:styleId="ListLabel5">
    <w:name w:val="ListLabel 5"/>
    <w:rsid w:val="002B2CF4"/>
    <w:rPr>
      <w:rFonts w:cs="Calibri"/>
    </w:rPr>
  </w:style>
  <w:style w:type="character" w:customStyle="1" w:styleId="ListLabel6">
    <w:name w:val="ListLabel 6"/>
    <w:rsid w:val="002B2CF4"/>
    <w:rPr>
      <w:b w:val="0"/>
      <w:i w:val="0"/>
      <w:color w:val="00000A"/>
    </w:rPr>
  </w:style>
  <w:style w:type="character" w:customStyle="1" w:styleId="ListLabel7">
    <w:name w:val="ListLabel 7"/>
    <w:rsid w:val="002B2CF4"/>
    <w:rPr>
      <w:rFonts w:eastAsia="TimesNewRomanPSMT" w:cs="Times New Roman"/>
    </w:rPr>
  </w:style>
  <w:style w:type="character" w:customStyle="1" w:styleId="ListLabel8">
    <w:name w:val="ListLabel 8"/>
    <w:rsid w:val="002B2CF4"/>
    <w:rPr>
      <w:i w:val="0"/>
    </w:rPr>
  </w:style>
  <w:style w:type="character" w:customStyle="1" w:styleId="NumberingSymbols">
    <w:name w:val="Numbering Symbols"/>
    <w:rsid w:val="002B2CF4"/>
  </w:style>
  <w:style w:type="paragraph" w:customStyle="1" w:styleId="Heading">
    <w:name w:val="Heading"/>
    <w:basedOn w:val="Normal"/>
    <w:next w:val="BodyText"/>
    <w:rsid w:val="002B2CF4"/>
    <w:pPr>
      <w:keepNext/>
      <w:spacing w:before="240" w:after="120"/>
    </w:pPr>
    <w:rPr>
      <w:rFonts w:ascii="Arial" w:hAnsi="Arial" w:cs="Mangal"/>
      <w:sz w:val="28"/>
      <w:szCs w:val="28"/>
    </w:rPr>
  </w:style>
  <w:style w:type="paragraph" w:styleId="List">
    <w:name w:val="List"/>
    <w:basedOn w:val="BodyText"/>
    <w:rsid w:val="002B2CF4"/>
    <w:rPr>
      <w:rFonts w:cs="Mangal"/>
    </w:rPr>
  </w:style>
  <w:style w:type="paragraph" w:styleId="Caption">
    <w:name w:val="caption"/>
    <w:basedOn w:val="Normal"/>
    <w:qFormat/>
    <w:rsid w:val="002B2CF4"/>
    <w:pPr>
      <w:suppressLineNumbers/>
      <w:spacing w:before="120" w:after="120"/>
    </w:pPr>
    <w:rPr>
      <w:rFonts w:cs="Mangal"/>
      <w:i/>
      <w:iCs/>
    </w:rPr>
  </w:style>
  <w:style w:type="paragraph" w:customStyle="1" w:styleId="Index">
    <w:name w:val="Index"/>
    <w:basedOn w:val="Normal"/>
    <w:rsid w:val="002B2CF4"/>
    <w:pPr>
      <w:suppressLineNumbers/>
    </w:pPr>
    <w:rPr>
      <w:rFonts w:cs="Mangal"/>
    </w:rPr>
  </w:style>
  <w:style w:type="paragraph" w:customStyle="1" w:styleId="CommentText1">
    <w:name w:val="Comment Text1"/>
    <w:basedOn w:val="Normal"/>
    <w:rsid w:val="002B2CF4"/>
    <w:rPr>
      <w:sz w:val="20"/>
      <w:szCs w:val="20"/>
    </w:rPr>
  </w:style>
  <w:style w:type="paragraph" w:customStyle="1" w:styleId="CommentSubject1">
    <w:name w:val="Comment Subject1"/>
    <w:basedOn w:val="CommentText1"/>
    <w:rsid w:val="002B2CF4"/>
    <w:rPr>
      <w:b/>
      <w:bCs/>
    </w:rPr>
  </w:style>
  <w:style w:type="paragraph" w:customStyle="1" w:styleId="ContentsHeading">
    <w:name w:val="Contents Heading"/>
    <w:basedOn w:val="Heading1"/>
    <w:rsid w:val="002B2CF4"/>
    <w:pPr>
      <w:suppressLineNumbers/>
    </w:pPr>
    <w:rPr>
      <w:sz w:val="32"/>
      <w:szCs w:val="32"/>
    </w:rPr>
  </w:style>
  <w:style w:type="paragraph" w:customStyle="1" w:styleId="TableContents">
    <w:name w:val="Table Contents"/>
    <w:basedOn w:val="Normal"/>
    <w:rsid w:val="002B2CF4"/>
    <w:pPr>
      <w:suppressLineNumbers/>
    </w:pPr>
  </w:style>
  <w:style w:type="paragraph" w:customStyle="1" w:styleId="TableHeading">
    <w:name w:val="Table Heading"/>
    <w:basedOn w:val="TableContents"/>
    <w:rsid w:val="002B2CF4"/>
    <w:pPr>
      <w:jc w:val="center"/>
    </w:pPr>
    <w:rPr>
      <w:b/>
      <w:bCs/>
    </w:rPr>
  </w:style>
  <w:style w:type="paragraph" w:customStyle="1" w:styleId="PythagoreanTheorem">
    <w:name w:val="Pythagorean Theorem"/>
    <w:rsid w:val="002B2CF4"/>
    <w:pPr>
      <w:suppressAutoHyphens/>
      <w:spacing w:after="200" w:line="276" w:lineRule="auto"/>
    </w:pPr>
    <w:rPr>
      <w:rFonts w:eastAsia="MS Mincho" w:cs="Arial"/>
      <w:sz w:val="22"/>
      <w:szCs w:val="22"/>
      <w:lang w:val="en-US" w:eastAsia="ar-SA"/>
    </w:rPr>
  </w:style>
  <w:style w:type="character" w:customStyle="1" w:styleId="CommentTextChar1">
    <w:name w:val="Comment Text Char1"/>
    <w:uiPriority w:val="99"/>
    <w:rsid w:val="002B2CF4"/>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2B2CF4"/>
    <w:pPr>
      <w:spacing w:line="240" w:lineRule="auto"/>
    </w:pPr>
    <w:rPr>
      <w:sz w:val="20"/>
      <w:szCs w:val="20"/>
    </w:rPr>
  </w:style>
  <w:style w:type="character" w:customStyle="1" w:styleId="FootnoteTextChar">
    <w:name w:val="Footnote Text Char"/>
    <w:link w:val="FootnoteText"/>
    <w:uiPriority w:val="99"/>
    <w:semiHidden/>
    <w:rsid w:val="002B2CF4"/>
    <w:rPr>
      <w:rFonts w:ascii="Times New Roman" w:eastAsia="Arial Unicode MS" w:hAnsi="Times New Roman" w:cs="Times New Roman"/>
      <w:color w:val="000000"/>
      <w:kern w:val="1"/>
      <w:sz w:val="20"/>
      <w:szCs w:val="20"/>
      <w:lang w:eastAsia="ar-SA"/>
    </w:rPr>
  </w:style>
  <w:style w:type="paragraph" w:customStyle="1" w:styleId="Style11">
    <w:name w:val="Style11"/>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2B2CF4"/>
    <w:rPr>
      <w:rFonts w:ascii="Arial" w:hAnsi="Arial" w:cs="Arial"/>
      <w:b/>
      <w:bCs/>
      <w:sz w:val="18"/>
      <w:szCs w:val="18"/>
    </w:rPr>
  </w:style>
  <w:style w:type="character" w:customStyle="1" w:styleId="FontStyle34">
    <w:name w:val="Font Style34"/>
    <w:uiPriority w:val="99"/>
    <w:rsid w:val="002B2CF4"/>
    <w:rPr>
      <w:rFonts w:ascii="Arial" w:hAnsi="Arial" w:cs="Arial"/>
      <w:sz w:val="18"/>
      <w:szCs w:val="18"/>
    </w:rPr>
  </w:style>
  <w:style w:type="paragraph" w:customStyle="1" w:styleId="Style20">
    <w:name w:val="Style20"/>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2B2CF4"/>
    <w:rPr>
      <w:rFonts w:ascii="Arial" w:hAnsi="Arial" w:cs="Arial"/>
      <w:sz w:val="18"/>
      <w:szCs w:val="18"/>
    </w:rPr>
  </w:style>
  <w:style w:type="paragraph" w:customStyle="1" w:styleId="Style2">
    <w:name w:val="Style2"/>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BodyTextIndentChar">
    <w:name w:val="Body Text Indent Char"/>
    <w:link w:val="BodyTextIndent"/>
    <w:uiPriority w:val="99"/>
    <w:semiHidden/>
    <w:rsid w:val="002B2CF4"/>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2B2CF4"/>
    <w:pPr>
      <w:spacing w:after="120"/>
      <w:ind w:left="283"/>
    </w:pPr>
  </w:style>
  <w:style w:type="character" w:customStyle="1" w:styleId="FontStyle25">
    <w:name w:val="Font Style25"/>
    <w:uiPriority w:val="99"/>
    <w:rsid w:val="002B2CF4"/>
    <w:rPr>
      <w:rFonts w:ascii="Times New Roman" w:hAnsi="Times New Roman" w:cs="Times New Roman"/>
      <w:sz w:val="22"/>
      <w:szCs w:val="22"/>
    </w:rPr>
  </w:style>
  <w:style w:type="paragraph" w:customStyle="1" w:styleId="Style1">
    <w:name w:val="Style1"/>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2B2CF4"/>
    <w:pPr>
      <w:suppressAutoHyphens w:val="0"/>
      <w:spacing w:before="100" w:beforeAutospacing="1" w:after="100" w:afterAutospacing="1" w:line="240" w:lineRule="auto"/>
    </w:pPr>
    <w:rPr>
      <w:rFonts w:eastAsia="Times New Roman"/>
      <w:color w:val="auto"/>
      <w:kern w:val="0"/>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0B283D"/>
    <w:pPr>
      <w:suppressAutoHyphens w:val="0"/>
      <w:spacing w:line="240" w:lineRule="auto"/>
    </w:pPr>
    <w:rPr>
      <w:rFonts w:eastAsia="Calibri"/>
      <w:color w:val="auto"/>
      <w:kern w:val="0"/>
      <w:lang w:eastAsia="en-US"/>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1C798C"/>
    <w:rPr>
      <w:rFonts w:ascii="Times New Roman" w:hAnsi="Times New Roman" w:cs="Times New Roman"/>
      <w:sz w:val="24"/>
      <w:szCs w:val="24"/>
    </w:rPr>
  </w:style>
  <w:style w:type="character" w:styleId="PageNumber">
    <w:name w:val="page number"/>
    <w:rsid w:val="00251D6C"/>
  </w:style>
  <w:style w:type="character" w:customStyle="1" w:styleId="Corpsdetexte1">
    <w:name w:val="Corps de texte1"/>
    <w:rsid w:val="00251D6C"/>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paragraph" w:styleId="TOC1">
    <w:name w:val="toc 1"/>
    <w:basedOn w:val="Normal"/>
    <w:next w:val="Normal"/>
    <w:autoRedefine/>
    <w:uiPriority w:val="39"/>
    <w:unhideWhenUsed/>
    <w:qFormat/>
    <w:rsid w:val="00251D6C"/>
    <w:pPr>
      <w:tabs>
        <w:tab w:val="right" w:leader="underscore" w:pos="9396"/>
      </w:tabs>
      <w:suppressAutoHyphens w:val="0"/>
      <w:spacing w:before="120" w:line="276" w:lineRule="auto"/>
      <w:jc w:val="both"/>
    </w:pPr>
    <w:rPr>
      <w:rFonts w:ascii="Calibri" w:eastAsia="Calibri" w:hAnsi="Calibri" w:cs="Calibri"/>
      <w:b/>
      <w:bCs/>
      <w:i/>
      <w:iCs/>
      <w:color w:val="auto"/>
      <w:kern w:val="0"/>
      <w:lang w:eastAsia="en-US"/>
    </w:rPr>
  </w:style>
  <w:style w:type="character" w:customStyle="1" w:styleId="Podrazumevanifontpasusa1">
    <w:name w:val="Podrazumevani font pasusa1"/>
    <w:rsid w:val="00251D6C"/>
  </w:style>
  <w:style w:type="paragraph" w:customStyle="1" w:styleId="Standard">
    <w:name w:val="Standard"/>
    <w:rsid w:val="00251D6C"/>
    <w:pPr>
      <w:widowControl w:val="0"/>
      <w:suppressAutoHyphens/>
      <w:autoSpaceDN w:val="0"/>
      <w:textAlignment w:val="baseline"/>
    </w:pPr>
    <w:rPr>
      <w:rFonts w:ascii="Times New Roman" w:eastAsia="Arial Unicode MS" w:hAnsi="Times New Roman" w:cs="Tahoma"/>
      <w:kern w:val="3"/>
      <w:sz w:val="24"/>
      <w:szCs w:val="24"/>
      <w:lang w:val="en-US" w:eastAsia="en-US"/>
    </w:rPr>
  </w:style>
  <w:style w:type="paragraph" w:customStyle="1" w:styleId="CharCharCharCharCharChar">
    <w:name w:val="Char Char Char Char Char Char"/>
    <w:basedOn w:val="Normal"/>
    <w:rsid w:val="00251D6C"/>
    <w:pPr>
      <w:suppressAutoHyphens w:val="0"/>
      <w:spacing w:after="160" w:line="240" w:lineRule="exact"/>
    </w:pPr>
    <w:rPr>
      <w:rFonts w:ascii="Verdana" w:eastAsia="Times New Roman" w:hAnsi="Verdana"/>
      <w:color w:val="auto"/>
      <w:kern w:val="0"/>
      <w:sz w:val="20"/>
      <w:szCs w:val="20"/>
      <w:lang w:eastAsia="en-US"/>
    </w:rPr>
  </w:style>
  <w:style w:type="paragraph" w:customStyle="1" w:styleId="Pasussalistom1">
    <w:name w:val="Pasus sa listom1"/>
    <w:basedOn w:val="Normal"/>
    <w:qFormat/>
    <w:rsid w:val="00DD1A80"/>
    <w:pPr>
      <w:ind w:left="720"/>
    </w:pPr>
  </w:style>
  <w:style w:type="character" w:customStyle="1" w:styleId="CommentTextChar2">
    <w:name w:val="Comment Text Char2"/>
    <w:uiPriority w:val="99"/>
    <w:rsid w:val="00E165B5"/>
    <w:rPr>
      <w:rFonts w:eastAsia="Arial Unicode MS"/>
      <w:color w:val="000000"/>
      <w:kern w:val="1"/>
      <w:lang w:val="en-US" w:eastAsia="ar-SA"/>
    </w:rPr>
  </w:style>
  <w:style w:type="paragraph" w:customStyle="1" w:styleId="ListParagraph1">
    <w:name w:val="List Paragraph1"/>
    <w:basedOn w:val="Normal"/>
    <w:qFormat/>
    <w:rsid w:val="00570015"/>
    <w:pPr>
      <w:ind w:left="720"/>
    </w:pPr>
  </w:style>
  <w:style w:type="character" w:customStyle="1" w:styleId="CommentReference2">
    <w:name w:val="Comment Reference2"/>
    <w:rsid w:val="00395123"/>
    <w:rPr>
      <w:sz w:val="16"/>
      <w:szCs w:val="16"/>
    </w:rPr>
  </w:style>
  <w:style w:type="paragraph" w:customStyle="1" w:styleId="CommentText2">
    <w:name w:val="Comment Text2"/>
    <w:basedOn w:val="Normal"/>
    <w:rsid w:val="00395123"/>
    <w:rPr>
      <w:sz w:val="20"/>
      <w:szCs w:val="20"/>
    </w:rPr>
  </w:style>
  <w:style w:type="paragraph" w:customStyle="1" w:styleId="CommentSubject2">
    <w:name w:val="Comment Subject2"/>
    <w:basedOn w:val="CommentText2"/>
    <w:rsid w:val="00395123"/>
    <w:rPr>
      <w:b/>
      <w:bCs/>
    </w:rPr>
  </w:style>
  <w:style w:type="character" w:styleId="Strong">
    <w:name w:val="Strong"/>
    <w:basedOn w:val="DefaultParagraphFont"/>
    <w:uiPriority w:val="22"/>
    <w:qFormat/>
    <w:rsid w:val="00E669AC"/>
    <w:rPr>
      <w:b/>
      <w:bCs/>
    </w:rPr>
  </w:style>
</w:styles>
</file>

<file path=word/webSettings.xml><?xml version="1.0" encoding="utf-8"?>
<w:webSettings xmlns:r="http://schemas.openxmlformats.org/officeDocument/2006/relationships" xmlns:w="http://schemas.openxmlformats.org/wordprocessingml/2006/main">
  <w:divs>
    <w:div w:id="120733631">
      <w:bodyDiv w:val="1"/>
      <w:marLeft w:val="0"/>
      <w:marRight w:val="0"/>
      <w:marTop w:val="0"/>
      <w:marBottom w:val="0"/>
      <w:divBdr>
        <w:top w:val="none" w:sz="0" w:space="0" w:color="auto"/>
        <w:left w:val="none" w:sz="0" w:space="0" w:color="auto"/>
        <w:bottom w:val="none" w:sz="0" w:space="0" w:color="auto"/>
        <w:right w:val="none" w:sz="0" w:space="0" w:color="auto"/>
      </w:divBdr>
    </w:div>
    <w:div w:id="233705256">
      <w:bodyDiv w:val="1"/>
      <w:marLeft w:val="0"/>
      <w:marRight w:val="0"/>
      <w:marTop w:val="0"/>
      <w:marBottom w:val="0"/>
      <w:divBdr>
        <w:top w:val="none" w:sz="0" w:space="0" w:color="auto"/>
        <w:left w:val="none" w:sz="0" w:space="0" w:color="auto"/>
        <w:bottom w:val="none" w:sz="0" w:space="0" w:color="auto"/>
        <w:right w:val="none" w:sz="0" w:space="0" w:color="auto"/>
      </w:divBdr>
      <w:divsChild>
        <w:div w:id="1555384801">
          <w:marLeft w:val="0"/>
          <w:marRight w:val="0"/>
          <w:marTop w:val="0"/>
          <w:marBottom w:val="0"/>
          <w:divBdr>
            <w:top w:val="none" w:sz="0" w:space="0" w:color="auto"/>
            <w:left w:val="none" w:sz="0" w:space="0" w:color="auto"/>
            <w:bottom w:val="none" w:sz="0" w:space="0" w:color="auto"/>
            <w:right w:val="none" w:sz="0" w:space="0" w:color="auto"/>
          </w:divBdr>
        </w:div>
        <w:div w:id="1774591859">
          <w:marLeft w:val="0"/>
          <w:marRight w:val="0"/>
          <w:marTop w:val="0"/>
          <w:marBottom w:val="0"/>
          <w:divBdr>
            <w:top w:val="none" w:sz="0" w:space="0" w:color="auto"/>
            <w:left w:val="none" w:sz="0" w:space="0" w:color="auto"/>
            <w:bottom w:val="none" w:sz="0" w:space="0" w:color="auto"/>
            <w:right w:val="none" w:sz="0" w:space="0" w:color="auto"/>
          </w:divBdr>
        </w:div>
      </w:divsChild>
    </w:div>
    <w:div w:id="329917646">
      <w:bodyDiv w:val="1"/>
      <w:marLeft w:val="0"/>
      <w:marRight w:val="0"/>
      <w:marTop w:val="0"/>
      <w:marBottom w:val="0"/>
      <w:divBdr>
        <w:top w:val="none" w:sz="0" w:space="0" w:color="auto"/>
        <w:left w:val="none" w:sz="0" w:space="0" w:color="auto"/>
        <w:bottom w:val="none" w:sz="0" w:space="0" w:color="auto"/>
        <w:right w:val="none" w:sz="0" w:space="0" w:color="auto"/>
      </w:divBdr>
    </w:div>
    <w:div w:id="528182212">
      <w:bodyDiv w:val="1"/>
      <w:marLeft w:val="0"/>
      <w:marRight w:val="0"/>
      <w:marTop w:val="0"/>
      <w:marBottom w:val="0"/>
      <w:divBdr>
        <w:top w:val="none" w:sz="0" w:space="0" w:color="auto"/>
        <w:left w:val="none" w:sz="0" w:space="0" w:color="auto"/>
        <w:bottom w:val="none" w:sz="0" w:space="0" w:color="auto"/>
        <w:right w:val="none" w:sz="0" w:space="0" w:color="auto"/>
      </w:divBdr>
      <w:divsChild>
        <w:div w:id="159974388">
          <w:marLeft w:val="0"/>
          <w:marRight w:val="0"/>
          <w:marTop w:val="0"/>
          <w:marBottom w:val="0"/>
          <w:divBdr>
            <w:top w:val="none" w:sz="0" w:space="0" w:color="auto"/>
            <w:left w:val="none" w:sz="0" w:space="0" w:color="auto"/>
            <w:bottom w:val="none" w:sz="0" w:space="0" w:color="auto"/>
            <w:right w:val="none" w:sz="0" w:space="0" w:color="auto"/>
          </w:divBdr>
        </w:div>
        <w:div w:id="212424799">
          <w:marLeft w:val="0"/>
          <w:marRight w:val="0"/>
          <w:marTop w:val="0"/>
          <w:marBottom w:val="0"/>
          <w:divBdr>
            <w:top w:val="none" w:sz="0" w:space="0" w:color="auto"/>
            <w:left w:val="none" w:sz="0" w:space="0" w:color="auto"/>
            <w:bottom w:val="none" w:sz="0" w:space="0" w:color="auto"/>
            <w:right w:val="none" w:sz="0" w:space="0" w:color="auto"/>
          </w:divBdr>
        </w:div>
        <w:div w:id="245773511">
          <w:marLeft w:val="0"/>
          <w:marRight w:val="0"/>
          <w:marTop w:val="0"/>
          <w:marBottom w:val="0"/>
          <w:divBdr>
            <w:top w:val="none" w:sz="0" w:space="0" w:color="auto"/>
            <w:left w:val="none" w:sz="0" w:space="0" w:color="auto"/>
            <w:bottom w:val="none" w:sz="0" w:space="0" w:color="auto"/>
            <w:right w:val="none" w:sz="0" w:space="0" w:color="auto"/>
          </w:divBdr>
        </w:div>
        <w:div w:id="253709051">
          <w:marLeft w:val="0"/>
          <w:marRight w:val="0"/>
          <w:marTop w:val="0"/>
          <w:marBottom w:val="0"/>
          <w:divBdr>
            <w:top w:val="none" w:sz="0" w:space="0" w:color="auto"/>
            <w:left w:val="none" w:sz="0" w:space="0" w:color="auto"/>
            <w:bottom w:val="none" w:sz="0" w:space="0" w:color="auto"/>
            <w:right w:val="none" w:sz="0" w:space="0" w:color="auto"/>
          </w:divBdr>
        </w:div>
        <w:div w:id="266472150">
          <w:marLeft w:val="0"/>
          <w:marRight w:val="0"/>
          <w:marTop w:val="0"/>
          <w:marBottom w:val="0"/>
          <w:divBdr>
            <w:top w:val="none" w:sz="0" w:space="0" w:color="auto"/>
            <w:left w:val="none" w:sz="0" w:space="0" w:color="auto"/>
            <w:bottom w:val="none" w:sz="0" w:space="0" w:color="auto"/>
            <w:right w:val="none" w:sz="0" w:space="0" w:color="auto"/>
          </w:divBdr>
        </w:div>
        <w:div w:id="298270098">
          <w:marLeft w:val="0"/>
          <w:marRight w:val="0"/>
          <w:marTop w:val="0"/>
          <w:marBottom w:val="0"/>
          <w:divBdr>
            <w:top w:val="none" w:sz="0" w:space="0" w:color="auto"/>
            <w:left w:val="none" w:sz="0" w:space="0" w:color="auto"/>
            <w:bottom w:val="none" w:sz="0" w:space="0" w:color="auto"/>
            <w:right w:val="none" w:sz="0" w:space="0" w:color="auto"/>
          </w:divBdr>
        </w:div>
        <w:div w:id="399786860">
          <w:marLeft w:val="0"/>
          <w:marRight w:val="0"/>
          <w:marTop w:val="0"/>
          <w:marBottom w:val="0"/>
          <w:divBdr>
            <w:top w:val="none" w:sz="0" w:space="0" w:color="auto"/>
            <w:left w:val="none" w:sz="0" w:space="0" w:color="auto"/>
            <w:bottom w:val="none" w:sz="0" w:space="0" w:color="auto"/>
            <w:right w:val="none" w:sz="0" w:space="0" w:color="auto"/>
          </w:divBdr>
        </w:div>
        <w:div w:id="419256769">
          <w:marLeft w:val="0"/>
          <w:marRight w:val="0"/>
          <w:marTop w:val="0"/>
          <w:marBottom w:val="0"/>
          <w:divBdr>
            <w:top w:val="none" w:sz="0" w:space="0" w:color="auto"/>
            <w:left w:val="none" w:sz="0" w:space="0" w:color="auto"/>
            <w:bottom w:val="none" w:sz="0" w:space="0" w:color="auto"/>
            <w:right w:val="none" w:sz="0" w:space="0" w:color="auto"/>
          </w:divBdr>
        </w:div>
        <w:div w:id="426577284">
          <w:marLeft w:val="0"/>
          <w:marRight w:val="0"/>
          <w:marTop w:val="0"/>
          <w:marBottom w:val="0"/>
          <w:divBdr>
            <w:top w:val="none" w:sz="0" w:space="0" w:color="auto"/>
            <w:left w:val="none" w:sz="0" w:space="0" w:color="auto"/>
            <w:bottom w:val="none" w:sz="0" w:space="0" w:color="auto"/>
            <w:right w:val="none" w:sz="0" w:space="0" w:color="auto"/>
          </w:divBdr>
        </w:div>
        <w:div w:id="459998646">
          <w:marLeft w:val="0"/>
          <w:marRight w:val="0"/>
          <w:marTop w:val="0"/>
          <w:marBottom w:val="0"/>
          <w:divBdr>
            <w:top w:val="none" w:sz="0" w:space="0" w:color="auto"/>
            <w:left w:val="none" w:sz="0" w:space="0" w:color="auto"/>
            <w:bottom w:val="none" w:sz="0" w:space="0" w:color="auto"/>
            <w:right w:val="none" w:sz="0" w:space="0" w:color="auto"/>
          </w:divBdr>
        </w:div>
        <w:div w:id="473370806">
          <w:marLeft w:val="0"/>
          <w:marRight w:val="0"/>
          <w:marTop w:val="0"/>
          <w:marBottom w:val="0"/>
          <w:divBdr>
            <w:top w:val="none" w:sz="0" w:space="0" w:color="auto"/>
            <w:left w:val="none" w:sz="0" w:space="0" w:color="auto"/>
            <w:bottom w:val="none" w:sz="0" w:space="0" w:color="auto"/>
            <w:right w:val="none" w:sz="0" w:space="0" w:color="auto"/>
          </w:divBdr>
        </w:div>
        <w:div w:id="522747412">
          <w:marLeft w:val="0"/>
          <w:marRight w:val="0"/>
          <w:marTop w:val="0"/>
          <w:marBottom w:val="0"/>
          <w:divBdr>
            <w:top w:val="none" w:sz="0" w:space="0" w:color="auto"/>
            <w:left w:val="none" w:sz="0" w:space="0" w:color="auto"/>
            <w:bottom w:val="none" w:sz="0" w:space="0" w:color="auto"/>
            <w:right w:val="none" w:sz="0" w:space="0" w:color="auto"/>
          </w:divBdr>
        </w:div>
        <w:div w:id="537939084">
          <w:marLeft w:val="0"/>
          <w:marRight w:val="0"/>
          <w:marTop w:val="0"/>
          <w:marBottom w:val="0"/>
          <w:divBdr>
            <w:top w:val="none" w:sz="0" w:space="0" w:color="auto"/>
            <w:left w:val="none" w:sz="0" w:space="0" w:color="auto"/>
            <w:bottom w:val="none" w:sz="0" w:space="0" w:color="auto"/>
            <w:right w:val="none" w:sz="0" w:space="0" w:color="auto"/>
          </w:divBdr>
        </w:div>
        <w:div w:id="604004025">
          <w:marLeft w:val="0"/>
          <w:marRight w:val="0"/>
          <w:marTop w:val="0"/>
          <w:marBottom w:val="0"/>
          <w:divBdr>
            <w:top w:val="none" w:sz="0" w:space="0" w:color="auto"/>
            <w:left w:val="none" w:sz="0" w:space="0" w:color="auto"/>
            <w:bottom w:val="none" w:sz="0" w:space="0" w:color="auto"/>
            <w:right w:val="none" w:sz="0" w:space="0" w:color="auto"/>
          </w:divBdr>
        </w:div>
        <w:div w:id="674842637">
          <w:marLeft w:val="0"/>
          <w:marRight w:val="0"/>
          <w:marTop w:val="0"/>
          <w:marBottom w:val="0"/>
          <w:divBdr>
            <w:top w:val="none" w:sz="0" w:space="0" w:color="auto"/>
            <w:left w:val="none" w:sz="0" w:space="0" w:color="auto"/>
            <w:bottom w:val="none" w:sz="0" w:space="0" w:color="auto"/>
            <w:right w:val="none" w:sz="0" w:space="0" w:color="auto"/>
          </w:divBdr>
        </w:div>
        <w:div w:id="710573637">
          <w:marLeft w:val="0"/>
          <w:marRight w:val="0"/>
          <w:marTop w:val="0"/>
          <w:marBottom w:val="0"/>
          <w:divBdr>
            <w:top w:val="none" w:sz="0" w:space="0" w:color="auto"/>
            <w:left w:val="none" w:sz="0" w:space="0" w:color="auto"/>
            <w:bottom w:val="none" w:sz="0" w:space="0" w:color="auto"/>
            <w:right w:val="none" w:sz="0" w:space="0" w:color="auto"/>
          </w:divBdr>
        </w:div>
        <w:div w:id="754283055">
          <w:marLeft w:val="0"/>
          <w:marRight w:val="0"/>
          <w:marTop w:val="0"/>
          <w:marBottom w:val="0"/>
          <w:divBdr>
            <w:top w:val="none" w:sz="0" w:space="0" w:color="auto"/>
            <w:left w:val="none" w:sz="0" w:space="0" w:color="auto"/>
            <w:bottom w:val="none" w:sz="0" w:space="0" w:color="auto"/>
            <w:right w:val="none" w:sz="0" w:space="0" w:color="auto"/>
          </w:divBdr>
        </w:div>
        <w:div w:id="820925534">
          <w:marLeft w:val="0"/>
          <w:marRight w:val="0"/>
          <w:marTop w:val="0"/>
          <w:marBottom w:val="0"/>
          <w:divBdr>
            <w:top w:val="none" w:sz="0" w:space="0" w:color="auto"/>
            <w:left w:val="none" w:sz="0" w:space="0" w:color="auto"/>
            <w:bottom w:val="none" w:sz="0" w:space="0" w:color="auto"/>
            <w:right w:val="none" w:sz="0" w:space="0" w:color="auto"/>
          </w:divBdr>
        </w:div>
        <w:div w:id="837237308">
          <w:marLeft w:val="0"/>
          <w:marRight w:val="0"/>
          <w:marTop w:val="0"/>
          <w:marBottom w:val="0"/>
          <w:divBdr>
            <w:top w:val="none" w:sz="0" w:space="0" w:color="auto"/>
            <w:left w:val="none" w:sz="0" w:space="0" w:color="auto"/>
            <w:bottom w:val="none" w:sz="0" w:space="0" w:color="auto"/>
            <w:right w:val="none" w:sz="0" w:space="0" w:color="auto"/>
          </w:divBdr>
        </w:div>
        <w:div w:id="909312866">
          <w:marLeft w:val="0"/>
          <w:marRight w:val="0"/>
          <w:marTop w:val="0"/>
          <w:marBottom w:val="0"/>
          <w:divBdr>
            <w:top w:val="none" w:sz="0" w:space="0" w:color="auto"/>
            <w:left w:val="none" w:sz="0" w:space="0" w:color="auto"/>
            <w:bottom w:val="none" w:sz="0" w:space="0" w:color="auto"/>
            <w:right w:val="none" w:sz="0" w:space="0" w:color="auto"/>
          </w:divBdr>
        </w:div>
        <w:div w:id="961887848">
          <w:marLeft w:val="0"/>
          <w:marRight w:val="0"/>
          <w:marTop w:val="0"/>
          <w:marBottom w:val="0"/>
          <w:divBdr>
            <w:top w:val="none" w:sz="0" w:space="0" w:color="auto"/>
            <w:left w:val="none" w:sz="0" w:space="0" w:color="auto"/>
            <w:bottom w:val="none" w:sz="0" w:space="0" w:color="auto"/>
            <w:right w:val="none" w:sz="0" w:space="0" w:color="auto"/>
          </w:divBdr>
        </w:div>
        <w:div w:id="1028722971">
          <w:marLeft w:val="0"/>
          <w:marRight w:val="0"/>
          <w:marTop w:val="0"/>
          <w:marBottom w:val="0"/>
          <w:divBdr>
            <w:top w:val="none" w:sz="0" w:space="0" w:color="auto"/>
            <w:left w:val="none" w:sz="0" w:space="0" w:color="auto"/>
            <w:bottom w:val="none" w:sz="0" w:space="0" w:color="auto"/>
            <w:right w:val="none" w:sz="0" w:space="0" w:color="auto"/>
          </w:divBdr>
        </w:div>
        <w:div w:id="1049302909">
          <w:marLeft w:val="0"/>
          <w:marRight w:val="0"/>
          <w:marTop w:val="0"/>
          <w:marBottom w:val="0"/>
          <w:divBdr>
            <w:top w:val="none" w:sz="0" w:space="0" w:color="auto"/>
            <w:left w:val="none" w:sz="0" w:space="0" w:color="auto"/>
            <w:bottom w:val="none" w:sz="0" w:space="0" w:color="auto"/>
            <w:right w:val="none" w:sz="0" w:space="0" w:color="auto"/>
          </w:divBdr>
        </w:div>
        <w:div w:id="1084455159">
          <w:marLeft w:val="0"/>
          <w:marRight w:val="0"/>
          <w:marTop w:val="0"/>
          <w:marBottom w:val="0"/>
          <w:divBdr>
            <w:top w:val="none" w:sz="0" w:space="0" w:color="auto"/>
            <w:left w:val="none" w:sz="0" w:space="0" w:color="auto"/>
            <w:bottom w:val="none" w:sz="0" w:space="0" w:color="auto"/>
            <w:right w:val="none" w:sz="0" w:space="0" w:color="auto"/>
          </w:divBdr>
        </w:div>
        <w:div w:id="1178695745">
          <w:marLeft w:val="0"/>
          <w:marRight w:val="0"/>
          <w:marTop w:val="0"/>
          <w:marBottom w:val="0"/>
          <w:divBdr>
            <w:top w:val="none" w:sz="0" w:space="0" w:color="auto"/>
            <w:left w:val="none" w:sz="0" w:space="0" w:color="auto"/>
            <w:bottom w:val="none" w:sz="0" w:space="0" w:color="auto"/>
            <w:right w:val="none" w:sz="0" w:space="0" w:color="auto"/>
          </w:divBdr>
        </w:div>
        <w:div w:id="1183008133">
          <w:marLeft w:val="0"/>
          <w:marRight w:val="0"/>
          <w:marTop w:val="0"/>
          <w:marBottom w:val="0"/>
          <w:divBdr>
            <w:top w:val="none" w:sz="0" w:space="0" w:color="auto"/>
            <w:left w:val="none" w:sz="0" w:space="0" w:color="auto"/>
            <w:bottom w:val="none" w:sz="0" w:space="0" w:color="auto"/>
            <w:right w:val="none" w:sz="0" w:space="0" w:color="auto"/>
          </w:divBdr>
        </w:div>
        <w:div w:id="1268543202">
          <w:marLeft w:val="0"/>
          <w:marRight w:val="0"/>
          <w:marTop w:val="0"/>
          <w:marBottom w:val="0"/>
          <w:divBdr>
            <w:top w:val="none" w:sz="0" w:space="0" w:color="auto"/>
            <w:left w:val="none" w:sz="0" w:space="0" w:color="auto"/>
            <w:bottom w:val="none" w:sz="0" w:space="0" w:color="auto"/>
            <w:right w:val="none" w:sz="0" w:space="0" w:color="auto"/>
          </w:divBdr>
        </w:div>
        <w:div w:id="1271006808">
          <w:marLeft w:val="0"/>
          <w:marRight w:val="0"/>
          <w:marTop w:val="0"/>
          <w:marBottom w:val="0"/>
          <w:divBdr>
            <w:top w:val="none" w:sz="0" w:space="0" w:color="auto"/>
            <w:left w:val="none" w:sz="0" w:space="0" w:color="auto"/>
            <w:bottom w:val="none" w:sz="0" w:space="0" w:color="auto"/>
            <w:right w:val="none" w:sz="0" w:space="0" w:color="auto"/>
          </w:divBdr>
        </w:div>
        <w:div w:id="1280796542">
          <w:marLeft w:val="0"/>
          <w:marRight w:val="0"/>
          <w:marTop w:val="0"/>
          <w:marBottom w:val="0"/>
          <w:divBdr>
            <w:top w:val="none" w:sz="0" w:space="0" w:color="auto"/>
            <w:left w:val="none" w:sz="0" w:space="0" w:color="auto"/>
            <w:bottom w:val="none" w:sz="0" w:space="0" w:color="auto"/>
            <w:right w:val="none" w:sz="0" w:space="0" w:color="auto"/>
          </w:divBdr>
        </w:div>
        <w:div w:id="1349871437">
          <w:marLeft w:val="0"/>
          <w:marRight w:val="0"/>
          <w:marTop w:val="0"/>
          <w:marBottom w:val="0"/>
          <w:divBdr>
            <w:top w:val="none" w:sz="0" w:space="0" w:color="auto"/>
            <w:left w:val="none" w:sz="0" w:space="0" w:color="auto"/>
            <w:bottom w:val="none" w:sz="0" w:space="0" w:color="auto"/>
            <w:right w:val="none" w:sz="0" w:space="0" w:color="auto"/>
          </w:divBdr>
        </w:div>
        <w:div w:id="1612012957">
          <w:marLeft w:val="0"/>
          <w:marRight w:val="0"/>
          <w:marTop w:val="0"/>
          <w:marBottom w:val="0"/>
          <w:divBdr>
            <w:top w:val="none" w:sz="0" w:space="0" w:color="auto"/>
            <w:left w:val="none" w:sz="0" w:space="0" w:color="auto"/>
            <w:bottom w:val="none" w:sz="0" w:space="0" w:color="auto"/>
            <w:right w:val="none" w:sz="0" w:space="0" w:color="auto"/>
          </w:divBdr>
        </w:div>
        <w:div w:id="1703162809">
          <w:marLeft w:val="0"/>
          <w:marRight w:val="0"/>
          <w:marTop w:val="0"/>
          <w:marBottom w:val="0"/>
          <w:divBdr>
            <w:top w:val="none" w:sz="0" w:space="0" w:color="auto"/>
            <w:left w:val="none" w:sz="0" w:space="0" w:color="auto"/>
            <w:bottom w:val="none" w:sz="0" w:space="0" w:color="auto"/>
            <w:right w:val="none" w:sz="0" w:space="0" w:color="auto"/>
          </w:divBdr>
        </w:div>
        <w:div w:id="1735810194">
          <w:marLeft w:val="0"/>
          <w:marRight w:val="0"/>
          <w:marTop w:val="0"/>
          <w:marBottom w:val="0"/>
          <w:divBdr>
            <w:top w:val="none" w:sz="0" w:space="0" w:color="auto"/>
            <w:left w:val="none" w:sz="0" w:space="0" w:color="auto"/>
            <w:bottom w:val="none" w:sz="0" w:space="0" w:color="auto"/>
            <w:right w:val="none" w:sz="0" w:space="0" w:color="auto"/>
          </w:divBdr>
        </w:div>
        <w:div w:id="1752459489">
          <w:marLeft w:val="0"/>
          <w:marRight w:val="0"/>
          <w:marTop w:val="0"/>
          <w:marBottom w:val="0"/>
          <w:divBdr>
            <w:top w:val="none" w:sz="0" w:space="0" w:color="auto"/>
            <w:left w:val="none" w:sz="0" w:space="0" w:color="auto"/>
            <w:bottom w:val="none" w:sz="0" w:space="0" w:color="auto"/>
            <w:right w:val="none" w:sz="0" w:space="0" w:color="auto"/>
          </w:divBdr>
        </w:div>
        <w:div w:id="1788350583">
          <w:marLeft w:val="0"/>
          <w:marRight w:val="0"/>
          <w:marTop w:val="0"/>
          <w:marBottom w:val="0"/>
          <w:divBdr>
            <w:top w:val="none" w:sz="0" w:space="0" w:color="auto"/>
            <w:left w:val="none" w:sz="0" w:space="0" w:color="auto"/>
            <w:bottom w:val="none" w:sz="0" w:space="0" w:color="auto"/>
            <w:right w:val="none" w:sz="0" w:space="0" w:color="auto"/>
          </w:divBdr>
        </w:div>
        <w:div w:id="1883903932">
          <w:marLeft w:val="0"/>
          <w:marRight w:val="0"/>
          <w:marTop w:val="0"/>
          <w:marBottom w:val="0"/>
          <w:divBdr>
            <w:top w:val="none" w:sz="0" w:space="0" w:color="auto"/>
            <w:left w:val="none" w:sz="0" w:space="0" w:color="auto"/>
            <w:bottom w:val="none" w:sz="0" w:space="0" w:color="auto"/>
            <w:right w:val="none" w:sz="0" w:space="0" w:color="auto"/>
          </w:divBdr>
        </w:div>
        <w:div w:id="1888761908">
          <w:marLeft w:val="0"/>
          <w:marRight w:val="0"/>
          <w:marTop w:val="0"/>
          <w:marBottom w:val="0"/>
          <w:divBdr>
            <w:top w:val="none" w:sz="0" w:space="0" w:color="auto"/>
            <w:left w:val="none" w:sz="0" w:space="0" w:color="auto"/>
            <w:bottom w:val="none" w:sz="0" w:space="0" w:color="auto"/>
            <w:right w:val="none" w:sz="0" w:space="0" w:color="auto"/>
          </w:divBdr>
        </w:div>
      </w:divsChild>
    </w:div>
    <w:div w:id="919489449">
      <w:bodyDiv w:val="1"/>
      <w:marLeft w:val="0"/>
      <w:marRight w:val="0"/>
      <w:marTop w:val="0"/>
      <w:marBottom w:val="0"/>
      <w:divBdr>
        <w:top w:val="none" w:sz="0" w:space="0" w:color="auto"/>
        <w:left w:val="none" w:sz="0" w:space="0" w:color="auto"/>
        <w:bottom w:val="none" w:sz="0" w:space="0" w:color="auto"/>
        <w:right w:val="none" w:sz="0" w:space="0" w:color="auto"/>
      </w:divBdr>
    </w:div>
    <w:div w:id="1078285012">
      <w:bodyDiv w:val="1"/>
      <w:marLeft w:val="0"/>
      <w:marRight w:val="0"/>
      <w:marTop w:val="0"/>
      <w:marBottom w:val="0"/>
      <w:divBdr>
        <w:top w:val="none" w:sz="0" w:space="0" w:color="auto"/>
        <w:left w:val="none" w:sz="0" w:space="0" w:color="auto"/>
        <w:bottom w:val="none" w:sz="0" w:space="0" w:color="auto"/>
        <w:right w:val="none" w:sz="0" w:space="0" w:color="auto"/>
      </w:divBdr>
    </w:div>
    <w:div w:id="1116174444">
      <w:bodyDiv w:val="1"/>
      <w:marLeft w:val="0"/>
      <w:marRight w:val="0"/>
      <w:marTop w:val="0"/>
      <w:marBottom w:val="0"/>
      <w:divBdr>
        <w:top w:val="none" w:sz="0" w:space="0" w:color="auto"/>
        <w:left w:val="none" w:sz="0" w:space="0" w:color="auto"/>
        <w:bottom w:val="none" w:sz="0" w:space="0" w:color="auto"/>
        <w:right w:val="none" w:sz="0" w:space="0" w:color="auto"/>
      </w:divBdr>
    </w:div>
    <w:div w:id="1130397271">
      <w:bodyDiv w:val="1"/>
      <w:marLeft w:val="0"/>
      <w:marRight w:val="0"/>
      <w:marTop w:val="0"/>
      <w:marBottom w:val="0"/>
      <w:divBdr>
        <w:top w:val="none" w:sz="0" w:space="0" w:color="auto"/>
        <w:left w:val="none" w:sz="0" w:space="0" w:color="auto"/>
        <w:bottom w:val="none" w:sz="0" w:space="0" w:color="auto"/>
        <w:right w:val="none" w:sz="0" w:space="0" w:color="auto"/>
      </w:divBdr>
    </w:div>
    <w:div w:id="1221867155">
      <w:bodyDiv w:val="1"/>
      <w:marLeft w:val="0"/>
      <w:marRight w:val="0"/>
      <w:marTop w:val="0"/>
      <w:marBottom w:val="0"/>
      <w:divBdr>
        <w:top w:val="none" w:sz="0" w:space="0" w:color="auto"/>
        <w:left w:val="none" w:sz="0" w:space="0" w:color="auto"/>
        <w:bottom w:val="none" w:sz="0" w:space="0" w:color="auto"/>
        <w:right w:val="none" w:sz="0" w:space="0" w:color="auto"/>
      </w:divBdr>
      <w:divsChild>
        <w:div w:id="47415279">
          <w:marLeft w:val="0"/>
          <w:marRight w:val="0"/>
          <w:marTop w:val="0"/>
          <w:marBottom w:val="0"/>
          <w:divBdr>
            <w:top w:val="none" w:sz="0" w:space="0" w:color="auto"/>
            <w:left w:val="none" w:sz="0" w:space="0" w:color="auto"/>
            <w:bottom w:val="none" w:sz="0" w:space="0" w:color="auto"/>
            <w:right w:val="none" w:sz="0" w:space="0" w:color="auto"/>
          </w:divBdr>
        </w:div>
        <w:div w:id="101917949">
          <w:marLeft w:val="0"/>
          <w:marRight w:val="0"/>
          <w:marTop w:val="0"/>
          <w:marBottom w:val="0"/>
          <w:divBdr>
            <w:top w:val="none" w:sz="0" w:space="0" w:color="auto"/>
            <w:left w:val="none" w:sz="0" w:space="0" w:color="auto"/>
            <w:bottom w:val="none" w:sz="0" w:space="0" w:color="auto"/>
            <w:right w:val="none" w:sz="0" w:space="0" w:color="auto"/>
          </w:divBdr>
        </w:div>
        <w:div w:id="145241649">
          <w:marLeft w:val="0"/>
          <w:marRight w:val="0"/>
          <w:marTop w:val="0"/>
          <w:marBottom w:val="0"/>
          <w:divBdr>
            <w:top w:val="none" w:sz="0" w:space="0" w:color="auto"/>
            <w:left w:val="none" w:sz="0" w:space="0" w:color="auto"/>
            <w:bottom w:val="none" w:sz="0" w:space="0" w:color="auto"/>
            <w:right w:val="none" w:sz="0" w:space="0" w:color="auto"/>
          </w:divBdr>
        </w:div>
        <w:div w:id="171535458">
          <w:marLeft w:val="0"/>
          <w:marRight w:val="0"/>
          <w:marTop w:val="0"/>
          <w:marBottom w:val="0"/>
          <w:divBdr>
            <w:top w:val="none" w:sz="0" w:space="0" w:color="auto"/>
            <w:left w:val="none" w:sz="0" w:space="0" w:color="auto"/>
            <w:bottom w:val="none" w:sz="0" w:space="0" w:color="auto"/>
            <w:right w:val="none" w:sz="0" w:space="0" w:color="auto"/>
          </w:divBdr>
        </w:div>
        <w:div w:id="293482422">
          <w:marLeft w:val="0"/>
          <w:marRight w:val="0"/>
          <w:marTop w:val="0"/>
          <w:marBottom w:val="0"/>
          <w:divBdr>
            <w:top w:val="none" w:sz="0" w:space="0" w:color="auto"/>
            <w:left w:val="none" w:sz="0" w:space="0" w:color="auto"/>
            <w:bottom w:val="none" w:sz="0" w:space="0" w:color="auto"/>
            <w:right w:val="none" w:sz="0" w:space="0" w:color="auto"/>
          </w:divBdr>
        </w:div>
        <w:div w:id="412121502">
          <w:marLeft w:val="0"/>
          <w:marRight w:val="0"/>
          <w:marTop w:val="0"/>
          <w:marBottom w:val="0"/>
          <w:divBdr>
            <w:top w:val="none" w:sz="0" w:space="0" w:color="auto"/>
            <w:left w:val="none" w:sz="0" w:space="0" w:color="auto"/>
            <w:bottom w:val="none" w:sz="0" w:space="0" w:color="auto"/>
            <w:right w:val="none" w:sz="0" w:space="0" w:color="auto"/>
          </w:divBdr>
        </w:div>
        <w:div w:id="419377554">
          <w:marLeft w:val="0"/>
          <w:marRight w:val="0"/>
          <w:marTop w:val="0"/>
          <w:marBottom w:val="0"/>
          <w:divBdr>
            <w:top w:val="none" w:sz="0" w:space="0" w:color="auto"/>
            <w:left w:val="none" w:sz="0" w:space="0" w:color="auto"/>
            <w:bottom w:val="none" w:sz="0" w:space="0" w:color="auto"/>
            <w:right w:val="none" w:sz="0" w:space="0" w:color="auto"/>
          </w:divBdr>
        </w:div>
        <w:div w:id="460196011">
          <w:marLeft w:val="0"/>
          <w:marRight w:val="0"/>
          <w:marTop w:val="0"/>
          <w:marBottom w:val="0"/>
          <w:divBdr>
            <w:top w:val="none" w:sz="0" w:space="0" w:color="auto"/>
            <w:left w:val="none" w:sz="0" w:space="0" w:color="auto"/>
            <w:bottom w:val="none" w:sz="0" w:space="0" w:color="auto"/>
            <w:right w:val="none" w:sz="0" w:space="0" w:color="auto"/>
          </w:divBdr>
        </w:div>
        <w:div w:id="539246974">
          <w:marLeft w:val="0"/>
          <w:marRight w:val="0"/>
          <w:marTop w:val="0"/>
          <w:marBottom w:val="0"/>
          <w:divBdr>
            <w:top w:val="none" w:sz="0" w:space="0" w:color="auto"/>
            <w:left w:val="none" w:sz="0" w:space="0" w:color="auto"/>
            <w:bottom w:val="none" w:sz="0" w:space="0" w:color="auto"/>
            <w:right w:val="none" w:sz="0" w:space="0" w:color="auto"/>
          </w:divBdr>
        </w:div>
        <w:div w:id="608506746">
          <w:marLeft w:val="0"/>
          <w:marRight w:val="0"/>
          <w:marTop w:val="0"/>
          <w:marBottom w:val="0"/>
          <w:divBdr>
            <w:top w:val="none" w:sz="0" w:space="0" w:color="auto"/>
            <w:left w:val="none" w:sz="0" w:space="0" w:color="auto"/>
            <w:bottom w:val="none" w:sz="0" w:space="0" w:color="auto"/>
            <w:right w:val="none" w:sz="0" w:space="0" w:color="auto"/>
          </w:divBdr>
        </w:div>
        <w:div w:id="1338384135">
          <w:marLeft w:val="0"/>
          <w:marRight w:val="0"/>
          <w:marTop w:val="0"/>
          <w:marBottom w:val="0"/>
          <w:divBdr>
            <w:top w:val="none" w:sz="0" w:space="0" w:color="auto"/>
            <w:left w:val="none" w:sz="0" w:space="0" w:color="auto"/>
            <w:bottom w:val="none" w:sz="0" w:space="0" w:color="auto"/>
            <w:right w:val="none" w:sz="0" w:space="0" w:color="auto"/>
          </w:divBdr>
        </w:div>
        <w:div w:id="1355692903">
          <w:marLeft w:val="0"/>
          <w:marRight w:val="0"/>
          <w:marTop w:val="0"/>
          <w:marBottom w:val="0"/>
          <w:divBdr>
            <w:top w:val="none" w:sz="0" w:space="0" w:color="auto"/>
            <w:left w:val="none" w:sz="0" w:space="0" w:color="auto"/>
            <w:bottom w:val="none" w:sz="0" w:space="0" w:color="auto"/>
            <w:right w:val="none" w:sz="0" w:space="0" w:color="auto"/>
          </w:divBdr>
        </w:div>
        <w:div w:id="1800879308">
          <w:marLeft w:val="0"/>
          <w:marRight w:val="0"/>
          <w:marTop w:val="0"/>
          <w:marBottom w:val="0"/>
          <w:divBdr>
            <w:top w:val="none" w:sz="0" w:space="0" w:color="auto"/>
            <w:left w:val="none" w:sz="0" w:space="0" w:color="auto"/>
            <w:bottom w:val="none" w:sz="0" w:space="0" w:color="auto"/>
            <w:right w:val="none" w:sz="0" w:space="0" w:color="auto"/>
          </w:divBdr>
        </w:div>
        <w:div w:id="1850943875">
          <w:marLeft w:val="0"/>
          <w:marRight w:val="0"/>
          <w:marTop w:val="0"/>
          <w:marBottom w:val="0"/>
          <w:divBdr>
            <w:top w:val="none" w:sz="0" w:space="0" w:color="auto"/>
            <w:left w:val="none" w:sz="0" w:space="0" w:color="auto"/>
            <w:bottom w:val="none" w:sz="0" w:space="0" w:color="auto"/>
            <w:right w:val="none" w:sz="0" w:space="0" w:color="auto"/>
          </w:divBdr>
        </w:div>
      </w:divsChild>
    </w:div>
    <w:div w:id="1426270775">
      <w:bodyDiv w:val="1"/>
      <w:marLeft w:val="0"/>
      <w:marRight w:val="0"/>
      <w:marTop w:val="0"/>
      <w:marBottom w:val="0"/>
      <w:divBdr>
        <w:top w:val="none" w:sz="0" w:space="0" w:color="auto"/>
        <w:left w:val="none" w:sz="0" w:space="0" w:color="auto"/>
        <w:bottom w:val="none" w:sz="0" w:space="0" w:color="auto"/>
        <w:right w:val="none" w:sz="0" w:space="0" w:color="auto"/>
      </w:divBdr>
    </w:div>
    <w:div w:id="1969898944">
      <w:bodyDiv w:val="1"/>
      <w:marLeft w:val="0"/>
      <w:marRight w:val="0"/>
      <w:marTop w:val="0"/>
      <w:marBottom w:val="0"/>
      <w:divBdr>
        <w:top w:val="none" w:sz="0" w:space="0" w:color="auto"/>
        <w:left w:val="none" w:sz="0" w:space="0" w:color="auto"/>
        <w:bottom w:val="none" w:sz="0" w:space="0" w:color="auto"/>
        <w:right w:val="none" w:sz="0" w:space="0" w:color="auto"/>
      </w:divBdr>
    </w:div>
    <w:div w:id="2058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ogradskonasledje.rs" TargetMode="External"/><Relationship Id="rId13" Type="http://schemas.openxmlformats.org/officeDocument/2006/relationships/hyperlink" Target="mailto:jelena.cerovic@beogradskonasledj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ogradskonasledje.rs" TargetMode="External"/><Relationship Id="rId4" Type="http://schemas.openxmlformats.org/officeDocument/2006/relationships/settings" Target="settings.xml"/><Relationship Id="rId9" Type="http://schemas.openxmlformats.org/officeDocument/2006/relationships/hyperlink" Target="mailto:jelena.cerovic@beogradskonasledje.rs" TargetMode="External"/><Relationship Id="rId14" Type="http://schemas.openxmlformats.org/officeDocument/2006/relationships/hyperlink" Target="mailto:jelena.cerovic@beogradskonasledj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A00D-8F6B-47CA-9CDA-B0BE1D05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21481</Words>
  <Characters>122447</Characters>
  <Application>Microsoft Office Word</Application>
  <DocSecurity>0</DocSecurity>
  <Lines>1020</Lines>
  <Paragraphs>287</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M.A.E.E</Company>
  <LinksUpToDate>false</LinksUpToDate>
  <CharactersWithSpaces>143641</CharactersWithSpaces>
  <SharedDoc>false</SharedDoc>
  <HLinks>
    <vt:vector size="30" baseType="variant">
      <vt:variant>
        <vt:i4>4325472</vt:i4>
      </vt:variant>
      <vt:variant>
        <vt:i4>12</vt:i4>
      </vt:variant>
      <vt:variant>
        <vt:i4>0</vt:i4>
      </vt:variant>
      <vt:variant>
        <vt:i4>5</vt:i4>
      </vt:variant>
      <vt:variant>
        <vt:lpwstr>mailto:nabavke@beogradskonasledje.rs</vt:lpwstr>
      </vt:variant>
      <vt:variant>
        <vt:lpwstr/>
      </vt:variant>
      <vt:variant>
        <vt:i4>4325472</vt:i4>
      </vt:variant>
      <vt:variant>
        <vt:i4>9</vt:i4>
      </vt:variant>
      <vt:variant>
        <vt:i4>0</vt:i4>
      </vt:variant>
      <vt:variant>
        <vt:i4>5</vt:i4>
      </vt:variant>
      <vt:variant>
        <vt:lpwstr>mailto:nabavke@beogradskonasledje.rs</vt:lpwstr>
      </vt:variant>
      <vt:variant>
        <vt:lpwstr/>
      </vt:variant>
      <vt:variant>
        <vt:i4>1310728</vt:i4>
      </vt:variant>
      <vt:variant>
        <vt:i4>6</vt:i4>
      </vt:variant>
      <vt:variant>
        <vt:i4>0</vt:i4>
      </vt:variant>
      <vt:variant>
        <vt:i4>5</vt:i4>
      </vt:variant>
      <vt:variant>
        <vt:lpwstr>http://beogradskonasledje.rs/</vt:lpwstr>
      </vt:variant>
      <vt:variant>
        <vt:lpwstr/>
      </vt:variant>
      <vt:variant>
        <vt:i4>4325472</vt:i4>
      </vt:variant>
      <vt:variant>
        <vt:i4>3</vt:i4>
      </vt:variant>
      <vt:variant>
        <vt:i4>0</vt:i4>
      </vt:variant>
      <vt:variant>
        <vt:i4>5</vt:i4>
      </vt:variant>
      <vt:variant>
        <vt:lpwstr>mailto:nabavke@beogradskonasledje.rs</vt:lpwstr>
      </vt:variant>
      <vt:variant>
        <vt:lpwstr/>
      </vt:variant>
      <vt:variant>
        <vt:i4>1310728</vt:i4>
      </vt:variant>
      <vt:variant>
        <vt:i4>0</vt:i4>
      </vt:variant>
      <vt:variant>
        <vt:i4>0</vt:i4>
      </vt:variant>
      <vt:variant>
        <vt:i4>5</vt:i4>
      </vt:variant>
      <vt:variant>
        <vt:lpwstr>http://beogradskonasledje.rs/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Institut3</dc:creator>
  <cp:lastModifiedBy>jelena cerovic</cp:lastModifiedBy>
  <cp:revision>2</cp:revision>
  <cp:lastPrinted>2018-06-04T10:21:00Z</cp:lastPrinted>
  <dcterms:created xsi:type="dcterms:W3CDTF">2018-06-29T11:17:00Z</dcterms:created>
  <dcterms:modified xsi:type="dcterms:W3CDTF">2018-06-29T11:17:00Z</dcterms:modified>
</cp:coreProperties>
</file>